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8653177"/>
        <w:docPartObj>
          <w:docPartGallery w:val="Table of Contents"/>
          <w:docPartUnique/>
        </w:docPartObj>
      </w:sdtPr>
      <w:sdtEndPr>
        <w:rPr>
          <w:rFonts w:ascii="Segoe UI" w:eastAsiaTheme="minorEastAsia" w:hAnsi="Segoe UI" w:cstheme="minorBidi"/>
          <w:b/>
          <w:bCs/>
          <w:noProof/>
          <w:color w:val="auto"/>
          <w:sz w:val="22"/>
          <w:szCs w:val="20"/>
        </w:rPr>
      </w:sdtEndPr>
      <w:sdtContent>
        <w:p w:rsidR="00EE0D11" w:rsidRDefault="00EE0D11">
          <w:pPr>
            <w:pStyle w:val="TOCHeading"/>
          </w:pPr>
          <w:r>
            <w:t>Contents</w:t>
          </w:r>
        </w:p>
        <w:p w:rsidR="00A86FAC" w:rsidRDefault="00EE0D1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338659" w:history="1">
            <w:r w:rsidR="00A86FAC" w:rsidRPr="00CD317A">
              <w:rPr>
                <w:rStyle w:val="Hyperlink"/>
                <w:noProof/>
              </w:rPr>
              <w:t>Synopsis</w:t>
            </w:r>
            <w:r w:rsidR="00A86FAC">
              <w:rPr>
                <w:noProof/>
                <w:webHidden/>
              </w:rPr>
              <w:tab/>
            </w:r>
            <w:r w:rsidR="00A86FAC">
              <w:rPr>
                <w:noProof/>
                <w:webHidden/>
              </w:rPr>
              <w:fldChar w:fldCharType="begin"/>
            </w:r>
            <w:r w:rsidR="00A86FAC">
              <w:rPr>
                <w:noProof/>
                <w:webHidden/>
              </w:rPr>
              <w:instrText xml:space="preserve"> PAGEREF _Toc521338659 \h </w:instrText>
            </w:r>
            <w:r w:rsidR="00A86FAC">
              <w:rPr>
                <w:noProof/>
                <w:webHidden/>
              </w:rPr>
            </w:r>
            <w:r w:rsidR="00A86FAC">
              <w:rPr>
                <w:noProof/>
                <w:webHidden/>
              </w:rPr>
              <w:fldChar w:fldCharType="separate"/>
            </w:r>
            <w:r w:rsidR="00A86FAC">
              <w:rPr>
                <w:noProof/>
                <w:webHidden/>
              </w:rPr>
              <w:t>1</w:t>
            </w:r>
            <w:r w:rsidR="00A86FAC"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0" w:history="1">
            <w:r w:rsidRPr="00CD317A">
              <w:rPr>
                <w:rStyle w:val="Hyperlink"/>
                <w:noProof/>
              </w:rPr>
              <w:t>Prerequisite: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1" w:history="1">
            <w:r w:rsidRPr="00CD317A">
              <w:rPr>
                <w:rStyle w:val="Hyperlink"/>
                <w:noProof/>
              </w:rPr>
              <w:t>Step 1: Build a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2" w:history="1">
            <w:r w:rsidRPr="00CD317A">
              <w:rPr>
                <w:rStyle w:val="Hyperlink"/>
                <w:noProof/>
              </w:rPr>
              <w:t>Step 2: Build a Cosmos DB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3" w:history="1">
            <w:r w:rsidRPr="00CD317A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4" w:history="1">
            <w:r w:rsidRPr="00CD317A">
              <w:rPr>
                <w:rStyle w:val="Hyperlink"/>
                <w:noProof/>
              </w:rPr>
              <w:t>Step 3: IoTEmulator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5" w:history="1">
            <w:r w:rsidRPr="00CD317A">
              <w:rPr>
                <w:rStyle w:val="Hyperlink"/>
                <w:noProof/>
              </w:rPr>
              <w:t>Step 4: AVLS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6" w:history="1">
            <w:r w:rsidRPr="00CD317A">
              <w:rPr>
                <w:rStyle w:val="Hyperlink"/>
                <w:noProof/>
              </w:rPr>
              <w:t>Step 5: AzureFuncition/MonitorTraffic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7" w:history="1">
            <w:r w:rsidRPr="00CD317A">
              <w:rPr>
                <w:rStyle w:val="Hyperlink"/>
                <w:noProof/>
              </w:rPr>
              <w:t>Step 6: Run AVLS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8" w:history="1">
            <w:r w:rsidRPr="00CD317A">
              <w:rPr>
                <w:rStyle w:val="Hyperlink"/>
                <w:noProof/>
              </w:rPr>
              <w:t>Step 7: Run MonitorTraffic Azure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C" w:rsidRDefault="00A86FA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521338669" w:history="1">
            <w:r w:rsidRPr="00CD317A">
              <w:rPr>
                <w:rStyle w:val="Hyperlink"/>
                <w:noProof/>
              </w:rPr>
              <w:t>Step 8: Run IoT Emulator to insert a fake traffic accident data in Cosmos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11" w:rsidRDefault="00EE0D11">
          <w:r>
            <w:rPr>
              <w:b/>
              <w:bCs/>
              <w:noProof/>
            </w:rPr>
            <w:fldChar w:fldCharType="end"/>
          </w:r>
        </w:p>
      </w:sdtContent>
    </w:sdt>
    <w:p w:rsidR="00EE0D11" w:rsidRDefault="00EE0D11" w:rsidP="00EE0D11">
      <w:pPr>
        <w:pStyle w:val="Heading1"/>
      </w:pPr>
    </w:p>
    <w:p w:rsidR="00EE0D11" w:rsidRDefault="00A86FAC" w:rsidP="00EE0D11">
      <w:pPr>
        <w:pStyle w:val="Heading1"/>
      </w:pPr>
      <w:bookmarkStart w:id="0" w:name="_Toc521338659"/>
      <w:r>
        <w:t>Synopsis</w:t>
      </w:r>
      <w:bookmarkEnd w:id="0"/>
    </w:p>
    <w:p w:rsidR="00A86FAC" w:rsidRDefault="00A86FAC" w:rsidP="00A86FAC">
      <w:r>
        <w:t xml:space="preserve">This demo shows the working of Azure Cosmos DB collection </w:t>
      </w:r>
      <w:proofErr w:type="spellStart"/>
      <w:r>
        <w:t>Changefeed</w:t>
      </w:r>
      <w:proofErr w:type="spellEnd"/>
      <w:r>
        <w:t xml:space="preserve"> functionality. In this demo, we are showing a control </w:t>
      </w:r>
      <w:r w:rsidR="00535274">
        <w:t>center, which</w:t>
      </w:r>
      <w:r>
        <w:t xml:space="preserve"> is monitoring all the cars on road, and as soon as any accident </w:t>
      </w:r>
      <w:r w:rsidR="00535274">
        <w:t>happens,</w:t>
      </w:r>
      <w:r>
        <w:t xml:space="preserve"> it shows on the control room screen. Once the location of accident </w:t>
      </w:r>
      <w:proofErr w:type="gramStart"/>
      <w:r>
        <w:t>is known</w:t>
      </w:r>
      <w:proofErr w:type="gramEnd"/>
      <w:r>
        <w:t xml:space="preserve">, an ambulance or fire truck can be dispatched. </w:t>
      </w:r>
    </w:p>
    <w:p w:rsidR="00A86FAC" w:rsidRDefault="00A86FAC" w:rsidP="00A86FAC">
      <w:r>
        <w:t xml:space="preserve">There are three part of this demo, an IoT emulator, which send data to Cosmos DB. </w:t>
      </w:r>
      <w:proofErr w:type="spellStart"/>
      <w:r>
        <w:t>MonitorTraffic</w:t>
      </w:r>
      <w:proofErr w:type="spellEnd"/>
      <w:r>
        <w:t xml:space="preserve"> azure function is listening on the </w:t>
      </w:r>
      <w:proofErr w:type="spellStart"/>
      <w:r>
        <w:t>changefeed</w:t>
      </w:r>
      <w:proofErr w:type="spellEnd"/>
      <w:r>
        <w:t xml:space="preserve"> of </w:t>
      </w:r>
      <w:proofErr w:type="spellStart"/>
      <w:r>
        <w:t>Colleciton</w:t>
      </w:r>
      <w:proofErr w:type="spellEnd"/>
      <w:r>
        <w:t xml:space="preserve">, and </w:t>
      </w:r>
      <w:proofErr w:type="gramStart"/>
      <w:r>
        <w:t>If</w:t>
      </w:r>
      <w:proofErr w:type="gramEnd"/>
      <w:r>
        <w:t xml:space="preserve"> it finds an accident, then it update an accident queue on the storage.</w:t>
      </w:r>
    </w:p>
    <w:p w:rsidR="00A86FAC" w:rsidRDefault="00A86FAC" w:rsidP="00A86FAC">
      <w:r>
        <w:t xml:space="preserve">There is a UI, which is listening to the queue and as soon as it finds any data on the queue, it updates the UI with right </w:t>
      </w:r>
      <w:proofErr w:type="spellStart"/>
      <w:r>
        <w:t>l</w:t>
      </w:r>
      <w:bookmarkStart w:id="1" w:name="_GoBack"/>
      <w:bookmarkEnd w:id="1"/>
      <w:r>
        <w:t>at</w:t>
      </w:r>
      <w:proofErr w:type="spellEnd"/>
      <w:r>
        <w:t xml:space="preserve"> and long.</w:t>
      </w:r>
    </w:p>
    <w:p w:rsidR="00A86FAC" w:rsidRPr="00A86FAC" w:rsidRDefault="00A86FAC" w:rsidP="00A86FAC"/>
    <w:p w:rsidR="00724281" w:rsidRDefault="00724281" w:rsidP="00EE0D11">
      <w:pPr>
        <w:pStyle w:val="Heading1"/>
      </w:pPr>
      <w:bookmarkStart w:id="2" w:name="_Toc521338660"/>
      <w:r w:rsidRPr="002D49B1">
        <w:lastRenderedPageBreak/>
        <w:t>Prerequisite:</w:t>
      </w:r>
      <w:bookmarkEnd w:id="2"/>
    </w:p>
    <w:p w:rsidR="00724281" w:rsidRPr="002D49B1" w:rsidRDefault="00EE0D11" w:rsidP="00EE0D11">
      <w:pPr>
        <w:pStyle w:val="Heading2"/>
      </w:pPr>
      <w:bookmarkStart w:id="3" w:name="_Toc521338661"/>
      <w:r>
        <w:t xml:space="preserve">Step 1: </w:t>
      </w:r>
      <w:r w:rsidR="00724281">
        <w:t>Build a Queue</w:t>
      </w:r>
      <w:bookmarkEnd w:id="3"/>
      <w:r w:rsidR="00724281">
        <w:t xml:space="preserve"> </w:t>
      </w:r>
    </w:p>
    <w:p w:rsidR="00724281" w:rsidRDefault="00724281" w:rsidP="00724281">
      <w:pPr>
        <w:spacing w:before="0" w:after="0" w:line="240" w:lineRule="auto"/>
      </w:pPr>
      <w:r>
        <w:t xml:space="preserve">On the </w:t>
      </w:r>
      <w:r w:rsidR="00EE0D11">
        <w:t>portal,</w:t>
      </w:r>
      <w:r>
        <w:t xml:space="preserve"> make sure you have a storage account: </w:t>
      </w:r>
      <w:proofErr w:type="spellStart"/>
      <w:r w:rsidRPr="00204F0B">
        <w:rPr>
          <w:rStyle w:val="IntenseEmphasis"/>
          <w:lang w:val="en"/>
        </w:rPr>
        <w:t>scmrstorage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Create </w:t>
      </w:r>
      <w:proofErr w:type="spellStart"/>
      <w:r w:rsidRPr="00204F0B">
        <w:rPr>
          <w:rStyle w:val="IntenseEmphasis"/>
        </w:rPr>
        <w:t>trafficqueue</w:t>
      </w:r>
      <w:proofErr w:type="spellEnd"/>
      <w:r w:rsidRPr="00204F0B">
        <w:rPr>
          <w:rStyle w:val="IntenseEmphasis"/>
        </w:rPr>
        <w:t xml:space="preserve"> </w:t>
      </w:r>
      <w:r w:rsidRPr="002D49B1">
        <w:t>queue in the storage.</w:t>
      </w:r>
      <w:r w:rsidR="00EE0D11">
        <w:t xml:space="preserve"> Please note the Connection string for storage and queue.</w:t>
      </w:r>
    </w:p>
    <w:p w:rsidR="00724281" w:rsidRDefault="00724281" w:rsidP="00724281">
      <w:pPr>
        <w:spacing w:before="0" w:after="0" w:line="240" w:lineRule="auto"/>
      </w:pPr>
    </w:p>
    <w:p w:rsidR="00724281" w:rsidRPr="00724281" w:rsidRDefault="00EE0D11" w:rsidP="00EE0D11">
      <w:pPr>
        <w:pStyle w:val="Heading2"/>
      </w:pPr>
      <w:bookmarkStart w:id="4" w:name="_Toc521338662"/>
      <w:r>
        <w:t xml:space="preserve">Step 2: </w:t>
      </w:r>
      <w:r w:rsidR="00724281" w:rsidRPr="00724281">
        <w:t>Build a Cosmos DB Collection</w:t>
      </w:r>
      <w:bookmarkEnd w:id="4"/>
    </w:p>
    <w:p w:rsidR="00724281" w:rsidRDefault="00724281" w:rsidP="00724281">
      <w:r>
        <w:t>Create a Cosmos DB Account.</w:t>
      </w:r>
    </w:p>
    <w:p w:rsidR="00724281" w:rsidRDefault="00724281" w:rsidP="00724281">
      <w:r>
        <w:t>Create a Database called: IoT and a collection: IoT.</w:t>
      </w:r>
    </w:p>
    <w:p w:rsidR="00724281" w:rsidRDefault="00724281">
      <w:r>
        <w:t>Note the collection name and keys.</w:t>
      </w:r>
      <w:r w:rsidR="007F3E01">
        <w:t xml:space="preserve"> </w:t>
      </w:r>
      <w:r>
        <w:t xml:space="preserve">Use will use this information in updating the </w:t>
      </w:r>
      <w:proofErr w:type="spellStart"/>
      <w:r>
        <w:t>IoTEmulator</w:t>
      </w:r>
      <w:proofErr w:type="spellEnd"/>
      <w:r>
        <w:t xml:space="preserve">, </w:t>
      </w:r>
      <w:proofErr w:type="spellStart"/>
      <w:r>
        <w:t>App.config</w:t>
      </w:r>
      <w:proofErr w:type="spellEnd"/>
      <w:r>
        <w:t xml:space="preserve"> file.</w:t>
      </w:r>
    </w:p>
    <w:p w:rsidR="00EE0D11" w:rsidRDefault="00EE0D11" w:rsidP="00EE0D11">
      <w:pPr>
        <w:pStyle w:val="Heading1"/>
      </w:pPr>
      <w:bookmarkStart w:id="5" w:name="_Toc521338663"/>
      <w:r>
        <w:t>Projects</w:t>
      </w:r>
      <w:bookmarkEnd w:id="5"/>
    </w:p>
    <w:p w:rsidR="00204F0B" w:rsidRDefault="002D49B1">
      <w:r>
        <w:t>There are three projects for this Demo:</w:t>
      </w:r>
    </w:p>
    <w:p w:rsidR="00EE0D11" w:rsidRDefault="00EE0D11" w:rsidP="00EE0D11">
      <w:pPr>
        <w:pStyle w:val="Heading2"/>
      </w:pPr>
      <w:bookmarkStart w:id="6" w:name="_Toc521338664"/>
      <w:r>
        <w:t xml:space="preserve">Step 3: </w:t>
      </w:r>
      <w:proofErr w:type="spellStart"/>
      <w:r w:rsidR="00204F0B" w:rsidRPr="007F3E01">
        <w:t>IoT</w:t>
      </w:r>
      <w:r w:rsidR="007F3E01" w:rsidRPr="007F3E01">
        <w:t>Emulator</w:t>
      </w:r>
      <w:bookmarkEnd w:id="6"/>
      <w:proofErr w:type="spellEnd"/>
      <w:r w:rsidR="00204F0B">
        <w:t xml:space="preserve"> </w:t>
      </w:r>
    </w:p>
    <w:p w:rsidR="00204F0B" w:rsidRDefault="00204F0B">
      <w:proofErr w:type="gramStart"/>
      <w:r>
        <w:t>has</w:t>
      </w:r>
      <w:proofErr w:type="gramEnd"/>
      <w:r>
        <w:t xml:space="preserve"> the </w:t>
      </w:r>
      <w:r w:rsidR="007F3E01">
        <w:t>project, which</w:t>
      </w:r>
      <w:r>
        <w:t xml:space="preserve"> </w:t>
      </w:r>
      <w:r w:rsidR="007F3E01">
        <w:t xml:space="preserve">insert </w:t>
      </w:r>
      <w:r>
        <w:t>the data in Collection.</w:t>
      </w:r>
      <w:r w:rsidR="00EE0D11">
        <w:t xml:space="preserve"> Update the </w:t>
      </w:r>
      <w:proofErr w:type="spellStart"/>
      <w:r w:rsidR="00EE0D11">
        <w:t>App.config</w:t>
      </w:r>
      <w:proofErr w:type="spellEnd"/>
      <w:r w:rsidR="00EE0D11">
        <w:t xml:space="preserve"> with right connection string from step 2.</w:t>
      </w:r>
    </w:p>
    <w:p w:rsidR="00EE0D11" w:rsidRDefault="00EE0D11" w:rsidP="00EE0D11">
      <w:pPr>
        <w:pStyle w:val="Heading2"/>
      </w:pPr>
      <w:bookmarkStart w:id="7" w:name="_Toc521338665"/>
      <w:r>
        <w:t xml:space="preserve">Step 4: </w:t>
      </w:r>
      <w:r w:rsidR="00204F0B" w:rsidRPr="007F3E01">
        <w:t>AVLS</w:t>
      </w:r>
      <w:bookmarkEnd w:id="7"/>
      <w:r w:rsidR="00204F0B">
        <w:t xml:space="preserve"> </w:t>
      </w:r>
    </w:p>
    <w:p w:rsidR="009A64BF" w:rsidRDefault="00EE0D11">
      <w:r>
        <w:t>P</w:t>
      </w:r>
      <w:r w:rsidR="00204F0B">
        <w:t>roject is the UI project</w:t>
      </w:r>
      <w:r w:rsidR="002D49B1">
        <w:t>. This shows the maps and the car current position.</w:t>
      </w:r>
      <w:r>
        <w:t xml:space="preserve"> Update the </w:t>
      </w:r>
      <w:proofErr w:type="spellStart"/>
      <w:r>
        <w:t>app.config</w:t>
      </w:r>
      <w:proofErr w:type="spellEnd"/>
      <w:r>
        <w:t xml:space="preserve"> with right storage and queue connection strings from step 1.</w:t>
      </w:r>
    </w:p>
    <w:p w:rsidR="00EE0D11" w:rsidRDefault="00EE0D11" w:rsidP="00EE0D11">
      <w:pPr>
        <w:pStyle w:val="Heading2"/>
      </w:pPr>
      <w:bookmarkStart w:id="8" w:name="_Toc521338666"/>
      <w:r>
        <w:t xml:space="preserve">Step 5: </w:t>
      </w:r>
      <w:proofErr w:type="spellStart"/>
      <w:r w:rsidR="00204F0B" w:rsidRPr="007F3E01">
        <w:t>AzureFuncition</w:t>
      </w:r>
      <w:proofErr w:type="spellEnd"/>
      <w:r w:rsidR="007F3E01" w:rsidRPr="007F3E01">
        <w:t>/</w:t>
      </w:r>
      <w:proofErr w:type="spellStart"/>
      <w:r w:rsidR="007F3E01" w:rsidRPr="007F3E01">
        <w:t>MonitorTraffic</w:t>
      </w:r>
      <w:bookmarkEnd w:id="8"/>
      <w:proofErr w:type="spellEnd"/>
      <w:r w:rsidR="00204F0B">
        <w:t xml:space="preserve"> </w:t>
      </w:r>
    </w:p>
    <w:p w:rsidR="00204F0B" w:rsidRDefault="00EE0D11">
      <w:r>
        <w:t>P</w:t>
      </w:r>
      <w:r w:rsidR="00204F0B">
        <w:t xml:space="preserve">roject has the Azure function code. </w:t>
      </w:r>
      <w:r>
        <w:t>Update the config file with the right connection string of storage and queue from step 1.</w:t>
      </w:r>
    </w:p>
    <w:p w:rsidR="00204F0B" w:rsidRDefault="00204F0B" w:rsidP="00204F0B">
      <w:r>
        <w:t xml:space="preserve">After opening the </w:t>
      </w:r>
      <w:r w:rsidR="002D49B1">
        <w:t xml:space="preserve">AVLS </w:t>
      </w:r>
      <w:r>
        <w:t xml:space="preserve">project </w:t>
      </w:r>
    </w:p>
    <w:p w:rsidR="00204F0B" w:rsidRDefault="002D49B1" w:rsidP="00204F0B">
      <w:pPr>
        <w:ind w:firstLine="720"/>
      </w:pPr>
      <w:r>
        <w:t>Update</w:t>
      </w:r>
      <w:r w:rsidR="00204F0B">
        <w:t xml:space="preserve"> the all the </w:t>
      </w:r>
      <w:proofErr w:type="spellStart"/>
      <w:r w:rsidR="00204F0B">
        <w:t>Git</w:t>
      </w:r>
      <w:proofErr w:type="spellEnd"/>
      <w:r w:rsidR="00204F0B">
        <w:t xml:space="preserve"> packages</w:t>
      </w:r>
    </w:p>
    <w:p w:rsidR="00204F0B" w:rsidRDefault="00204F0B" w:rsidP="00204F0B">
      <w:pPr>
        <w:ind w:firstLine="720"/>
      </w:pPr>
      <w:r>
        <w:t>Install typescript globally</w:t>
      </w:r>
    </w:p>
    <w:p w:rsidR="00204F0B" w:rsidRDefault="00204F0B" w:rsidP="00204F0B">
      <w:pPr>
        <w:ind w:firstLine="720"/>
        <w:rPr>
          <w:rFonts w:ascii="wf_segoe-ui_normal" w:hAnsi="wf_segoe-ui_normal" w:cs="Helvetica"/>
          <w:color w:val="00B0F0"/>
          <w:sz w:val="29"/>
          <w:szCs w:val="15"/>
        </w:rPr>
      </w:pPr>
      <w:proofErr w:type="spellStart"/>
      <w:proofErr w:type="gramStart"/>
      <w:r w:rsidRPr="00204F0B">
        <w:rPr>
          <w:rFonts w:ascii="wf_segoe-ui_normal" w:hAnsi="wf_segoe-ui_normal" w:cs="Helvetica"/>
          <w:color w:val="00B0F0"/>
          <w:sz w:val="29"/>
          <w:szCs w:val="15"/>
        </w:rPr>
        <w:t>npm</w:t>
      </w:r>
      <w:proofErr w:type="spellEnd"/>
      <w:proofErr w:type="gramEnd"/>
      <w:r w:rsidRPr="00204F0B">
        <w:rPr>
          <w:rFonts w:ascii="wf_segoe-ui_normal" w:hAnsi="wf_segoe-ui_normal" w:cs="Helvetica"/>
          <w:color w:val="00B0F0"/>
          <w:sz w:val="29"/>
          <w:szCs w:val="15"/>
        </w:rPr>
        <w:t xml:space="preserve"> install -g typescript</w:t>
      </w:r>
    </w:p>
    <w:p w:rsidR="00204F0B" w:rsidRDefault="00204F0B" w:rsidP="00204F0B">
      <w:pPr>
        <w:ind w:firstLine="720"/>
      </w:pPr>
      <w:r>
        <w:t xml:space="preserve">Install </w:t>
      </w:r>
      <w:proofErr w:type="spellStart"/>
      <w:r>
        <w:t>BingMap</w:t>
      </w:r>
      <w:proofErr w:type="spellEnd"/>
    </w:p>
    <w:p w:rsidR="00204F0B" w:rsidRPr="00204F0B" w:rsidRDefault="00204F0B" w:rsidP="00204F0B">
      <w:pPr>
        <w:ind w:firstLine="720"/>
        <w:rPr>
          <w:rFonts w:ascii="wf_segoe-ui_normal" w:hAnsi="wf_segoe-ui_normal" w:cs="Helvetica"/>
          <w:color w:val="00B0F0"/>
          <w:sz w:val="29"/>
          <w:szCs w:val="15"/>
        </w:rPr>
      </w:pPr>
      <w:r w:rsidRPr="00204F0B">
        <w:rPr>
          <w:rFonts w:ascii="wf_segoe-ui_normal" w:hAnsi="wf_segoe-ui_normal" w:cs="Helvetica"/>
          <w:color w:val="00B0F0"/>
          <w:sz w:val="29"/>
          <w:szCs w:val="15"/>
        </w:rPr>
        <w:t>Install-Package Microsoft.BingMaps.V8.TypeScript</w:t>
      </w:r>
    </w:p>
    <w:p w:rsidR="00204F0B" w:rsidRDefault="00204F0B" w:rsidP="00204F0B">
      <w:pPr>
        <w:ind w:firstLine="720"/>
      </w:pPr>
      <w:r>
        <w:t>Compile</w:t>
      </w:r>
    </w:p>
    <w:p w:rsidR="00204F0B" w:rsidRDefault="00204F0B"/>
    <w:p w:rsidR="00EE0D11" w:rsidRDefault="00EE0D11">
      <w:pPr>
        <w:rPr>
          <w:rStyle w:val="Heading2Char"/>
        </w:rPr>
      </w:pPr>
      <w:bookmarkStart w:id="9" w:name="_Toc521338667"/>
      <w:r>
        <w:rPr>
          <w:rStyle w:val="Heading2Char"/>
        </w:rPr>
        <w:t>Step 6: Run AVLS project</w:t>
      </w:r>
      <w:bookmarkEnd w:id="9"/>
    </w:p>
    <w:p w:rsidR="00204F0B" w:rsidRDefault="00EE0D11">
      <w:r>
        <w:t>Referesh the screen so you see the initial map.</w:t>
      </w:r>
    </w:p>
    <w:p w:rsidR="00EE0D11" w:rsidRDefault="00EE0D11" w:rsidP="00EE0D11">
      <w:pPr>
        <w:rPr>
          <w:rStyle w:val="Heading2Char"/>
        </w:rPr>
      </w:pPr>
      <w:bookmarkStart w:id="10" w:name="_Toc521338668"/>
      <w:r>
        <w:rPr>
          <w:rStyle w:val="Heading2Char"/>
        </w:rPr>
        <w:t xml:space="preserve">Step </w:t>
      </w:r>
      <w:r>
        <w:rPr>
          <w:rStyle w:val="Heading2Char"/>
        </w:rPr>
        <w:t>7</w:t>
      </w:r>
      <w:r>
        <w:rPr>
          <w:rStyle w:val="Heading2Char"/>
        </w:rPr>
        <w:t xml:space="preserve">: </w:t>
      </w:r>
      <w:r w:rsidR="00A86FAC">
        <w:rPr>
          <w:rStyle w:val="Heading2Char"/>
        </w:rPr>
        <w:t xml:space="preserve">Run </w:t>
      </w:r>
      <w:proofErr w:type="spellStart"/>
      <w:r w:rsidR="00A86FAC">
        <w:rPr>
          <w:rStyle w:val="Heading2Char"/>
        </w:rPr>
        <w:t>MonitorTraffic</w:t>
      </w:r>
      <w:proofErr w:type="spellEnd"/>
      <w:r w:rsidR="00A86FAC">
        <w:rPr>
          <w:rStyle w:val="Heading2Char"/>
        </w:rPr>
        <w:t xml:space="preserve"> Azure Function.</w:t>
      </w:r>
      <w:bookmarkEnd w:id="10"/>
    </w:p>
    <w:p w:rsidR="00A86FAC" w:rsidRDefault="00A86FAC" w:rsidP="00A86FAC">
      <w:pPr>
        <w:pStyle w:val="Heading2"/>
      </w:pPr>
      <w:bookmarkStart w:id="11" w:name="_Toc521338669"/>
      <w:r>
        <w:t>Step 8: Run IoT Emulator to insert a fake traffic accident data in Cosmos DB.</w:t>
      </w:r>
      <w:bookmarkEnd w:id="11"/>
    </w:p>
    <w:p w:rsidR="00A86FAC" w:rsidRDefault="00A86FAC" w:rsidP="00EE0D11"/>
    <w:p w:rsidR="00204F0B" w:rsidRDefault="00204F0B">
      <w:r>
        <w:rPr>
          <w:noProof/>
        </w:rPr>
        <w:drawing>
          <wp:inline distT="0" distB="0" distL="0" distR="0" wp14:anchorId="033F10AE" wp14:editId="4D2B60A2">
            <wp:extent cx="5736890" cy="266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59" cy="26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B" w:rsidRDefault="00204F0B"/>
    <w:p w:rsidR="00204F0B" w:rsidRDefault="00204F0B"/>
    <w:p w:rsidR="00204F0B" w:rsidRDefault="00204F0B"/>
    <w:sectPr w:rsidR="00204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744" w:rsidRDefault="00596744" w:rsidP="00204F0B">
      <w:pPr>
        <w:spacing w:before="0" w:after="0" w:line="240" w:lineRule="auto"/>
      </w:pPr>
      <w:r>
        <w:separator/>
      </w:r>
    </w:p>
  </w:endnote>
  <w:endnote w:type="continuationSeparator" w:id="0">
    <w:p w:rsidR="00596744" w:rsidRDefault="00596744" w:rsidP="00204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744" w:rsidRDefault="00596744" w:rsidP="00204F0B">
      <w:pPr>
        <w:spacing w:before="0" w:after="0" w:line="240" w:lineRule="auto"/>
      </w:pPr>
      <w:r>
        <w:separator/>
      </w:r>
    </w:p>
  </w:footnote>
  <w:footnote w:type="continuationSeparator" w:id="0">
    <w:p w:rsidR="00596744" w:rsidRDefault="00596744" w:rsidP="00204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szQyMDQ0NDMxNjZV0lEKTi0uzszPAykwqgUANdyYjSwAAAA="/>
  </w:docVars>
  <w:rsids>
    <w:rsidRoot w:val="00602F38"/>
    <w:rsid w:val="000A7F37"/>
    <w:rsid w:val="000D7C5A"/>
    <w:rsid w:val="000E79DB"/>
    <w:rsid w:val="00204F0B"/>
    <w:rsid w:val="002D49B1"/>
    <w:rsid w:val="00466C49"/>
    <w:rsid w:val="00535274"/>
    <w:rsid w:val="00596744"/>
    <w:rsid w:val="00602F38"/>
    <w:rsid w:val="00724281"/>
    <w:rsid w:val="007F3E01"/>
    <w:rsid w:val="009A64BF"/>
    <w:rsid w:val="009C28C4"/>
    <w:rsid w:val="00A86FAC"/>
    <w:rsid w:val="00D710BB"/>
    <w:rsid w:val="00EE0D11"/>
    <w:rsid w:val="00F8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6D719"/>
  <w15:chartTrackingRefBased/>
  <w15:docId w15:val="{B5C86D6B-D5A4-454A-8731-F250E061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8C4"/>
    <w:pPr>
      <w:spacing w:before="100" w:after="200" w:line="276" w:lineRule="auto"/>
    </w:pPr>
    <w:rPr>
      <w:rFonts w:ascii="Segoe UI" w:eastAsiaTheme="minorEastAsia" w:hAnsi="Segoe UI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0B"/>
    <w:rPr>
      <w:rFonts w:ascii="Segoe UI" w:eastAsiaTheme="minorEastAsia" w:hAnsi="Segoe UI"/>
      <w:szCs w:val="20"/>
    </w:rPr>
  </w:style>
  <w:style w:type="paragraph" w:styleId="Footer">
    <w:name w:val="footer"/>
    <w:basedOn w:val="Normal"/>
    <w:link w:val="FooterChar"/>
    <w:uiPriority w:val="99"/>
    <w:unhideWhenUsed/>
    <w:rsid w:val="00204F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F0B"/>
    <w:rPr>
      <w:rFonts w:ascii="Segoe UI" w:eastAsiaTheme="minorEastAsia" w:hAnsi="Segoe UI"/>
      <w:szCs w:val="20"/>
    </w:rPr>
  </w:style>
  <w:style w:type="character" w:styleId="IntenseEmphasis">
    <w:name w:val="Intense Emphasis"/>
    <w:basedOn w:val="DefaultParagraphFont"/>
    <w:uiPriority w:val="21"/>
    <w:qFormat/>
    <w:rsid w:val="00204F0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E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0D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0D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D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B9FD-95B5-4B39-8B7F-311AED02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Sarosh</dc:creator>
  <cp:keywords/>
  <dc:description/>
  <cp:lastModifiedBy>Rafat Sarosh</cp:lastModifiedBy>
  <cp:revision>3</cp:revision>
  <dcterms:created xsi:type="dcterms:W3CDTF">2017-11-09T22:12:00Z</dcterms:created>
  <dcterms:modified xsi:type="dcterms:W3CDTF">2018-08-07T00:11:00Z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rafats@microsoft.com</vt:lpwstr>
  </property>
  <property fmtid="{D5CDD505-2E9C-101B-9397-08002B2CF9AE}" pid="5" name="MSIP_Label_f42aa342-8706-4288-bd11-ebb85995028c_SetDate">
    <vt:lpwstr>2017-11-09T22:23:14.1467345Z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