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Delivered timely and accurate charge submissions utilizing [Software].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Tutored [Number] new coders for compliance with [Type] and [Type] classification systems and coding guidelines.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Confirmed backup and proper storage of sensitive information in event of data breach or outage.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Posted payments and collections on regular basis.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Filed and updated patient information and medical records.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Reviewed [Number] medical records per [Timeframe] to select appropriate coding sequences.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Orchestrated day-to-day operations of billing department, including medical coding, payment posting, accounts receivables and collections.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Translated and interpreted medical billing codes with strong accuracy to enable swift payment from insurance agencies.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Participated in workshops and other training opportunities to remain current on billing procedures, regulations and industry updates.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Verified signatures and checked medical charts for accuracy and completion.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Devised new methods to make workflows more efficient and brought suggestions to attention of [Job title].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Analyzed complex Explanation of Benefits forms to verify correct billing of insurance carriers.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Collected payments and applied to patient accounts.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Prepared accounts with past due balances of more than [Number] days and transferred those cases to collection agency.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Maintained current accounts through aged revenue reporting.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Analyzed medical records to satisfy insurance company mandates.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Reviewed patient records, identified medical codes and created invoices for billing purposes.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Efficiently collected payments and communicated with clients.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t>Followed up on legal claims.</w:t>
      </w:r>
    </w:p>
    <w:p w:rsidR="00B277B4" w:rsidRPr="00B277B4" w:rsidRDefault="00B277B4" w:rsidP="00B277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7B4">
        <w:rPr>
          <w:rFonts w:asciiTheme="majorHAnsi" w:hAnsiTheme="majorHAnsi"/>
          <w:sz w:val="24"/>
        </w:rPr>
        <w:lastRenderedPageBreak/>
        <w:t>Posted charges, payments and write-ups for cardiovascular procedures.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9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43EB2"/>
    <w:multiLevelType w:val="multilevel"/>
    <w:tmpl w:val="0CE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93BD8"/>
    <w:rsid w:val="00B277B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2020-11-30T04:19:00Z</dcterms:modified>
</cp:coreProperties>
</file>