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t>Planned and implemented curriculum to teach up-to-date technology to [Number] students.</w:t>
      </w:r>
    </w:p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t>Delivered engaging curriculum through diverse methods, including classroom instruction, computer lab activities and online learning systems.</w:t>
      </w:r>
    </w:p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t>Implemented instructional accommodations as required to maintain compliance with ADA requirements.</w:t>
      </w:r>
    </w:p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t>Emphasized web etiquette and practical applications of technology for professional use.</w:t>
      </w:r>
    </w:p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t>Compiled reading lists and other relevant assignments to bolster student understanding of class concepts.</w:t>
      </w:r>
    </w:p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t>Designed classes on [Software] for [Type] students.</w:t>
      </w:r>
    </w:p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t>Created clear, engaging lessons to draw interest and develop students' ability to program in [Software].</w:t>
      </w:r>
    </w:p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t>Maintained inventory and upkeep for [Number] [Type] devices and computers.</w:t>
      </w:r>
    </w:p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t>Attended professional development technology courses to increase knowledge base and learn new information.</w:t>
      </w:r>
    </w:p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t>Taught [Type], [Type] and [Type] coding languages according to age group and ability.</w:t>
      </w:r>
    </w:p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t>Compiled, administered and graded examinations or assigned work to others.</w:t>
      </w:r>
    </w:p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t>Worked with [Type] organization to implement computer literacy program and technology use into day to day instruction.</w:t>
      </w:r>
    </w:p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t>Set up computers and networking systems and delivered step-by-step instructions on basic use.</w:t>
      </w:r>
    </w:p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t>Facilitated computer lab of [Number] people from [Type] to [Type] computer use and designed appropriate and specialized lesson plans.</w:t>
      </w:r>
    </w:p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t>Led [type] team in delivery of [type] project, resulting in [result].</w:t>
      </w:r>
    </w:p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lastRenderedPageBreak/>
        <w:t>Developed and maintained courteous and effective working relationships.</w:t>
      </w:r>
    </w:p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BA0867" w:rsidRPr="00BA0867" w:rsidRDefault="00BA0867" w:rsidP="00BA08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0867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1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A2D66"/>
    <w:multiLevelType w:val="multilevel"/>
    <w:tmpl w:val="EE2A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A10326"/>
    <w:rsid w:val="00BA086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3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2020-11-29T05:43:00Z</dcterms:modified>
</cp:coreProperties>
</file>