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Maintained assignment grades and worked closely with students needing additional mentoring.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Coordinated and collaborated with other faculty members during lesson plan development.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Encouraged student interest in Science, Technology, Engineering and Mathematics (STEM) and participation in middle and high school national science competitions.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Provided student academic support outside class time to improve learning and performance.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Planned and escorted student field trips relevant to current science course work.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Understood critical development years for adolescent minds and structured lessons to meet cognitive abilities.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Planned, prepared and taught lesson plans, giving students individual support.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Demonstrated willingness to accept feedback and make corrections based on advice from peers, parents and principal.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Communicated with students and parents regarding academic progress, assignments and behavior.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Offered clear and constructive student discipline, discouraging inappropriate behavior and bullying.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Demonstrated positive and effective classroom management skills.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Provided supervision to research and teaching assistants, supporting work activities, answering questions and contributing to professional development.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Taught [Type] subject matter to [Number] students on information compiled from multiple sources, including textbooks, online sites and other educational materials.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C7349A" w:rsidRPr="00C7349A" w:rsidRDefault="00C7349A" w:rsidP="00C7349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7349A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8B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C5C15"/>
    <w:multiLevelType w:val="multilevel"/>
    <w:tmpl w:val="35B8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8B249B"/>
    <w:rsid w:val="00C7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2020-11-29T10:11:00Z</dcterms:modified>
</cp:coreProperties>
</file>