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Developed community education programming events and other activities designed to increase and improve educational outcomes.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Planned, formulated and assessed goals, policies and activities designed to implement educational objectives and performance standards.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Leveraged knowledge of budget and educational designs to facilitate development of cost-effective educational programs.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Assisted with marketing, advertising, PR and student and faculty outreach efforts to drive [Type] education program growth.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Conducted conferences with parents and students to review progress, adjust academic plans and renew enrollments.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Spearheaded outreach activities within [Location] to expand educational opportunities and promote [Type] programs and services.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Attended [Timeframe] professional educational and developmental meetings to support accreditation and grant writing.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Identified methods and tools to promote student success in project-based learning.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Coordinated regular meetings to review [Type] programs and services and enroll students.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Developed and maintained positive relationships with support entities and representatives to secure educational grants.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Worked closely with instructors to prepare online materials, content, and tools to facilitate training globally.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Collaborated with administrators to determine course objectives.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Effectively implemented best training practices and adult learning principles in planning and creation of instructional materials.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Provided subject matter expertise on all courses, materials and lesson plans.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Reached out to vendors to evaluate available curriculums and associated materials.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Teamed with subject matter experts in evaluation and revision of training tools in order to continually improve learning platforms.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Researched and incorporated current trends and data into standard curriculum for [Subject], [Subject], and [Subject].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lastRenderedPageBreak/>
        <w:t>Designed, implemented and managed successful training programs to meet department and school needs.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Negotiated contracts and delivery plans with vendors.</w:t>
      </w:r>
    </w:p>
    <w:p w:rsidR="00B06BCD" w:rsidRPr="00B06BCD" w:rsidRDefault="00B06BCD" w:rsidP="00B06B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6BCD">
        <w:rPr>
          <w:rFonts w:asciiTheme="majorHAnsi" w:hAnsiTheme="majorHAnsi"/>
          <w:sz w:val="24"/>
        </w:rPr>
        <w:t>Continuously delivered top-quality training documentation, manuals, and tools addressing needs of specific specialists groups such as [Job title], [Job title], and [Job title].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0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307CB"/>
    <w:multiLevelType w:val="multilevel"/>
    <w:tmpl w:val="353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06263"/>
    <w:rsid w:val="00B06BC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2020-11-29T06:25:00Z</dcterms:modified>
</cp:coreProperties>
</file>