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Kept studio area safe, organized and comfortable for students.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Maintained positive relationships with class members through personalized and knowledgeable service.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Developed safe and effective exercise programs for class members.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Cultivated positive relationships with participants by interacting with group during fitness classes.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Explained different yoga styles and poses to students.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Maintained cleanliness of group fitness room, mirrors, floor and fitness equipment.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Served as point of reference for fitness expertise within club.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Adhered to all facility rules for safety, compliance and continuing education.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Instructed gym members about correct use of weight resistance and cardiovascular equipment.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Led up to [Number] classes per week.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Designed and implemented [Number] fitness instruction classes, including [Type] and [Type] classes.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Administered fitness assessments, including [Type] and [Type].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Informed clients about nutrition, lifestyle issues, and weight control.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Promoted fitness center programs such as youth and adult swim team programs.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Educated clients on effective ways to exercise while on business travel, at home and on vacation.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Motivated clients to achieve their personal fitness goals through developing and modifying routines.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8D049B" w:rsidRPr="008D049B" w:rsidRDefault="008D049B" w:rsidP="008D04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D049B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61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FB2"/>
    <w:multiLevelType w:val="multilevel"/>
    <w:tmpl w:val="2A14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134D9"/>
    <w:rsid w:val="00656BC1"/>
    <w:rsid w:val="008D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2020-11-29T10:40:00Z</dcterms:modified>
</cp:coreProperties>
</file>