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Collaborated with [Type] personnel to resolve design or utility conflict problems.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Assisted with graphical representations of civil structural designs.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Evaluated specifications for facilities design to determine compliance with standards.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Provided technical documents to plan work and address concerns for on-going projects.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Appointed to survey [Type] land to measure or determine features.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Estimated [Type] requirements for development of drainage and hydrology projects.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Tested characteristics of materials or structures for use in designs.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Created maps of land or bodies of water for inspection and reports.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Performed construction observation and took soil samples.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Reviewed operational costs for accuracy and budgetary compliance for pending projects.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Conferred with [Type] personnel to prepare design plans.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Prepared and maintained accurate and complete work records and reports using [Software].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Analyzed waterways to identify engineering problems and recommended corrective actions.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Increased community satisfaction in [Type] locations by implementing community outreach program and surveying impacts of changes to [Type] systems.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Produced precise technical specifications and data sheets.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lastRenderedPageBreak/>
        <w:t>Facilitated construction by mapping out utility installations and establishing reference points, grades and elevations.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Supported CIP projects and managed street and pavement projects.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Secured over $[Amount] in funding for [Type] projects by designing dynamic and innovative presentations.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Actively worked to prevent [Type] issues by closely monitoring job sites for [Type] impacts and effectively collaborating with [Job title].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Used [Software] to analyze [Type] data and design solutions.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Computed load and grade requirements, material stress factors and water flow rates to determine design specifications.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Served as lead project engineer and manager on [Number] highway projects.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Drafted and reviewed reports and specifications, including construction schedules, environmental impact studies and project designs.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Acted as contact for client's communication with field personnel.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Determined schedule and budget requirements for [Type] project to coordinate efficient work.</w:t>
      </w:r>
    </w:p>
    <w:p w:rsidR="004B146B" w:rsidRPr="004B146B" w:rsidRDefault="004B146B" w:rsidP="004B1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46B">
        <w:rPr>
          <w:rFonts w:asciiTheme="majorHAnsi" w:hAnsiTheme="majorHAnsi"/>
          <w:sz w:val="24"/>
        </w:rPr>
        <w:t>Determined availability, strength and viability of [Type] materials for over [Number] [Type] projects.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15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45D71"/>
    <w:multiLevelType w:val="multilevel"/>
    <w:tmpl w:val="EE8C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15591E"/>
    <w:rsid w:val="004B146B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2020-11-27T06:55:00Z</dcterms:modified>
</cp:coreProperties>
</file>