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Used [Type], [Type] and [Type] equipment to complete field surveys.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Researched and monitored locations of utilities around project sites.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Performed field calculations to complete assessments.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Trained, mentored and assigned work to subordinate crew members.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Built [Type], [Type] and [Type] survey maps for different requirements.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Completed [task] to ensure compliance with relevant [type] regulations.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Performed boundary, topographic and traverse land surveys.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Utilized established field surveying strategies to perform high-quality work.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Proved successful working within tight deadlines and fast-paced atmosphere.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Investigated land details such as deed information, zoning regulations and subdivision rules.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Exceeded goals through effective task prioritization and great work ethic.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Increased customer satisfaction by resolving [product or service] issues.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Led projects and analyzed data to identify opportunities for improvement.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Developed team communications and information for meetings.</w:t>
      </w:r>
    </w:p>
    <w:p w:rsidR="0052301E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DF36EF" w:rsidRPr="0052301E" w:rsidRDefault="0052301E" w:rsidP="005230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301E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sectPr w:rsidR="00DF36EF" w:rsidRPr="0052301E" w:rsidSect="00E5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22F1B"/>
    <w:multiLevelType w:val="multilevel"/>
    <w:tmpl w:val="FC9C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52301E"/>
    <w:rsid w:val="00DF36EF"/>
    <w:rsid w:val="00E5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0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2020-11-27T08:47:00Z</dcterms:modified>
</cp:coreProperties>
</file>