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Visited project sites during construction to monitor progress and consult with contractors and on-site engineers.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Conducted traffic volume counts and compiled traffic accident data to improve road safety and overall efficiency.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Assisted in bidding process by providing for on-site inspections and preparing take-offs.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Increased safety rating of high-level project [Number]% by identifying and resolving severe structural issues.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Maintained compliance with regulatory requirements for water quality protection.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Reviewed and assisted in performing technical bid analysis.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Monitored impacts of changes to infrastructure and [Type] systems, effectively determining courses of actions based on [Type] conditions.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Determined availability, strength and viability of [Type] materials for over [Number] [Type] projects.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Reviewed calculations and analytical data to maintain accuracy of technical reports.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Drafted and reviewed reports and specifications, including construction schedules, environmental impact studies and project designs.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Achieved [Type] target with well-planned and implemented civil engineering solutions.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Increased community satisfaction in [Type] locations by implementing community outreach program and surveying impacts of changes to [Type] systems.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lastRenderedPageBreak/>
        <w:t>Produced precise technical specifications and data sheets.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Identified and resolved potential structural issues.</w:t>
      </w:r>
    </w:p>
    <w:p w:rsidR="002F797A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Tested soils and materials to determine foundation strength.</w:t>
      </w:r>
    </w:p>
    <w:p w:rsidR="00DF36EF" w:rsidRPr="002F797A" w:rsidRDefault="002F797A" w:rsidP="002F797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F797A">
        <w:rPr>
          <w:rFonts w:asciiTheme="majorHAnsi" w:hAnsiTheme="majorHAnsi"/>
          <w:sz w:val="24"/>
        </w:rPr>
        <w:t>Secured over $[Amount] in funding for [Type] projects by designing dynamic and innovative presentations.</w:t>
      </w:r>
    </w:p>
    <w:sectPr w:rsidR="00DF36EF" w:rsidRPr="002F797A" w:rsidSect="00BB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95FA0"/>
    <w:multiLevelType w:val="multilevel"/>
    <w:tmpl w:val="33DA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768D"/>
    <w:rsid w:val="000D768D"/>
    <w:rsid w:val="002F797A"/>
    <w:rsid w:val="00BB0AB9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2020-11-27T08:56:00Z</dcterms:modified>
</cp:coreProperties>
</file>