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Inspected and evaluated existing buildings for structural deficiencies and code violations.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Published technical reports on structural conditions, including repair cost estimates and necessary corrections required to meet local building codes.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Traveled to build sites to collaborate with construction personnel and to confirm compliance with design parameters and regulations.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Drafted structural plans using various computer aided design solutions, including [Software] and [Software].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Completed accurate engineering calculations for weights, loads and other metrics using both manual and digital methods.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Created cost-effective, sustainable and safe plans for large and small bridge projects.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Designed structures for construction in various building mediums, including [Type] and [Type].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Created designs for temporary structures such as shores, vertical transportation solutions, employee access solutions and more.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Performed quality inspections of all plans, documents, and calculations as well as in-progress and final bridge construction.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Prepared presentations outlining proposed designs to customers and incorporated feedback into final plans.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Assisted drafters in developing structural design of products using drafting tools or computer-assisted design (CAD) or drafting equipment and software.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Wrote project proposal summaries, outlining factors such as cost, timelines, scheduling and required permits.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Attended professional training courses to maintain current knowledge and licensure.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Helped prepare project budgets, maintain schedules and put together final documentation.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Authored technical specifications for structural designs in [Industry].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lastRenderedPageBreak/>
        <w:t>Supervised application of quality assurance and quality control of construction of [Type] structures in [Type] area.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Administered contracts and managed projects.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Participated in design reviews within team-based structural planning committees.</w:t>
      </w:r>
    </w:p>
    <w:p w:rsidR="00030870" w:rsidRPr="00030870" w:rsidRDefault="00030870" w:rsidP="000308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0870">
        <w:rPr>
          <w:rFonts w:asciiTheme="majorHAnsi" w:hAnsiTheme="majorHAnsi"/>
          <w:sz w:val="24"/>
        </w:rPr>
        <w:t>Improved traffic flow and reduced congestion through innovative and solution-oriented bridge system design.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8E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6520B"/>
    <w:multiLevelType w:val="multilevel"/>
    <w:tmpl w:val="652C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30870"/>
    <w:rsid w:val="000D768D"/>
    <w:rsid w:val="008E2EC8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E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2020-11-27T09:48:00Z</dcterms:modified>
</cp:coreProperties>
</file>