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Performed construction observation and took soil samples.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Supported CIP projects and managed street and pavement projects.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Achieved [Type] target with well-planned and implemented civil engineering solutions.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Conducted traffic volume counts and compiled traffic accident data to improve road safety and overall efficiency.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Reviewed and assisted in performing technical bid analysis.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Increased community satisfaction in [Type] locations by implementing community outreach program and surveying impacts of changes to [Type] systems.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Actively worked to prevent [Type] issues by closely monitoring job sites for [Type] impacts and effectively collaborating with [Job title].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Accurately designed specifications for [Type] locations and projects after computing [Type] and [Type] requirements.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Monitored impacts of changes to infrastructure and [Type] systems, effectively determining courses of actions based on [Type] conditions.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Determined availability, strength and viability of [Type] materials for over [Number] [Type] projects.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lastRenderedPageBreak/>
        <w:t>Computed load and grade requirements, material stress factors and water flow rates to determine design specifications.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Used [Software] to analyze [Type] data and design solutions.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Determined project feasibility by estimating materials costs and sourcing requirements.</w:t>
      </w:r>
    </w:p>
    <w:p w:rsidR="002C6C3B" w:rsidRPr="002C6C3B" w:rsidRDefault="002C6C3B" w:rsidP="002C6C3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6C3B">
        <w:rPr>
          <w:rFonts w:asciiTheme="majorHAnsi" w:hAnsiTheme="majorHAnsi"/>
          <w:sz w:val="24"/>
        </w:rPr>
        <w:t>Maintained compliance with regulatory requirements for water quality protection.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3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C2019"/>
    <w:multiLevelType w:val="multilevel"/>
    <w:tmpl w:val="E158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35098"/>
    <w:rsid w:val="000D768D"/>
    <w:rsid w:val="002C6C3B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0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2020-11-27T09:45:00Z</dcterms:modified>
</cp:coreProperties>
</file>