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Oversaw team of [Number] tax professionals handling up to [Number] clients per year.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Prepared written responses or tax return amendments to resolve state and federal notices.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Facilitated integration of modern tax software with client accounting software.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Consulted with clients to assess and mitigate future tax liabilities and determine eligibility for tax abatement.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Maintained complete records of client tax returns and supporting documentation in secured areas.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Prepared US, multistate and international tax returns for business clients.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Reviewed available data and compared against tax code to determine exemptions, deductions, and potential liabilities.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Facilitated communication between clients and tax authorities.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Saved client $[Amount] by uncovering eligibility for [Type] credit.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Interviewed [Type] clients to collect information and gather necessary paperwork prior to preparing tax returns.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 xml:space="preserve">Reviewed </w:t>
      </w:r>
      <w:proofErr w:type="gramStart"/>
      <w:r w:rsidRPr="00A64031">
        <w:rPr>
          <w:rFonts w:asciiTheme="majorHAnsi" w:hAnsiTheme="majorHAnsi"/>
          <w:sz w:val="24"/>
        </w:rPr>
        <w:t>clients</w:t>
      </w:r>
      <w:proofErr w:type="gramEnd"/>
      <w:r w:rsidRPr="00A64031">
        <w:rPr>
          <w:rFonts w:asciiTheme="majorHAnsi" w:hAnsiTheme="majorHAnsi"/>
          <w:sz w:val="24"/>
        </w:rPr>
        <w:t xml:space="preserve"> tax filing papers thoroughly to determine eligibility for additional tax credits or deductions.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Offered clients recommendations to reduce tax liabilities.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Conducted reviews of internal tax documentation, reducing errors related to missed tax benefits.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Completed and filed returns with tax departments at local, state and federal levels.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Contacted IRS or other relevant government organizations on behalf of client to address issues related to tax self-preparation.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Prepared tax returns for clients in [Industry] and [Industry] according to government regulations and requirements.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lastRenderedPageBreak/>
        <w:t>Provided information about available products and services, including [Type] and [Type] services, to clients, resulting in increased business opportunities.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Prepared tax returns, extensions, tax planning calculations and write-ups for all types of organizations and entities, including individuals.</w:t>
      </w:r>
    </w:p>
    <w:p w:rsidR="00A64031" w:rsidRPr="00A64031" w:rsidRDefault="00A64031" w:rsidP="00A6403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031">
        <w:rPr>
          <w:rFonts w:asciiTheme="majorHAnsi" w:hAnsiTheme="majorHAnsi"/>
          <w:sz w:val="24"/>
        </w:rPr>
        <w:t>Prepared wide array of returns such as corporate, fiduciary, gift, individual and private foundation returns.</w:t>
      </w:r>
    </w:p>
    <w:p w:rsidR="00D23ECF" w:rsidRPr="00A64031" w:rsidRDefault="00D23ECF" w:rsidP="00A64031"/>
    <w:sectPr w:rsidR="00D23ECF" w:rsidRPr="00A64031" w:rsidSect="00DF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37EC6"/>
    <w:multiLevelType w:val="multilevel"/>
    <w:tmpl w:val="9552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A64031"/>
    <w:rsid w:val="00D23ECF"/>
    <w:rsid w:val="00DF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E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2020-12-01T11:44:00Z</dcterms:modified>
</cp:coreProperties>
</file>