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Collected data and performed trend and variance analysis to mitigate risk arising from bad debt.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Collaborated with management to evaluate credit strategies and develop improvements.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Reported key performance indicators to department heads for management of positive cash flow and to adjust credit risk policies and procedures.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Maintained full knowledge of current regulatory environment and made proactive adjustments to meet changing requirements.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Provided resources and expertise for conversion, validation and training required for company-wide software updates.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Investigated and evaluated customers for creditworthiness and potential risk factors.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Monitored accounts for signs of fraud and non-payment issues.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Wrote and implemented standard operating procedures for credit personnel to achieve consistency in unit operations.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Referred delinquent accounts to collections department or outside resources.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Oversaw all reporting, documentation and recordkeeping requirements for department.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Negotiated settlements and payment terms with customers through [Action].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Developed strategies to expedite payments and customer resolutions.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Analyzed applicants' financial status and credit and property evaluations to determine loan feasibility.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Obtained and interpreted financial statements to assist in credit limit reviews.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Optimized credit approval and collection processes, improving operational efficiencies by over [Number</w:t>
      </w:r>
      <w:proofErr w:type="gramStart"/>
      <w:r w:rsidRPr="00CE3981">
        <w:rPr>
          <w:rFonts w:asciiTheme="majorHAnsi" w:hAnsiTheme="majorHAnsi"/>
          <w:sz w:val="24"/>
        </w:rPr>
        <w:t>]%</w:t>
      </w:r>
      <w:proofErr w:type="gramEnd"/>
      <w:r w:rsidRPr="00CE3981">
        <w:rPr>
          <w:rFonts w:asciiTheme="majorHAnsi" w:hAnsiTheme="majorHAnsi"/>
          <w:sz w:val="24"/>
        </w:rPr>
        <w:t>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Reviewed and analyzed loan procedures.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Utilized deep understanding of industry best practices and legal requirements to prevent critical incidents.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lastRenderedPageBreak/>
        <w:t>Performed semi-annual account credit limit reviews and credit increase review requests from financial service and sales teams.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Streamlined processes for early identification of potential credit system and monitoring problems.</w:t>
      </w:r>
    </w:p>
    <w:p w:rsidR="00CE3981" w:rsidRPr="00CE3981" w:rsidRDefault="00CE3981" w:rsidP="00CE398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3981">
        <w:rPr>
          <w:rFonts w:asciiTheme="majorHAnsi" w:hAnsiTheme="majorHAnsi"/>
          <w:sz w:val="24"/>
        </w:rPr>
        <w:t>Work cross-functionally with sales, management and other departments to maintain effective operations.</w:t>
      </w:r>
    </w:p>
    <w:p w:rsidR="00D23ECF" w:rsidRPr="00CE3981" w:rsidRDefault="00D23ECF" w:rsidP="00CE3981"/>
    <w:sectPr w:rsidR="00D23ECF" w:rsidRPr="00CE3981" w:rsidSect="008A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049AA"/>
    <w:multiLevelType w:val="multilevel"/>
    <w:tmpl w:val="91B8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A2EE8"/>
    <w:rsid w:val="00CE3981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E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2020-12-01T07:09:00Z</dcterms:modified>
</cp:coreProperties>
</file>