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Managed and evaluated activities of [Number] outside investment advisors.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Set strategic framework for [Type] assets over annual investment period.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Assessed and reported on performance attribution on monthly and quarterly bases.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Researched and shared recommendations on stock market trends and economic forecasts to support portfolio decisions.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Managed portfolio projects such as [Type] through [Action].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Monitored, managed and developed investments such as [Type] to achieve [Result].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Increased returns for clients by [Number</w:t>
      </w:r>
      <w:proofErr w:type="gramStart"/>
      <w:r w:rsidRPr="000F69EC">
        <w:rPr>
          <w:rFonts w:asciiTheme="majorHAnsi" w:hAnsiTheme="majorHAnsi"/>
          <w:sz w:val="24"/>
        </w:rPr>
        <w:t>]%</w:t>
      </w:r>
      <w:proofErr w:type="gramEnd"/>
      <w:r w:rsidRPr="000F69EC">
        <w:rPr>
          <w:rFonts w:asciiTheme="majorHAnsi" w:hAnsiTheme="majorHAnsi"/>
          <w:sz w:val="24"/>
        </w:rPr>
        <w:t xml:space="preserve"> over [Timeframe].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Mentored potential leadership candidates from pool of [Number] [Job title</w:t>
      </w:r>
      <w:proofErr w:type="gramStart"/>
      <w:r w:rsidRPr="000F69EC">
        <w:rPr>
          <w:rFonts w:asciiTheme="majorHAnsi" w:hAnsiTheme="majorHAnsi"/>
          <w:sz w:val="24"/>
        </w:rPr>
        <w:t>]s</w:t>
      </w:r>
      <w:proofErr w:type="gramEnd"/>
      <w:r w:rsidRPr="000F69EC">
        <w:rPr>
          <w:rFonts w:asciiTheme="majorHAnsi" w:hAnsiTheme="majorHAnsi"/>
          <w:sz w:val="24"/>
        </w:rPr>
        <w:t>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Maximized returns from [Type] investments by [Action].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Created and executed aggressive investment strategies to increase returns for clients.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Consulted with potential investors to assess objectives and discuss optimal strategies.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Cultivated client relationships through high levels of direct communication to maintain customer loyalty.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Developed and presented detailed analysis of investment performance, portfolio attributes and benchmark composition to evaluate investment strategies.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Monitored regulatory or tax law changes to achieve fund compliance and to capitalize on development opportunities.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Handled financial transactions worth over $[Amount].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Managed investment funds to maximize return on client investments.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Evaluated compliance of potential updates with established company frameworks and strategic plans.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Developed or implemented fund investment policies or strategies.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t>Maintained close watch on financial and operational performance of different funds and made proactive adjustments to keep portfolios in conformance with plans.</w:t>
      </w:r>
    </w:p>
    <w:p w:rsidR="000F69EC" w:rsidRPr="000F69EC" w:rsidRDefault="000F69EC" w:rsidP="000F69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69EC">
        <w:rPr>
          <w:rFonts w:asciiTheme="majorHAnsi" w:hAnsiTheme="majorHAnsi"/>
          <w:sz w:val="24"/>
        </w:rPr>
        <w:lastRenderedPageBreak/>
        <w:t>Oversaw more than $[Amount] in total assets with consistently high returns and client satisfaction.</w:t>
      </w:r>
    </w:p>
    <w:p w:rsidR="00D23ECF" w:rsidRPr="000F69EC" w:rsidRDefault="00D23ECF" w:rsidP="000F69EC"/>
    <w:sectPr w:rsidR="00D23ECF" w:rsidRPr="000F69EC" w:rsidSect="000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13843"/>
    <w:multiLevelType w:val="multilevel"/>
    <w:tmpl w:val="A958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41827"/>
    <w:rsid w:val="000F69EC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2020-12-01T11:01:00Z</dcterms:modified>
</cp:coreProperties>
</file>