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FD5975">
        <w:rPr>
          <w:rFonts w:asciiTheme="majorHAnsi" w:hAnsiTheme="majorHAnsi"/>
          <w:sz w:val="24"/>
        </w:rPr>
        <w:t>]%</w:t>
      </w:r>
      <w:proofErr w:type="gramEnd"/>
      <w:r w:rsidRPr="00FD5975">
        <w:rPr>
          <w:rFonts w:asciiTheme="majorHAnsi" w:hAnsiTheme="majorHAnsi"/>
          <w:sz w:val="24"/>
        </w:rPr>
        <w:t>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Organized and finalized loan applications for underwriter review.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Checked appraisals, title information and insurance documents for each property.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Adhered to banking standards and government lending guidelines for loan services.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Reviewed and verified income, credit reports and employment histories for each borrower.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Assisted senior-level credit officers with complex loan applications.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Recommended approval or disapproval of commercial, real estate or credit loans.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FD5975">
        <w:rPr>
          <w:rFonts w:asciiTheme="majorHAnsi" w:hAnsiTheme="majorHAnsi"/>
          <w:sz w:val="24"/>
        </w:rPr>
        <w:t>credit</w:t>
      </w:r>
      <w:proofErr w:type="gramEnd"/>
      <w:r w:rsidRPr="00FD5975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Successfully closed average of [Number] loans per month.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FD5975">
        <w:rPr>
          <w:rFonts w:asciiTheme="majorHAnsi" w:hAnsiTheme="majorHAnsi"/>
          <w:sz w:val="24"/>
        </w:rPr>
        <w:t>]%</w:t>
      </w:r>
      <w:proofErr w:type="gramEnd"/>
      <w:r w:rsidRPr="00FD5975">
        <w:rPr>
          <w:rFonts w:asciiTheme="majorHAnsi" w:hAnsiTheme="majorHAnsi"/>
          <w:sz w:val="24"/>
        </w:rPr>
        <w:t xml:space="preserve"> increase in annual sales.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Reviewed and edited loan agreements to promote efficiency and accuracy.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lastRenderedPageBreak/>
        <w:t>Compiled database of loan applicants' credit histories, corporate financial statements and other financial information.</w:t>
      </w:r>
    </w:p>
    <w:p w:rsidR="00FD5975" w:rsidRPr="00FD5975" w:rsidRDefault="00FD5975" w:rsidP="00FD597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975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D23ECF" w:rsidRPr="00FD5975" w:rsidRDefault="00D23ECF" w:rsidP="00FD5975"/>
    <w:sectPr w:rsidR="00D23ECF" w:rsidRPr="00FD5975" w:rsidSect="0015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8642C"/>
    <w:multiLevelType w:val="multilevel"/>
    <w:tmpl w:val="491E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564E3"/>
    <w:rsid w:val="007D4FEE"/>
    <w:rsid w:val="00D23ECF"/>
    <w:rsid w:val="00FD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2020-12-01T07:14:00Z</dcterms:modified>
</cp:coreProperties>
</file>