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Decreased invoicing and receivable cycle times by streamlining billing systems.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Partnered with auditors on annual audits and realized compliance with governmental tax guidelines.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Reviewed budgets, including capital appropriations and operating budgets, and communicated findings to senior management.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Reconciled balance sheets and streamlined best practices for balance sheet processes.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Handled month-end and year-end end finances by managing and reporting fixed assets and other data.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Collaborated with bank representatives to negotiate capital requirements.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Gathered and analyzed employee, department and company-wide financial information.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Created [Timeframe] budgets worth over $[Amount] for [Number] different departments.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Tracked and documented all expenses.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Helped convert financial department systems from [Software] to [Software].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Calculated tax owed, prepared and submitted returns and upheld compliance with all applicable laws.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Monitored hiring, training, performance and development of on-site accounting leaders through [Action] and [Action].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Completed biweekly payroll and maintained employee records.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Oversaw team of [Number] accounting staff.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Developed and implemented effective accounting systems.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Completed year-end closing processes with controllers and external auditors.</w:t>
      </w:r>
    </w:p>
    <w:p w:rsidR="0038041A" w:rsidRPr="0038041A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lastRenderedPageBreak/>
        <w:t>Performed advanced reviews of business operational trends and expected obligations to prepare accurate forecasts.</w:t>
      </w:r>
    </w:p>
    <w:p w:rsidR="00D23ECF" w:rsidRPr="006919A2" w:rsidRDefault="0038041A" w:rsidP="0038041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8041A">
        <w:rPr>
          <w:rFonts w:asciiTheme="majorHAnsi" w:hAnsiTheme="majorHAnsi"/>
          <w:sz w:val="24"/>
        </w:rPr>
        <w:t>Reconciled accounts and created documents for [Timeframe] closure procedures.</w:t>
      </w:r>
    </w:p>
    <w:sectPr w:rsidR="00D23ECF" w:rsidRPr="006919A2" w:rsidSect="00FB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D62BF"/>
    <w:multiLevelType w:val="multilevel"/>
    <w:tmpl w:val="0A66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38041A"/>
    <w:rsid w:val="006919A2"/>
    <w:rsid w:val="007D4FEE"/>
    <w:rsid w:val="00D23ECF"/>
    <w:rsid w:val="00FB3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2020-12-01T02:44:00Z</dcterms:created>
  <dcterms:modified xsi:type="dcterms:W3CDTF">2020-12-01T11:37:00Z</dcterms:modified>
</cp:coreProperties>
</file>