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Completed financial reports to inform managers and stakeholders.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Balanced reports to submit for approval and verification.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Evaluated employee expense reports and verified accuracy.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Spotted inefficiencies and weaknesses in current systems and deployed methods to improve efficiency.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Reconciled all company accounts, including credit cards, employee expenses and commissions.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Maintained accurate and complete documentation for all financial department procedures.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Received, reviewed and verified validity and completeness of appropriation, accounting and financial data, including disbursements and collections.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Extracted and manipulated data using [Software] system and [Technique].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Supervised team of [Number] accounting associates.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Reconciled [Timeframe] balance sheet figures in [Software] and sought assistance to reduce errors.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Monitored status of accounts receivable and payable to facilitate efficient processing.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Employed self-review and analytical review techniques to proactively identify fundamental errors.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Fulfilled senior-level responsibilities to embrace business values.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Interacted with clients and obtained cost and budget information to draft and manage accounts.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Demonstrated commercial awareness and time management skills through work on budget and task organization.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Reviewed general ledger entries and assessed accuracy.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Gained knowledge of accounting principles and standards and general business practices to evaluate financial data and transactions.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Communicated with suppliers to reconcile invoice payments.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lastRenderedPageBreak/>
        <w:t>Measured revenues, automated accounting systems and internal controls to evaluate financial data and transactions.</w:t>
      </w:r>
    </w:p>
    <w:p w:rsidR="00E44429" w:rsidRPr="00E44429" w:rsidRDefault="00E44429" w:rsidP="00E444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44429">
        <w:rPr>
          <w:rFonts w:asciiTheme="majorHAnsi" w:hAnsiTheme="majorHAnsi"/>
          <w:sz w:val="24"/>
        </w:rPr>
        <w:t>Prepared straightforward [Timeframe] tax returns and explained expected refund or income tax liability and due date for payment.</w:t>
      </w:r>
    </w:p>
    <w:p w:rsidR="00D23ECF" w:rsidRPr="00E44429" w:rsidRDefault="00D23ECF" w:rsidP="00E44429"/>
    <w:sectPr w:rsidR="00D23ECF" w:rsidRPr="00E44429" w:rsidSect="0078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4111A"/>
    <w:multiLevelType w:val="multilevel"/>
    <w:tmpl w:val="88D2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84CA0"/>
    <w:rsid w:val="007D4FEE"/>
    <w:rsid w:val="00D23ECF"/>
    <w:rsid w:val="00E44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C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2020-12-01T11:46:00Z</dcterms:modified>
</cp:coreProperties>
</file>