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Educated management on successful policy implementation and enforcement actions to prevent employee legal entanglements.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Followed programs closely to assess effectiveness and make proactive changes to meet changing demands.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Forecasted expected personnel demands and developed forward-thinking approaches to achieve objectives.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Directed and controlled various benefit programs, including 401K, medical, dental and vision packages.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Structured compensation and benefits according to market conditions and budget demands.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Assessed and aligned compensation packages to market to attract highly qualified applicants for organizational vacancies.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Created and implemented forward-thinking initiatives to improve employee engagement.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Liaised between multiple business divisions to improve communications.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Improved team morale by resolving [Type] inquiries on new hire initiatives and employee workforce matters.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Updated training processes by reviewing existing documentation, leveraging feedback from associates, and working with legal and compliance teams.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 xml:space="preserve">Directed </w:t>
      </w:r>
      <w:proofErr w:type="spellStart"/>
      <w:r w:rsidRPr="00F65EA3">
        <w:rPr>
          <w:rFonts w:asciiTheme="majorHAnsi" w:hAnsiTheme="majorHAnsi"/>
          <w:sz w:val="24"/>
        </w:rPr>
        <w:t>onboarding</w:t>
      </w:r>
      <w:proofErr w:type="spellEnd"/>
      <w:r w:rsidRPr="00F65EA3">
        <w:rPr>
          <w:rFonts w:asciiTheme="majorHAnsi" w:hAnsiTheme="majorHAnsi"/>
          <w:sz w:val="24"/>
        </w:rPr>
        <w:t xml:space="preserve"> and training for over [Number] new [Type] employees each year, keeping company operations smooth and production efficient with skilled candidates.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Provided guidance on policies and procedures to harmonize responses, provide appropriate investigation actions and reach resolution of grievances.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Promoted employee buy-in of organizational objectives by conducting orientations of new team members and regular town hall meetings for established employees.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Organized and led [Number]-day staff orientation and training to promote collaboration.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Created and implemented [Type] and [Type] compliance systems and auditing processes through automation.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lastRenderedPageBreak/>
        <w:t>Served as representative in various civic and community functions to further enhance company image and develop additional business.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Coordinated with senior leadership and handled all managerial needs by implementing [Type] and [Type] solutions into business strategies.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Collaborated with legal and compliance teams to review paperwork, obtain feedback and procure available information for new training processes.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Boosted customer satisfaction ratings by resolving issues for speedy resolution.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Collaborated with senior management and performed helpful tasks, including benefits analysis, corrective action planning and big-picture data capturing.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Strengthened operational efficiencies and traceability by developing organizational filing systems for confidential employee records and reports.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Created organizational filing systems for records, correspondence and [Type].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Utilized automated employee performance reminders for [Job title] and [Job title].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Maintained company compliance with all local, state and federal laws, in addition to establishing organizational standards.</w:t>
      </w:r>
    </w:p>
    <w:p w:rsidR="00F65EA3" w:rsidRPr="00F65EA3" w:rsidRDefault="00F65EA3" w:rsidP="00F65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5EA3">
        <w:rPr>
          <w:rFonts w:asciiTheme="majorHAnsi" w:hAnsiTheme="majorHAnsi"/>
          <w:sz w:val="24"/>
        </w:rPr>
        <w:t>Devised hiring and recruitment policies for [Number]-employee company.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C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52A46"/>
    <w:multiLevelType w:val="multilevel"/>
    <w:tmpl w:val="D92C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C38F2"/>
    <w:rsid w:val="00BB335E"/>
    <w:rsid w:val="00EE4100"/>
    <w:rsid w:val="00F6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8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2020-11-27T12:07:00Z</dcterms:modified>
</cp:coreProperties>
</file>