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Assisted senior management with making key decisions by developing and submitting performance and compensation reports with status updates and improvement recommendations.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Planned, monitored and appraised employee work results by training managers to coach and discipline employees.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Completed projects on time and under budget while resolving complex issues for senior leaders.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Partnered with senior leadership to establish and develop corporate and HR policies and procedures.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Developed disaster and recovery strategy to prepare company for hazardous weather conditions, nuclear accidents and terrorist attacks.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Reduced expenses by analyzing compensation policies and implementing competitive programs while ensuring adherence to legal requirements.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Maintained optimal staffing levels by tracking vacancies and initiating recruitment and interview processes to identify qualified candidates.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Maximized team knowledge and productivity by effectively training, monitoring and directing employees in application of best practices and regulatory protocols.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Eliminated process lags with quick processing of [Type], [Type] and [Type] actions.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Administered benefits programs, analyzed compensation and other competitive data and prepared budgets.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Worked alongside global business leader to deploy new training strategies.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Interviewed candidates and conducted background checks and verification.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Promoted emergency preparedness strategy, including oversight and maintenance of inventory and equipment.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Conducted annual salary surveys and developed, analyzed and updated company salary budget.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Coordinated implementation of people-related services, policies and programs through departmental staff.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Completed human resource operational requirements by scheduling and assigning employees.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lastRenderedPageBreak/>
        <w:t>Performed timely project management within budget constraints for issues regarding executive leadership.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Delivered consultative services and recruited qualified and diversified candidates for employment.</w:t>
      </w:r>
    </w:p>
    <w:p w:rsidR="000A040D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Handled all issue resolution tasks and delivered technical assistance in use of [Software] system.</w:t>
      </w:r>
    </w:p>
    <w:p w:rsidR="00EE4100" w:rsidRPr="000A040D" w:rsidRDefault="000A040D" w:rsidP="000A04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40D">
        <w:rPr>
          <w:rFonts w:asciiTheme="majorHAnsi" w:hAnsiTheme="majorHAnsi"/>
          <w:sz w:val="24"/>
        </w:rPr>
        <w:t>Developed and posted vacancy announcements by leveraging online and print recruitment tools to attract highly-qualified candidates and develop robust talent pool</w:t>
      </w:r>
      <w:r>
        <w:rPr>
          <w:rFonts w:asciiTheme="majorHAnsi" w:hAnsiTheme="majorHAnsi"/>
          <w:sz w:val="24"/>
        </w:rPr>
        <w:t>.</w:t>
      </w:r>
    </w:p>
    <w:sectPr w:rsidR="00EE4100" w:rsidRPr="000A040D" w:rsidSect="00B4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82287"/>
    <w:multiLevelType w:val="multilevel"/>
    <w:tmpl w:val="76AE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0A040D"/>
    <w:rsid w:val="00B437E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2020-11-27T12:17:00Z</dcterms:modified>
</cp:coreProperties>
</file>