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 xml:space="preserve">Pitched in to help host, </w:t>
      </w:r>
      <w:proofErr w:type="spellStart"/>
      <w:r w:rsidRPr="00EC2EBD">
        <w:rPr>
          <w:rFonts w:asciiTheme="majorHAnsi" w:hAnsiTheme="majorHAnsi"/>
          <w:sz w:val="24"/>
        </w:rPr>
        <w:t>waitstaff</w:t>
      </w:r>
      <w:proofErr w:type="spellEnd"/>
      <w:r w:rsidRPr="00EC2EBD">
        <w:rPr>
          <w:rFonts w:asciiTheme="majorHAnsi" w:hAnsiTheme="majorHAnsi"/>
          <w:sz w:val="24"/>
        </w:rPr>
        <w:t xml:space="preserve"> and </w:t>
      </w:r>
      <w:proofErr w:type="spellStart"/>
      <w:r w:rsidRPr="00EC2EBD">
        <w:rPr>
          <w:rFonts w:asciiTheme="majorHAnsi" w:hAnsiTheme="majorHAnsi"/>
          <w:sz w:val="24"/>
        </w:rPr>
        <w:t>bussers</w:t>
      </w:r>
      <w:proofErr w:type="spellEnd"/>
      <w:r w:rsidRPr="00EC2EBD">
        <w:rPr>
          <w:rFonts w:asciiTheme="majorHAnsi" w:hAnsiTheme="majorHAnsi"/>
          <w:sz w:val="24"/>
        </w:rPr>
        <w:t xml:space="preserve"> during exceptionally busy times such as dinner hour.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Immediately resolved issues with patrons by employing careful listening and communication skills.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Supervised all areas of restaurant to keep it clean and well-maintained.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Recruited and hired employees offering talent, charisma and experience to restaurant team.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Kept restaurant compliant with all federal, state and local hygiene and food safety regulations.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Created and deployed successful strategies to boost restaurant performance, streamline food prep processes and increase efficiency in different areas.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Hired and managed all kitchen staff.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Verified prepared food met all standards for quality and quantity before serving to customers.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Investigated and integrated enhanced service and team management strategies to boost business profits.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Managed employees throughout preparation and service of [Number] meals per day.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lastRenderedPageBreak/>
        <w:t>Maximized quality assurance by completing frequent checks of line.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Trained staff on proper cooking procedures as well as safety regulations and productivity strategies.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Oversaw balancing of cash registers, reconciled transactions and deposited establishment's earnings to bank each [Timeframe].</w:t>
      </w:r>
    </w:p>
    <w:p w:rsidR="00EC2EBD" w:rsidRPr="00EC2EBD" w:rsidRDefault="00EC2EBD" w:rsidP="00EC2E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2EBD">
        <w:rPr>
          <w:rFonts w:asciiTheme="majorHAnsi" w:hAnsiTheme="majorHAnsi"/>
          <w:sz w:val="24"/>
        </w:rPr>
        <w:t>Oversaw food preparation and monitored safety protocols.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F5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B734D"/>
    <w:multiLevelType w:val="multilevel"/>
    <w:tmpl w:val="5C56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8B3E7D"/>
    <w:rsid w:val="008C600A"/>
    <w:rsid w:val="00EC2EBD"/>
    <w:rsid w:val="00F5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2020-11-27T10:59:00Z</dcterms:modified>
</cp:coreProperties>
</file>