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Built and utilized reporting systems to keep customers and management in loop with latest information.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Identified innovative and automated approaches to routine tasks, making suggestions that were widely received.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Diagnosed and repaired computer hardware and network systems.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Gathered requirements, defined scopes, allocated resources and established schedules meeting or exceeding project demands.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Analyzed projects to determine resource requirements and procured necessary equipment and software.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Managed and motivated project teams to promote collaboration and keep members on-task and productive.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Operated under [Type] and [Type] frameworks to efficiently organize and carry out project tasks.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Maintained tactical control of project budgets and timelines to keep teams on task and achieve schedule targets.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Closely collaborated with project members to identify and quickly address problems.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Enforced alignment of project strategy with business objectives and made modifications to promote efficient project completion.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Led [type] team in delivery of [type] project, resulting in [result].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Produced [Type] and [Type] reports each [Timeframe], updating customers and senior leaders on progress and roadblocks.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Adjusted project plans to account for dynamic targets, staffing changes and operational specifications.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Investigated and corrected or escalated project problems.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Managed minimum of [Number] projects each year while maintaining adherence to budget, schedule and scope requirements.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Carried out day-day-day duties accurately and efficiently.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[Type] hardware proficiency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lastRenderedPageBreak/>
        <w:t>Used critical thinking to break down problems, evaluate solutions and make decisions.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7239C5" w:rsidRPr="007239C5" w:rsidRDefault="007239C5" w:rsidP="007239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39C5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41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A0111"/>
    <w:multiLevelType w:val="multilevel"/>
    <w:tmpl w:val="4184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163CC"/>
    <w:rsid w:val="007239C5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2020-12-02T07:01:00Z</dcterms:modified>
</cp:coreProperties>
</file>