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Prepared written summaries to accompany results and maintain documentation.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Designed and developed [Type] and analytical data structures.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A642B8">
        <w:rPr>
          <w:rFonts w:asciiTheme="majorHAnsi" w:hAnsiTheme="majorHAnsi"/>
          <w:sz w:val="24"/>
        </w:rPr>
        <w:t>Administered,</w:t>
      </w:r>
      <w:proofErr w:type="gramEnd"/>
      <w:r w:rsidRPr="00A642B8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Eliminated downtime by accurately implementing [Type] database.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Communicated new or updated data requirements to global team.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lastRenderedPageBreak/>
        <w:t>Set up and controlled user profiles and access levels for each database segment to protect important data.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A642B8" w:rsidRPr="00A642B8" w:rsidRDefault="00A642B8" w:rsidP="00A642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42B8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4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424"/>
    <w:multiLevelType w:val="multilevel"/>
    <w:tmpl w:val="02FA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642B8"/>
    <w:rsid w:val="00B4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2020-12-02T08:34:00Z</dcterms:modified>
</cp:coreProperties>
</file>