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Mitigated librarian workload by independently managing basic patron requests and locating materials.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Located desired customer items through interlibrary loan system and coordinated deliveries.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Organized and maintained detailed records for [Job title] on equipment use, materials logs and circulation activities.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Showed patrons where to find library resources and collected equipment, reference pieces and other items.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Kept library shelves and printed materials well-stocked and organized according to established system.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Helped patrons to complete forms for library card issuance.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Monitored patrons to enforce adherence to library policies for material management and behavior.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Assisted staff with completing special projects such as [Type] and [Type].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Maintained and updated patron records in library system database.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Processed customer fines and educated individual patrons on ways to minimize future charges.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Communicated with other local and regional branches to locate materials for inter-library loans.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Assisted patrons with library equipment operation or rentals, including photocopiers, microfiche and audio/visual equipment.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Catalogued and sorted books and library materials.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lastRenderedPageBreak/>
        <w:t>Increased customer satisfaction by resolving [product or service] issues.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[Type] hardware proficiency</w:t>
      </w:r>
    </w:p>
    <w:p w:rsidR="000833FD" w:rsidRPr="000833FD" w:rsidRDefault="000833FD" w:rsidP="000833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33FD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2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02D95"/>
    <w:multiLevelType w:val="multilevel"/>
    <w:tmpl w:val="A80A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833FD"/>
    <w:rsid w:val="000E1F62"/>
    <w:rsid w:val="00826C35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2020-12-02T10:02:00Z</dcterms:modified>
</cp:coreProperties>
</file>