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Assessed business needs and problem areas to create focused solutions like [Result].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Collaborated closely with upper management to drive strategy through development and implementation of new processes.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Reviewed performance benchmarks and established metrics for future tracking.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Organized system infrastructure documentation and operating procedures, strengthening controls and enhancing overall performance.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Led and audited international subsidiaries and operational processes to mitigate risks.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Evaluated and adopted new technologies to address changing industry needs.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Guided divestiture activities, drawing on deep understanding of various internal operational processes.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Documented procedures and business processes and shared information with appropriate stakeholders.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Developed flowcharts and diagrams to describe and lay out logical operational steps.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Planned and conceived computer systems using information engineering, data modeling and structured analysis.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Guided various aspects of acquisition process, including due diligence, contracting and valuation.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Enhanced and reconstructed computer systems resulting in [Number</w:t>
      </w:r>
      <w:proofErr w:type="gramStart"/>
      <w:r w:rsidRPr="008045DF">
        <w:rPr>
          <w:rFonts w:asciiTheme="majorHAnsi" w:hAnsiTheme="majorHAnsi"/>
          <w:sz w:val="24"/>
        </w:rPr>
        <w:t>]%</w:t>
      </w:r>
      <w:proofErr w:type="gramEnd"/>
      <w:r w:rsidRPr="008045DF">
        <w:rPr>
          <w:rFonts w:asciiTheme="majorHAnsi" w:hAnsiTheme="majorHAnsi"/>
          <w:sz w:val="24"/>
        </w:rPr>
        <w:t xml:space="preserve"> increased efficiency for business end-users.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Resolved malfunctions with systems and programs through troubleshooting.</w:t>
      </w:r>
    </w:p>
    <w:p w:rsidR="008045DF" w:rsidRPr="008045DF" w:rsidRDefault="008045DF" w:rsidP="008045D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045DF">
        <w:rPr>
          <w:rFonts w:asciiTheme="majorHAnsi" w:hAnsiTheme="majorHAnsi"/>
          <w:sz w:val="24"/>
        </w:rPr>
        <w:t>Monitored employee tasks, evaluating information processing and performance to gauge business functions and inefficiencies.</w:t>
      </w:r>
    </w:p>
    <w:p w:rsidR="008D410A" w:rsidRPr="000E1F62" w:rsidRDefault="008D410A" w:rsidP="008045DF">
      <w:pPr>
        <w:rPr>
          <w:rFonts w:asciiTheme="majorHAnsi" w:hAnsiTheme="majorHAnsi"/>
          <w:sz w:val="24"/>
        </w:rPr>
      </w:pPr>
    </w:p>
    <w:sectPr w:rsidR="008D410A" w:rsidRPr="000E1F62" w:rsidSect="0047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86502"/>
    <w:multiLevelType w:val="multilevel"/>
    <w:tmpl w:val="DAC0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04C91"/>
    <w:multiLevelType w:val="multilevel"/>
    <w:tmpl w:val="DAC0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759F9"/>
    <w:rsid w:val="008045DF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2020-12-02T12:22:00Z</dcterms:modified>
</cp:coreProperties>
</file>