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Designed data models for complex analysis needs.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Developed and delivered business information solutions.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Managed identification, protection and use of data assets.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Established and secured enterprise-wide data analytics structures.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Documented and communicated database schemas using accepted notations.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4A0D1F">
        <w:rPr>
          <w:rFonts w:asciiTheme="majorHAnsi" w:hAnsiTheme="majorHAnsi"/>
          <w:sz w:val="24"/>
        </w:rPr>
        <w:t>requirements,</w:t>
      </w:r>
      <w:proofErr w:type="gramEnd"/>
      <w:r w:rsidRPr="004A0D1F">
        <w:rPr>
          <w:rFonts w:asciiTheme="majorHAnsi" w:hAnsiTheme="majorHAnsi"/>
          <w:sz w:val="24"/>
        </w:rPr>
        <w:t xml:space="preserve"> led project design and oversaw implementation.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Collaborated with [department or management] to achieve [result].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4A0D1F" w:rsidRPr="004A0D1F" w:rsidRDefault="004A0D1F" w:rsidP="004A0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A0D1F">
        <w:rPr>
          <w:rFonts w:asciiTheme="majorHAnsi" w:hAnsiTheme="majorHAnsi"/>
          <w:sz w:val="24"/>
        </w:rPr>
        <w:t>[Type] hardware proficiency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2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31A09"/>
    <w:multiLevelType w:val="multilevel"/>
    <w:tmpl w:val="7386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A0D1F"/>
    <w:rsid w:val="008D410A"/>
    <w:rsid w:val="00C2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2020-12-02T11:22:00Z</dcterms:modified>
</cp:coreProperties>
</file>