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lastRenderedPageBreak/>
        <w:t>Rapidly prototyped new data processing capabilities to confirm integration feasibility into existing systems.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C463D5" w:rsidRPr="00C463D5" w:rsidRDefault="00C463D5" w:rsidP="00C46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63D5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B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752CB"/>
    <w:multiLevelType w:val="multilevel"/>
    <w:tmpl w:val="A416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B7659"/>
    <w:rsid w:val="008D410A"/>
    <w:rsid w:val="00C4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2020-12-02T11:25:00Z</dcterms:modified>
</cp:coreProperties>
</file>