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Worked closely with other business analysts, development teams and infrastructure specialists to deliver high availability solutions for mission-critical applications.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lastRenderedPageBreak/>
        <w:t>Researched, designed and implemented scalable applications for information identification, extraction, analysis, retrieval and indexing.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Consulted with network engineering staff to evaluate hardware and software requirements for new system development.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EF5AE6" w:rsidRPr="00EF5AE6" w:rsidRDefault="00EF5AE6" w:rsidP="00EF5AE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5AE6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3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F37"/>
    <w:multiLevelType w:val="multilevel"/>
    <w:tmpl w:val="7CB6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A37EC7"/>
    <w:rsid w:val="00E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2020-12-02T11:59:00Z</dcterms:modified>
</cp:coreProperties>
</file>