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Delivered polished presentations detailing technical specifications and benefits of new systems and components.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Designed and tested vehicle components inside [Software] simulations.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Created vehicles that use lighter materials such as aluminum, magnesium alloy or plastic to improve fuel efficiency.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Conducted root cause analysis of vehicle systems to locate and correct problems.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Used [Type], [Type] and [Type] machining tools to produce prototypes.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Performed extensive bench and vehicle testing of parts in order to optimize designs.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Documented design development and progress in accordance with company procedures and ISO standards.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Calibrated vehicle systems, including control algorithms or other software systems.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Researched and developed new concepts in field of automotive engineering.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Developed and strengthened prototype designs for use by product teams and clients.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Completed [task] to ensure compliance with relevant [type] regulations.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t>Proved successful working within tight deadlines and fast-paced atmosphere.</w:t>
      </w:r>
    </w:p>
    <w:p w:rsidR="00324EF5" w:rsidRPr="00324EF5" w:rsidRDefault="00324EF5" w:rsidP="00324E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24EF5">
        <w:rPr>
          <w:rFonts w:asciiTheme="majorHAnsi" w:hAnsiTheme="majorHAnsi"/>
          <w:sz w:val="24"/>
        </w:rPr>
        <w:lastRenderedPageBreak/>
        <w:t>Eliminated downtime and maximized revenue by providing top project quality control.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11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C68DB"/>
    <w:multiLevelType w:val="multilevel"/>
    <w:tmpl w:val="AD6A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1081A"/>
    <w:rsid w:val="00324EF5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2020-12-01T12:48:00Z</dcterms:modified>
</cp:coreProperties>
</file>