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Prepared technical documentation for operation, troubleshooting and maintenance of industrial systems.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Determined most effective approaches to new projects by reading and analyzing blueprints, drawings and sketches.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Created electrical schematics using AutoCAD Electrical Toolset.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Created, aligned and optimized electrical instrumentation and testing equipment.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Coordinated with vendors to identify and procure appropriate equipment necessary for project completion.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Identified specific cables, connectors, fuses, circuit breakers and other electrical devices required for installation of monitoring systems and weapons detection systems.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Communicated with engineers and customers to discuss potential and existing engineering projects.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Designed multi-agent system for organization in [Type] industry.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Performed in-depth electrical acceptance testing of completed hardware, including continuity and high-potential isolation testing.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Rendered technical drawings and electrical systems specifications exceeding company standards.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Spearheaded tendering and negotiation process for critical products and services to reduce costs and allow early contractor involvement.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Implemented and approved design control procedures for electrical development in accordance with regulatory guidelines.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Demonstrated role of neural networks in self-healing power distribution grids through thesis research.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Conducted projects and performance presentations to clients and company executives.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Monitored installation and operations to consistently meet rigorous customer requirements.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Conducted field surveys and studied maps and diagrams to identify and correct power system problems, including [Type] and [Type] problems.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lastRenderedPageBreak/>
        <w:t>Monitored manufacturing operations of electrical devices for compliance with safety protocols.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Prepared budgets by estimating materials, labor and construction costs.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Collaborated successfully with cross-functional development teams to design and manufacture new [Type] products.</w:t>
      </w:r>
    </w:p>
    <w:p w:rsidR="006B6388" w:rsidRPr="006B6388" w:rsidRDefault="006B6388" w:rsidP="006B6388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6B6388">
        <w:rPr>
          <w:rFonts w:asciiTheme="majorHAnsi" w:hAnsiTheme="majorHAnsi"/>
          <w:sz w:val="24"/>
        </w:rPr>
        <w:t>Evaluated installed electrical equipment and systems to isolate faults and implement corrective actions.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4578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50936"/>
    <w:multiLevelType w:val="multilevel"/>
    <w:tmpl w:val="63A2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57879"/>
    <w:rsid w:val="004F254B"/>
    <w:rsid w:val="006B6388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87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88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2020-12-01T13:52:00Z</dcterms:modified>
</cp:coreProperties>
</file>