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Oversaw building and maintenance of outdoor facilities such as picnic areas, playgrounds, exercise facilities and pools.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Assisted in land acquisition for development of apartments and condos as both new developments and additions to existing communities.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Organized public open house events to entice buyers and new clientele.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Managed leases and housing contracts for tenants renting, buying or sharing properties.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Sustained relationships with local brokers to provide broad network of professional services for clients.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Advised clients on possible properties for investment, trade opportunities and market values.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Developed building project budgets and collaborated with building design teams and contractors.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Participated with local construction companies and housing communities such as homeowners associations to promote new development.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Presented clients with investment and commercial properties suited to needs and wants.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Hired and managed groundskeepers and custodial staff ensuring professional and welcoming atmosphere.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Worked closely with clients to facilitate appropriate loans, inspections and credit reports.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Liaised between property owners and prospective buyers to facilitate purchase and transfer of ownership.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Verified all facilities fell within applicable codes and safety regulations through thorough inspections and regular maintenance.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Obtained agreements from property owners to place properties for sale with real estate firms.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Developed budgets for commercial development and maintenance of facilities.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Established and developed real estate agency, driving recruitment and operational growth.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lastRenderedPageBreak/>
        <w:t>Arranged for title searches of properties being sold and gave buyers virtual and physical tours of properties.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Sold [Number] properties worth over $[Number] in [Timeframe].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Compared properties possessing similar features to determine competitive market prices.</w:t>
      </w:r>
    </w:p>
    <w:p w:rsidR="002D2DDD" w:rsidRPr="002D2DDD" w:rsidRDefault="002D2DDD" w:rsidP="002D2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2DDD">
        <w:rPr>
          <w:rFonts w:asciiTheme="majorHAnsi" w:hAnsiTheme="majorHAnsi"/>
          <w:sz w:val="24"/>
        </w:rPr>
        <w:t>Advised clients on mortgage and housing conditions to identify successful properties and promote customer satisfaction.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F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80A7D"/>
    <w:multiLevelType w:val="multilevel"/>
    <w:tmpl w:val="908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D2DDD"/>
    <w:rsid w:val="004F254B"/>
    <w:rsid w:val="00AF0213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2020-12-01T14:25:00Z</dcterms:modified>
</cp:coreProperties>
</file>