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Monitored pre- and post-production operations for compliance with Good Manufacturing Practice (GMP) guidelines.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Calculated component and instrumentation specifications for [System</w:t>
      </w:r>
      <w:proofErr w:type="gramStart"/>
      <w:r w:rsidRPr="006535B4">
        <w:rPr>
          <w:rFonts w:asciiTheme="majorHAnsi" w:hAnsiTheme="majorHAnsi"/>
          <w:sz w:val="24"/>
        </w:rPr>
        <w:t>]s</w:t>
      </w:r>
      <w:proofErr w:type="gramEnd"/>
      <w:r w:rsidRPr="006535B4">
        <w:rPr>
          <w:rFonts w:asciiTheme="majorHAnsi" w:hAnsiTheme="majorHAnsi"/>
          <w:sz w:val="24"/>
        </w:rPr>
        <w:t>, utilizing both off-the-shelf components and custom-built solutions.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Created process controls for use in [Industry] design and production tasks.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Revised instrumentation guidelines to address exceptions and provide clarification, where needed.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Participated in design specification review meetings, coordinating with inter-departmental teams to align ongoing efforts and overall business goals.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Worked closely with high voltage power applications and observed all company and federal safety measures and regulations.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Performed diagnostic inspections to monitor automated systems and immediately repaired issues both remotely and in field.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Contributed to client proposals, spearheading compliance with prescribed technical specifications and budgetary concerns.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Provided instrument technical consulting, which included process implementation and all specifications.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Documented all processes carefully and delivered data sheets that offered all information for clients.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Designed automation concepts and protocols for diagnostic testing and simulation purposes, applying Good Automated Manufacturing Practice (GAMP) protocols.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Served as primary point-of-contact for [Type] clients through prompt and effective communications.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Assisted with development of instrumentation operating procedures and provided technical support as needed.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Authored workflow diagrams and instructional manuals for [Area of expertise].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Drafted full piping and instrumentation diagram (P&amp;ID) documents for use in [Type] Industry.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Troubleshot issues with and repaired injection molding machines, robotic bottle packing machines and casting furnaces.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lastRenderedPageBreak/>
        <w:t>Lubricated parts and performed minor and preventative maintenance to improve machine function and increase lifespan by [Number] [Timeframe].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Performed over [Number] [Type] installations safely, on-time and accurately.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Developed functional design specifications for [System].</w:t>
      </w:r>
    </w:p>
    <w:p w:rsidR="006535B4" w:rsidRPr="006535B4" w:rsidRDefault="006535B4" w:rsidP="006535B4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535B4">
        <w:rPr>
          <w:rFonts w:asciiTheme="majorHAnsi" w:hAnsiTheme="majorHAnsi"/>
          <w:sz w:val="24"/>
        </w:rPr>
        <w:t>Communicated complex technical specifications to non-technical people in easily comprehensible formats.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0A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D47B4"/>
    <w:multiLevelType w:val="multilevel"/>
    <w:tmpl w:val="70E4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0A5759"/>
    <w:rsid w:val="004F254B"/>
    <w:rsid w:val="006535B4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7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5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2020-12-01T14:47:00Z</dcterms:modified>
</cp:coreProperties>
</file>