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Trained [Number] employees to use and maintain equipment safely and according to manufacturers recommended schedules.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Listed work performed on each unit in order to properly invoice customers.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Adhered to company standards and manufacturer guidelines for each repair.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Measured revolutions per minute (rpm), amperage and voltage of units or parts to diagnose problems using ammeters, voltmeters and other testing devices.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Collected information to correctly file warranty claims.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Distributed ordered components to appropriate technicians to complete repairs.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Recorded repairs required, parts used and labor time.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Conducted, maintained, tested and repaired [Type] and [Type] electronic components, parts, equipment, and systems.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Analyzed and interpreted test data and adjusted, calibrated and aligned circuitry.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Reviewed building diagrams and blueprints to determine errors in electronic equipment installations.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Proved successful working within tight deadlines and fast-paced atmosphere.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Recommended changes in circuitry or installation specifications to simplify assembly and maintenance.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Inspected and tested equipment to locate damage or worn parts.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Evaluated OEM manufacturer schematics and service documentation to identify parts to order.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Identified issues, analyzed information and provided solutions to problems.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8462AE" w:rsidRPr="008462AE" w:rsidRDefault="008462AE" w:rsidP="008462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462AE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AF3822" w:rsidRPr="008462AE" w:rsidRDefault="00AF3822" w:rsidP="008462AE"/>
    <w:sectPr w:rsidR="00AF3822" w:rsidRPr="008462AE" w:rsidSect="00EC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83C95"/>
    <w:multiLevelType w:val="multilevel"/>
    <w:tmpl w:val="BF38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8462AE"/>
    <w:rsid w:val="00AF3822"/>
    <w:rsid w:val="00EC5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2020-12-02T03:38:00Z</dcterms:modified>
</cp:coreProperties>
</file>