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Oversaw administrative aspects of projects, including leading meetings, administering budgets and coordinating subcontractor work.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Developed, deployed and tested prototype systems to assess functionality and feasibility.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Tested features, documenting findings, modeled trends and submitted reports.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Evaluated proposed and existing robotics systems to check quality and safety controls.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Outlined and programmed routines and parameters for different robotic systems.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Led [type] team in delivery of [type] project, resulting in [result].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Created applications to meet diverse needs and design requirements.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Built and integrated [Type], [Type] and [Type] systems.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Demonstrated respect, friendliness and willingness to help wherever needed.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Proved successful working within tight deadlines and fast-paced atmosphere.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Increased customer satisfaction by resolving [product or service] issues.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[Type] hardware proficiency</w:t>
      </w:r>
    </w:p>
    <w:p w:rsidR="00945DF1" w:rsidRPr="00945DF1" w:rsidRDefault="00945DF1" w:rsidP="00945D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45DF1">
        <w:rPr>
          <w:rFonts w:asciiTheme="majorHAnsi" w:hAnsiTheme="majorHAnsi"/>
          <w:sz w:val="24"/>
        </w:rPr>
        <w:t>Resolved problems, improved operations and provided exceptional service.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D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E7FDB"/>
    <w:multiLevelType w:val="multilevel"/>
    <w:tmpl w:val="F4A8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D75B0"/>
    <w:rsid w:val="00945DF1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2020-12-02T04:36:00Z</dcterms:modified>
</cp:coreProperties>
</file>