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Generated seaming, hemming and alterations revenue by scheduling consultations and appointment to meet [Number</w:t>
      </w:r>
      <w:proofErr w:type="gramStart"/>
      <w:r w:rsidRPr="00731ACB">
        <w:rPr>
          <w:rFonts w:asciiTheme="majorHAnsi" w:hAnsiTheme="majorHAnsi"/>
          <w:sz w:val="24"/>
        </w:rPr>
        <w:t>]%</w:t>
      </w:r>
      <w:proofErr w:type="gramEnd"/>
      <w:r w:rsidRPr="00731ACB">
        <w:rPr>
          <w:rFonts w:asciiTheme="majorHAnsi" w:hAnsiTheme="majorHAnsi"/>
          <w:sz w:val="24"/>
        </w:rPr>
        <w:t xml:space="preserve"> of sales goals.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Calibrated, tested, and adjusted machine settings or controls in preparation for [Type] operations.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Handled custom adjustments to create pieces meeting unique customer requirements.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Observed machine production to check operations and proactively adjust settings to maintain targets.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Examined incoming materials and compared to documentation for accuracy and quality.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Supported performance targets by maintaining clean and neat work areas.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Followed sewing instructions and inspected quality of finished pieces to exceed customer expectations.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Conferred with designer to determine types of material and garment styles desired.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Completed quick and safe threading and needling changing operations to keep production on schedule.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Finalized products by attaching hardware, labels and tags and preparing shipments.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Set appropriate stops and guides to specified lengths as indicated by scale, rule or template.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Tended to machines, troubleshot malfunctions and completed basic repairs to keep equipment fully functional and well-maintained.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Identified malfunctions or failures by routinely monitoring and analyzing equipment operations.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Operated sewing machines to join, reinforce or decorate products and performed hand stitching for smaller projects.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Verified quality of completed work against project specifications to assess conformance with targets.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lastRenderedPageBreak/>
        <w:t>Conducted routine sewing machine maintenance including lubrication, belt changes, and lint removal.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Located and picked merchandise weighing up to [Number] pounds to fulfill [Number] daily customer orders.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731ACB" w:rsidRPr="00731ACB" w:rsidRDefault="00731ACB" w:rsidP="00731A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ACB">
        <w:rPr>
          <w:rFonts w:asciiTheme="majorHAnsi" w:hAnsiTheme="majorHAnsi"/>
          <w:sz w:val="24"/>
        </w:rPr>
        <w:t>Prevented materials waste by completing accurate measurements and precise cuts.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7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C6D76"/>
    <w:multiLevelType w:val="multilevel"/>
    <w:tmpl w:val="48DA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7194B"/>
    <w:rsid w:val="004F254B"/>
    <w:rsid w:val="00731AC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2020-12-01T15:04:00Z</dcterms:modified>
</cp:coreProperties>
</file>