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Tested software to assess optimal in-project deployment.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450A32">
        <w:rPr>
          <w:rFonts w:asciiTheme="majorHAnsi" w:hAnsiTheme="majorHAnsi"/>
          <w:sz w:val="24"/>
        </w:rPr>
        <w:t>]s</w:t>
      </w:r>
      <w:proofErr w:type="gramEnd"/>
      <w:r w:rsidRPr="00450A32">
        <w:rPr>
          <w:rFonts w:asciiTheme="majorHAnsi" w:hAnsiTheme="majorHAnsi"/>
          <w:sz w:val="24"/>
        </w:rPr>
        <w:t>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Determined server operating limits by conducting [Timeframe] load tests.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lastRenderedPageBreak/>
        <w:t>Performed [Type], [Type] and [Type] tests on modules and full software implementations for more than [Number] projects per year.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450A32" w:rsidRPr="00450A32" w:rsidRDefault="00450A32" w:rsidP="00450A3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A32">
        <w:rPr>
          <w:rFonts w:asciiTheme="majorHAnsi" w:hAnsiTheme="majorHAnsi"/>
          <w:sz w:val="24"/>
        </w:rPr>
        <w:t>Reduced overall testing hours [Number</w:t>
      </w:r>
      <w:proofErr w:type="gramStart"/>
      <w:r w:rsidRPr="00450A32">
        <w:rPr>
          <w:rFonts w:asciiTheme="majorHAnsi" w:hAnsiTheme="majorHAnsi"/>
          <w:sz w:val="24"/>
        </w:rPr>
        <w:t>]%</w:t>
      </w:r>
      <w:proofErr w:type="gramEnd"/>
      <w:r w:rsidRPr="00450A32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48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269B"/>
    <w:multiLevelType w:val="multilevel"/>
    <w:tmpl w:val="CFF6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50A32"/>
    <w:rsid w:val="00482372"/>
    <w:rsid w:val="004A34B6"/>
    <w:rsid w:val="00823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2020-11-28T10:03:00Z</dcterms:modified>
</cp:coreProperties>
</file>