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SET UP YOUR STATION</w:t>
      </w:r>
    </w:p>
    <w:p>
      <w:pPr>
        <w:widowControl/>
        <w:spacing w:line="280" w:lineRule="exact" w:before="0" w:after="0"/>
        <w:ind w:firstLine="0"/>
        <w:jc w:val="both"/>
      </w:pPr>
      <w:r>
        <w:rPr>
          <w:rFonts w:ascii="EB Garamond" w:hAnsi="EB Garamond" w:eastAsia="EB Garamond"/>
          <w:sz w:val="23"/>
        </w:rPr>
        <w:t>Before we get into the expensive ones, I'm going to give you something for free.</w:t>
      </w:r>
    </w:p>
    <w:p>
      <w:pPr>
        <w:widowControl/>
        <w:spacing w:line="280" w:lineRule="exact" w:before="0" w:after="0"/>
        <w:ind w:firstLine="317"/>
        <w:jc w:val="both"/>
      </w:pPr>
      <w:r>
        <w:rPr>
          <w:rFonts w:ascii="EB Garamond" w:hAnsi="EB Garamond" w:eastAsia="EB Garamond"/>
          <w:sz w:val="23"/>
        </w:rPr>
        <w:t>Call it a welcome gift. Call it the first thing every apprentice learns before they learn how quickly they can fuck everything up. Call it the difference between looking like you belong and looking like someone's nephew who got hired as a favour.</w:t>
      </w:r>
    </w:p>
    <w:p>
      <w:pPr>
        <w:widowControl/>
        <w:spacing w:line="280" w:lineRule="exact" w:before="0" w:after="0"/>
        <w:ind w:firstLine="317"/>
        <w:jc w:val="both"/>
      </w:pPr>
      <w:r>
        <w:rPr>
          <w:rFonts w:ascii="EB Garamond" w:hAnsi="EB Garamond" w:eastAsia="EB Garamond"/>
          <w:sz w:val="23"/>
        </w:rPr>
        <w:t>This one won't cost you anything except maybe a bit of pride when you realise you've been doing it wrong your whole life.</w:t>
      </w:r>
    </w:p>
    <w:p>
      <w:pPr>
        <w:spacing w:before="280" w:after="280"/>
        <w:jc w:val="center"/>
        <w:keepNext/>
      </w:pPr>
      <w:r>
        <w:rPr>
          <w:rFonts w:ascii="EB Garamond" w:hAnsi="EB Garamond" w:eastAsia="EB Garamond"/>
          <w:sz w:val="21"/>
        </w:rPr>
        <w:t>* * *</w:t>
      </w:r>
    </w:p>
    <w:p>
      <w:pPr>
        <w:spacing w:before="360" w:after="100"/>
        <w:jc w:val="center"/>
        <w:keepNext/>
      </w:pPr>
      <w:r>
        <w:rPr>
          <w:rFonts w:ascii="EB Garamond" w:hAnsi="EB Garamond" w:eastAsia="EB Garamond"/>
          <w:b/>
          <w:sz w:val="25"/>
        </w:rPr>
        <w:t>ChefTip #11</w:t>
      </w:r>
    </w:p>
    <w:p>
      <w:pPr>
        <w:widowControl/>
        <w:spacing w:after="180"/>
        <w:ind w:left="317" w:right="317" w:firstLine="0"/>
        <w:jc w:val="center"/>
      </w:pPr>
      <w:r>
        <w:rPr>
          <w:rFonts w:ascii="EB Garamond" w:hAnsi="EB Garamond" w:eastAsia="EB Garamond"/>
          <w:i/>
          <w:sz w:val="23"/>
        </w:rPr>
        <w:t>"Put a damp tea towel or cloth under a chopping board—it will stop it sliding around."</w:t>
      </w:r>
    </w:p>
    <w:p>
      <w:pPr>
        <w:widowControl/>
        <w:spacing w:line="280" w:lineRule="exact" w:before="0" w:after="0"/>
        <w:ind w:firstLine="317"/>
        <w:jc w:val="both"/>
      </w:pPr>
      <w:r>
        <w:rPr>
          <w:rFonts w:ascii="EB Garamond" w:hAnsi="EB Garamond" w:eastAsia="EB Garamond"/>
          <w:sz w:val="23"/>
        </w:rPr>
        <w:t>This was the first thing I ever learnt in a commercial kitchen. (Directly followed by being shown that "cunt" is a way to express fondness and admiration.) How to set up a chopping board. Simple. So, so simple.</w:t>
      </w:r>
    </w:p>
    <w:p>
      <w:pPr>
        <w:widowControl/>
        <w:spacing w:line="280" w:lineRule="exact" w:before="0" w:after="0"/>
        <w:ind w:firstLine="317"/>
        <w:jc w:val="both"/>
      </w:pPr>
      <w:r>
        <w:rPr>
          <w:rFonts w:ascii="EB Garamond" w:hAnsi="EB Garamond" w:eastAsia="EB Garamond"/>
          <w:sz w:val="23"/>
        </w:rPr>
        <w:t>This is quite a significant point of my life as a Shit Kicker. The first ever minute I was in a kitchen, the Chef asked me to set up a board and when I pulled it onto the bench he said:</w:t>
      </w:r>
    </w:p>
    <w:p>
      <w:pPr>
        <w:widowControl/>
        <w:spacing w:line="280" w:lineRule="exact" w:before="0" w:after="0"/>
        <w:ind w:firstLine="317"/>
        <w:jc w:val="both"/>
      </w:pPr>
      <w:r>
        <w:rPr>
          <w:rFonts w:ascii="EB Garamond" w:hAnsi="EB Garamond" w:eastAsia="EB Garamond"/>
          <w:sz w:val="23"/>
        </w:rPr>
        <w:t>"Chuck a tea towel under it—it won't slide."</w:t>
      </w:r>
    </w:p>
    <w:p>
      <w:pPr>
        <w:widowControl/>
        <w:spacing w:line="280" w:lineRule="exact" w:before="0" w:after="0"/>
        <w:ind w:firstLine="317"/>
        <w:jc w:val="both"/>
      </w:pPr>
      <w:r>
        <w:rPr>
          <w:rFonts w:ascii="EB Garamond" w:hAnsi="EB Garamond" w:eastAsia="EB Garamond"/>
          <w:sz w:val="23"/>
        </w:rPr>
        <w:t>Since then, I have never set up a chopping board differently. Use it, cherish it, love it. It's a fucking great tip.</w:t>
      </w:r>
    </w:p>
    <w:p>
      <w:pPr>
        <w:widowControl/>
        <w:spacing w:line="280" w:lineRule="exact" w:before="0" w:after="0"/>
        <w:ind w:firstLine="317"/>
        <w:jc w:val="both"/>
      </w:pPr>
      <w:r>
        <w:rPr>
          <w:rFonts w:ascii="EB Garamond" w:hAnsi="EB Garamond" w:eastAsia="EB Garamond"/>
          <w:sz w:val="23"/>
        </w:rPr>
        <w:t>You're weeeelcome.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But what about ChefTip Number One?</w:t>
      </w:r>
    </w:p>
    <w:p>
      <w:pPr>
        <w:widowControl/>
        <w:spacing w:line="280" w:lineRule="exact" w:before="0" w:after="0"/>
        <w:ind w:firstLine="317"/>
        <w:jc w:val="both"/>
      </w:pPr>
      <w:r>
        <w:rPr>
          <w:rFonts w:ascii="EB Garamond" w:hAnsi="EB Garamond" w:eastAsia="EB Garamond"/>
          <w:sz w:val="23"/>
        </w:rPr>
        <w:t>That one cost me a lot.</w:t>
      </w:r>
    </w:p>
    <w:p>
      <w:pPr>
        <w:widowControl/>
        <w:spacing w:line="280" w:lineRule="exact" w:before="0" w:after="0"/>
        <w:ind w:firstLine="317"/>
        <w:jc w:val="both"/>
      </w:pPr>
      <w:r>
        <w:rPr>
          <w:rFonts w:ascii="EB Garamond" w:hAnsi="EB Garamond" w:eastAsia="EB Garamond"/>
          <w:sz w:val="23"/>
        </w:rPr>
        <w:t>You'll get to it. But not yet.</w:t>
      </w:r>
    </w:p>
    <w:p>
      <w:pPr>
        <w:widowControl/>
        <w:spacing w:line="280" w:lineRule="exact" w:before="0" w:after="0"/>
        <w:ind w:firstLine="317"/>
        <w:jc w:val="both"/>
      </w:pPr>
      <w:r>
        <w:rPr>
          <w:rFonts w:ascii="EB Garamond" w:hAnsi="EB Garamond" w:eastAsia="EB Garamond"/>
          <w:sz w:val="23"/>
        </w:rPr>
        <w:t>First, you need to meet the man who made sure I survived long enough to learn anything at all.</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