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Project Manager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3D617493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Manager</w:t>
            </w:r>
          </w:p>
        </w:tc>
      </w:tr>
      <w:tr w:rsidR="00C82D6B" w14:paraId="051E6E2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</w:t>
            </w:r>
            <w:r w:rsidR="00E64C64">
              <w:rPr>
                <w:rFonts w:ascii="Arial" w:eastAsia="Arial" w:hAnsi="Arial" w:cs="Arial"/>
                <w:color w:val="1A2A3B"/>
                <w:sz w:val="15"/>
                <w:szCs w:val="15"/>
              </w:rPr>
              <w:t>ivil</w:t>
            </w:r>
          </w:p>
        </w:tc>
      </w:tr>
      <w:tr w:rsidR="00C82D6B" w14:paraId="188873F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Leadership / Management</w:t>
            </w:r>
          </w:p>
        </w:tc>
      </w:tr>
      <w:tr w:rsidR="00C82D6B" w14:paraId="1CBAB97A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C82D6B" w14:paraId="430C208E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B.E. / B.Tech / Diploma in Civil Engineering, with a strong execution background — mandatory</w:t>
            </w:r>
          </w:p>
        </w:tc>
      </w:tr>
      <w:tr w:rsidR="00C82D6B" w14:paraId="2C9BC8E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Additional certification in project management (e.g., PMP) — an added advantage</w:t>
            </w:r>
          </w:p>
        </w:tc>
      </w:tr>
      <w:tr w:rsidR="00C82D6B" w14:paraId="7A7AA886" w14:textId="77777777" w:rsidTr="00FD3DD0"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5791B6F8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</w:t>
            </w:r>
            <w:r w:rsidR="00EB331C">
              <w:rPr>
                <w:rFonts w:ascii="Arial" w:eastAsia="Arial" w:hAnsi="Arial" w:cs="Arial"/>
                <w:color w:val="1A2A3B"/>
                <w:sz w:val="15"/>
                <w:szCs w:val="15"/>
              </w:rPr>
              <w:t>0</w:t>
            </w: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–15 years in building construction and project delivery, with strong scheduling, coordination, and reporting skills.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D8724B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>Responsible for owning end-to-end project execution across UrbanGaon developments — including scheduling, contractor management, site coordination, quality and safety compliance, cost tracking, billing coordination, and project reporting — to ensure timely and quality delivery of project milestones.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Own overall project execution and ensure delivery as per the approved schedule.</w:t>
      </w:r>
    </w:p>
    <w:p w14:paraId="07E44096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Prepare, monitor, and update project schedules and milestones.</w:t>
      </w:r>
    </w:p>
    <w:p w14:paraId="5A8E6ABF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and manage contractors, sub-contractors, and site teams.</w:t>
      </w:r>
    </w:p>
    <w:p w14:paraId="24A1FA54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quality standards are maintained across all stages of construction.</w:t>
      </w:r>
    </w:p>
    <w:p w14:paraId="750D334B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Implement and monitor site safety protocols and compliance.</w:t>
      </w:r>
    </w:p>
    <w:p w14:paraId="1675A8BA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project costs and monitor budget adherence.</w:t>
      </w:r>
    </w:p>
    <w:p w14:paraId="3AD6B160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billing and certification of contractor and vendor payments.</w:t>
      </w:r>
    </w:p>
    <w:p w14:paraId="595F867E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present regular project progress reports to leadership.</w:t>
      </w:r>
    </w:p>
    <w:p w14:paraId="40B768B7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Resolve on-site execution issues and coordinate with design and consultant teams.</w:t>
      </w:r>
    </w:p>
    <w:p w14:paraId="5738FF42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timely procurement and availability of materials for site progress.</w:t>
      </w:r>
    </w:p>
    <w:p w14:paraId="40A56B75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Drive milestone delivery and proactively flag delays or risks.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Delivery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Milestone completion vs. plan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 delivery, zero slippage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0DAC0537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C0DB2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Schedule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64CD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Schedule adherence and updates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EB284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Weekly updated, on-track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346B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4EDE549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DB3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000C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audit/inspection outcomes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AA75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non-conformities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26E4D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3A938F3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F1B4A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6ACD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incidents and audit compliance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18E7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incidents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36DAE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8F27DA0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9229E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Cost &amp; Budget Control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1DCBF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Actual vs. budgeted cost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DE3A9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Within approved budget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A9D5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7C9407EA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A425B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Billing &amp; Vendor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0981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Billing accuracy and timeliness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78DF0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Timely, error-free certification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CF30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5D5DA3A8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9AEF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Reporting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4B7A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accuracy of reports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45C8E0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Weekly, accurate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7F92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technical knowledge of building construction and execution practices.</w:t>
      </w:r>
    </w:p>
    <w:p w14:paraId="6C0DCEF8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Proven ability to plan, schedule, and monitor large projects.</w:t>
      </w:r>
    </w:p>
    <w:p w14:paraId="68C9EF49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contractor and vendor management skills.</w:t>
      </w:r>
    </w:p>
    <w:p w14:paraId="25EDB2A4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understanding of quality and safety standards on site.</w:t>
      </w:r>
    </w:p>
    <w:p w14:paraId="2AEAFF5E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Cost-conscious with strong budget tracking discipline.</w:t>
      </w:r>
    </w:p>
    <w:p w14:paraId="14537F0F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Clear, structured reporting and communication skills.</w:t>
      </w:r>
    </w:p>
    <w:p w14:paraId="623E27FB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Ownership-driven, proactive, and solution-oriented under pressure.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A368" w14:textId="77777777" w:rsidR="00EA64F2" w:rsidRDefault="00EA64F2">
      <w:r>
        <w:separator/>
      </w:r>
    </w:p>
  </w:endnote>
  <w:endnote w:type="continuationSeparator" w:id="0">
    <w:p w14:paraId="7FAD2C64" w14:textId="77777777" w:rsidR="00EA64F2" w:rsidRDefault="00EA6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26E5F" w14:textId="77777777" w:rsidR="00EA64F2" w:rsidRDefault="00EA64F2">
      <w:r>
        <w:separator/>
      </w:r>
    </w:p>
  </w:footnote>
  <w:footnote w:type="continuationSeparator" w:id="0">
    <w:p w14:paraId="765306BA" w14:textId="77777777" w:rsidR="00EA64F2" w:rsidRDefault="00EA6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D8724B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082BD6"/>
    <w:rsid w:val="001D19C4"/>
    <w:rsid w:val="00481CD0"/>
    <w:rsid w:val="005D6FF8"/>
    <w:rsid w:val="007661F7"/>
    <w:rsid w:val="00860441"/>
    <w:rsid w:val="00C61F1E"/>
    <w:rsid w:val="00C65AA2"/>
    <w:rsid w:val="00C82D6B"/>
    <w:rsid w:val="00C872D1"/>
    <w:rsid w:val="00D8724B"/>
    <w:rsid w:val="00E64C64"/>
    <w:rsid w:val="00EA64F2"/>
    <w:rsid w:val="00EB331C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7</cp:revision>
  <dcterms:created xsi:type="dcterms:W3CDTF">2026-07-07T10:13:00Z</dcterms:created>
  <dcterms:modified xsi:type="dcterms:W3CDTF">2026-10-06T04:43:00Z</dcterms:modified>
</cp:coreProperties>
</file>