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Purchase Manager – Construction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162BDDCE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Purchase Manager – Construction Procurement</w:t>
            </w:r>
          </w:p>
        </w:tc>
      </w:tr>
      <w:tr w:rsidR="00C82D6B" w14:paraId="051E6E2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Procurement / Supply Chain &amp; Contracts</w:t>
            </w:r>
          </w:p>
        </w:tc>
      </w:tr>
      <w:tr w:rsidR="00C82D6B" w14:paraId="188873F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14AA460D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Head of Procurement / Project Director</w:t>
            </w:r>
          </w:p>
        </w:tc>
      </w:tr>
      <w:tr w:rsidR="00C82D6B" w14:paraId="1CBAB97A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4F7ED87B" w:rsidR="00C82D6B" w:rsidRPr="00D90052" w:rsidRDefault="00D90052">
            <w:pPr>
              <w:rPr>
                <w:rFonts w:ascii="Arial" w:hAnsi="Arial" w:cs="Arial"/>
                <w:sz w:val="15"/>
                <w:szCs w:val="15"/>
              </w:rPr>
            </w:pPr>
            <w:r w:rsidRPr="00D90052">
              <w:rPr>
                <w:rFonts w:ascii="Arial" w:hAnsi="Arial" w:cs="Arial"/>
                <w:sz w:val="15"/>
                <w:szCs w:val="15"/>
              </w:rPr>
              <w:t>Construction / Infrastructure &amp; Real Estate Development</w:t>
            </w:r>
          </w:p>
        </w:tc>
      </w:tr>
      <w:tr w:rsidR="00C82D6B" w14:paraId="430C208E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— mandatory</w:t>
            </w:r>
          </w:p>
        </w:tc>
      </w:tr>
      <w:tr w:rsidR="00C82D6B" w14:paraId="2C9BC8E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B.E. / B.Tech (Civil) or MBA in Supply Chain / Materials Management — an added advantage</w:t>
            </w:r>
          </w:p>
        </w:tc>
      </w:tr>
      <w:tr w:rsidR="00C82D6B" w14:paraId="7A7AA886" w14:textId="77777777" w:rsidTr="00FD3DD0"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133AA359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</w:t>
            </w:r>
            <w:r w:rsidR="00B97E00">
              <w:rPr>
                <w:rFonts w:ascii="Arial" w:eastAsia="Arial" w:hAnsi="Arial" w:cs="Arial"/>
                <w:color w:val="1A2A3B"/>
                <w:sz w:val="15"/>
                <w:szCs w:val="15"/>
              </w:rPr>
              <w:t>-</w:t>
            </w: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 years of experience in construction procurement.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437068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>Responsible for planning and managing the procurement of construction materials, equipment, and subcontract packages across projects — including preparing RFQs and tender comparisons, negotiating rates and terms, developing and evaluating vendors and subcontractors, coordinating site deliveries, and ensuring material quality and compliance — to deliver timely, cost-effective, and quality procurement within project budgets and schedules.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Plan and manage procurement of construction materials (cement, steel, aggregates, electrical, finishing) and equipment as per project schedules.</w:t>
      </w:r>
    </w:p>
    <w:p w14:paraId="02703AA3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issue RFQs and tender documents; conduct technical and commercial bid comparisons.</w:t>
      </w:r>
    </w:p>
    <w:p w14:paraId="26864068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Negotiate rates, payment terms, and delivery schedules with suppliers and subcontractors; finalize rate contracts.</w:t>
      </w:r>
    </w:p>
    <w:p w14:paraId="07618A50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issue purchase orders and work orders in line with BOQ and approved budgets.</w:t>
      </w:r>
    </w:p>
    <w:p w14:paraId="4403CFD7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Develop, empanel, and verify vendors and subcontractors through due diligence and site visits.</w:t>
      </w:r>
    </w:p>
    <w:p w14:paraId="61494E75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project and site teams to track material requirements and ensure timely delivery to site.</w:t>
      </w:r>
    </w:p>
    <w:p w14:paraId="5453D929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material quality as per specifications and approved samples; resolve rejections with vendors.</w:t>
      </w:r>
    </w:p>
    <w:p w14:paraId="2FBEE0FF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Verify vendor invoices and GRNs, ensure GST compliance, and maintain purchase records and MIS reports.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Cost &amp; Budget Control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Procurement cost vs. project budget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Within approved BOQ / budget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69004C7D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CA6E14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Rate Negotiation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EDCE22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Savings vs. estimated / quoted rates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09B229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Achieve target cost savings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04B77E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1A4F867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835105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Development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C7FF17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empanelment and due-diligence completion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91D9C4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100% verified before onboarding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5C07D2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24360A80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DA5D96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Material Availability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4518FD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Material delivery vs. site requirement schedule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DC5F0D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project delays due to material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3757F4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20%</w:t>
            </w:r>
          </w:p>
        </w:tc>
      </w:tr>
      <w:tr w:rsidR="00C82D6B" w14:paraId="76C2EA1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3DA8B1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7D6020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Material rejection rate at site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DD6C9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quality rejections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9BA2D8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36E1E3A9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9A97D2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PO &amp; Documentation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F20B0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and timeliness of POs, GRNs, and bills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55F220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audit or billing discrepancies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36AEEE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419D1604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E7A656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Performance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E4DFD9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scorecard rating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6C60EB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Consistently rated satisfactory or above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CF167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negotiation and commercial acumen with suppliers and subcontractors.</w:t>
      </w:r>
    </w:p>
    <w:p w14:paraId="426261EF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knowledge of construction materials, specifications, and market rates.</w:t>
      </w:r>
    </w:p>
    <w:p w14:paraId="5353D66E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read BOQs, drawings, and technical specifications.</w:t>
      </w:r>
    </w:p>
    <w:p w14:paraId="5256142C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Proficiency in Excel and ERP / procurement software for cost comparison and MIS.</w:t>
      </w:r>
    </w:p>
    <w:p w14:paraId="4B50D07F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Knowledge of contracts, GST, and statutory compliance in construction.</w:t>
      </w:r>
    </w:p>
    <w:p w14:paraId="765B8348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English and Hindi communication, with good follow-up and coordination skills.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50759" w14:textId="77777777" w:rsidR="004979DA" w:rsidRDefault="004979DA">
      <w:r>
        <w:separator/>
      </w:r>
    </w:p>
  </w:endnote>
  <w:endnote w:type="continuationSeparator" w:id="0">
    <w:p w14:paraId="5E0C90B1" w14:textId="77777777" w:rsidR="004979DA" w:rsidRDefault="0049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202C" w14:textId="77777777" w:rsidR="004979DA" w:rsidRDefault="004979DA">
      <w:r>
        <w:separator/>
      </w:r>
    </w:p>
  </w:footnote>
  <w:footnote w:type="continuationSeparator" w:id="0">
    <w:p w14:paraId="4A4BD57E" w14:textId="77777777" w:rsidR="004979DA" w:rsidRDefault="00497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437068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1D19C4"/>
    <w:rsid w:val="00437068"/>
    <w:rsid w:val="004979DA"/>
    <w:rsid w:val="00593E10"/>
    <w:rsid w:val="005D6FF8"/>
    <w:rsid w:val="00B97E00"/>
    <w:rsid w:val="00C154B3"/>
    <w:rsid w:val="00C65AA2"/>
    <w:rsid w:val="00C82D6B"/>
    <w:rsid w:val="00D54A25"/>
    <w:rsid w:val="00D87516"/>
    <w:rsid w:val="00D90052"/>
    <w:rsid w:val="00E64C64"/>
    <w:rsid w:val="00F04AA1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8</cp:revision>
  <dcterms:created xsi:type="dcterms:W3CDTF">2026-07-07T10:13:00Z</dcterms:created>
  <dcterms:modified xsi:type="dcterms:W3CDTF">2026-10-06T04:41:00Z</dcterms:modified>
</cp:coreProperties>
</file>