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C38" w:rsidRPr="00770C38" w:rsidRDefault="00770C38" w:rsidP="00770C38">
      <w:pPr>
        <w:shd w:val="clear" w:color="auto" w:fill="FFFFFF"/>
        <w:spacing w:before="100" w:beforeAutospacing="1" w:after="100" w:afterAutospacing="1" w:line="240" w:lineRule="auto"/>
        <w:outlineLvl w:val="0"/>
        <w:rPr>
          <w:rFonts w:ascii="Helvetica" w:eastAsia="Times New Roman" w:hAnsi="Helvetica" w:cs="Helvetica"/>
          <w:b/>
          <w:bCs/>
          <w:color w:val="000000"/>
          <w:kern w:val="36"/>
          <w:sz w:val="48"/>
          <w:szCs w:val="48"/>
        </w:rPr>
      </w:pPr>
      <w:r w:rsidRPr="00770C38">
        <w:rPr>
          <w:rFonts w:ascii="Helvetica" w:eastAsia="Times New Roman" w:hAnsi="Helvetica" w:cs="Helvetica"/>
          <w:b/>
          <w:bCs/>
          <w:color w:val="000000"/>
          <w:kern w:val="36"/>
          <w:sz w:val="48"/>
          <w:szCs w:val="48"/>
        </w:rPr>
        <w:t>Recent Announcements</w:t>
      </w:r>
    </w:p>
    <w:p w:rsidR="00770C38" w:rsidRPr="00770C38" w:rsidRDefault="00770C38" w:rsidP="00770C38">
      <w:pPr>
        <w:shd w:val="clear" w:color="auto" w:fill="FFFFFF"/>
        <w:spacing w:after="0" w:line="240" w:lineRule="auto"/>
        <w:outlineLvl w:val="1"/>
        <w:rPr>
          <w:rFonts w:ascii="Helvetica" w:eastAsia="Times New Roman" w:hAnsi="Helvetica" w:cs="Helvetica"/>
          <w:b/>
          <w:bCs/>
          <w:color w:val="666666"/>
          <w:sz w:val="43"/>
          <w:szCs w:val="43"/>
        </w:rPr>
      </w:pPr>
      <w:r w:rsidRPr="00770C38">
        <w:rPr>
          <w:rFonts w:ascii="Helvetica" w:eastAsia="Times New Roman" w:hAnsi="Helvetica" w:cs="Helvetica"/>
          <w:b/>
          <w:bCs/>
          <w:color w:val="666666"/>
          <w:sz w:val="43"/>
          <w:szCs w:val="43"/>
        </w:rPr>
        <w:t xml:space="preserve">2024-Spr-MATH-441-VANCO-1-01-13348-Applied Math II: Complex </w:t>
      </w:r>
      <w:proofErr w:type="spellStart"/>
      <w:r w:rsidRPr="00770C38">
        <w:rPr>
          <w:rFonts w:ascii="Helvetica" w:eastAsia="Times New Roman" w:hAnsi="Helvetica" w:cs="Helvetica"/>
          <w:b/>
          <w:bCs/>
          <w:color w:val="666666"/>
          <w:sz w:val="43"/>
          <w:szCs w:val="43"/>
        </w:rPr>
        <w:t>VarI</w:t>
      </w:r>
      <w:proofErr w:type="spellEnd"/>
    </w:p>
    <w:p w:rsidR="00770C38" w:rsidRPr="00770C38" w:rsidRDefault="00770C38" w:rsidP="00770C38">
      <w:pPr>
        <w:shd w:val="clear" w:color="auto" w:fill="FFFFFF"/>
        <w:spacing w:before="180" w:after="180" w:line="240" w:lineRule="auto"/>
        <w:jc w:val="center"/>
        <w:rPr>
          <w:rFonts w:ascii="Helvetica" w:eastAsia="Times New Roman" w:hAnsi="Helvetica" w:cs="Helvetica"/>
          <w:color w:val="000000"/>
          <w:sz w:val="24"/>
          <w:szCs w:val="24"/>
        </w:rPr>
      </w:pPr>
      <w:r w:rsidRPr="00770C38">
        <w:rPr>
          <w:rFonts w:ascii="Helvetica" w:eastAsia="Times New Roman" w:hAnsi="Helvetica" w:cs="Helvetica"/>
          <w:noProof/>
          <w:color w:val="000000"/>
          <w:sz w:val="24"/>
          <w:szCs w:val="24"/>
        </w:rPr>
        <mc:AlternateContent>
          <mc:Choice Requires="wps">
            <w:drawing>
              <wp:inline distT="0" distB="0" distL="0" distR="0">
                <wp:extent cx="3190875" cy="1762125"/>
                <wp:effectExtent l="0" t="0" r="0" b="0"/>
                <wp:docPr id="1" name="Прямоугольник 1" descr="Home pag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90875" cy="1762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50385" id="Прямоугольник 1" o:spid="_x0000_s1026" alt="Home page image" style="width:251.25pt;height:13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" filled="f" stroked="f">
                <o:lock v:ext="edit" aspectratio="t"/>
                <w10:anchorlock/>
              </v:rect>
            </w:pict>
          </mc:Fallback>
        </mc:AlternateContent>
      </w:r>
    </w:p>
    <w:p w:rsidR="00770C38" w:rsidRPr="00770C38" w:rsidRDefault="00770C38" w:rsidP="00770C38">
      <w:pPr>
        <w:shd w:val="clear" w:color="auto" w:fill="FFFFFF"/>
        <w:spacing w:before="90" w:after="90" w:line="240" w:lineRule="auto"/>
        <w:jc w:val="center"/>
        <w:outlineLvl w:val="1"/>
        <w:rPr>
          <w:rFonts w:ascii="Helvetica" w:eastAsia="Times New Roman" w:hAnsi="Helvetica" w:cs="Helvetica"/>
          <w:color w:val="000000"/>
          <w:sz w:val="43"/>
          <w:szCs w:val="43"/>
        </w:rPr>
      </w:pPr>
      <w:r w:rsidRPr="00770C38">
        <w:rPr>
          <w:rFonts w:ascii="Helvetica" w:eastAsia="Times New Roman" w:hAnsi="Helvetica" w:cs="Helvetica"/>
          <w:color w:val="000000"/>
          <w:sz w:val="43"/>
          <w:szCs w:val="43"/>
        </w:rPr>
        <w:t>Welcome to Applied Mathematics II: Complex Variables</w:t>
      </w:r>
    </w:p>
    <w:p w:rsidR="00770C38" w:rsidRPr="00770C38" w:rsidRDefault="00770C38" w:rsidP="00770C38">
      <w:pPr>
        <w:shd w:val="clear" w:color="auto" w:fill="FFFFFF"/>
        <w:spacing w:before="300" w:after="300" w:line="240" w:lineRule="auto"/>
        <w:rPr>
          <w:rFonts w:ascii="Helvetica" w:eastAsia="Times New Roman" w:hAnsi="Helvetica" w:cs="Helvetica"/>
          <w:color w:val="000000"/>
          <w:sz w:val="24"/>
          <w:szCs w:val="24"/>
        </w:rPr>
      </w:pPr>
      <w:r w:rsidRPr="00770C38">
        <w:rPr>
          <w:rFonts w:ascii="Helvetica" w:eastAsia="Times New Roman" w:hAnsi="Helvetica" w:cs="Helvetica"/>
          <w:color w:val="000000"/>
          <w:sz w:val="24"/>
          <w:szCs w:val="24"/>
        </w:rPr>
        <w:pict>
          <v:rect id="_x0000_i1026" style="width:0;height:1.5pt" o:hralign="center" o:hrstd="t" o:hr="t" fillcolor="#a0a0a0" stroked="f"/>
        </w:pict>
      </w:r>
    </w:p>
    <w:p w:rsidR="00770C38" w:rsidRPr="00770C38" w:rsidRDefault="00770C38" w:rsidP="00770C38">
      <w:pPr>
        <w:shd w:val="clear" w:color="auto" w:fill="FFFFFF"/>
        <w:spacing w:before="180" w:after="0" w:line="240" w:lineRule="auto"/>
        <w:jc w:val="center"/>
        <w:rPr>
          <w:rFonts w:ascii="Helvetica" w:eastAsia="Times New Roman" w:hAnsi="Helvetica" w:cs="Helvetica"/>
          <w:color w:val="000000"/>
          <w:sz w:val="24"/>
          <w:szCs w:val="24"/>
        </w:rPr>
      </w:pPr>
      <w:hyperlink r:id="rId5" w:tooltip="Instructor Introduction" w:history="1">
        <w:r w:rsidRPr="00770C38">
          <w:rPr>
            <w:rFonts w:ascii="Helvetica" w:eastAsia="Times New Roman" w:hAnsi="Helvetica" w:cs="Helvetica"/>
            <w:color w:val="0000FF"/>
            <w:sz w:val="24"/>
            <w:szCs w:val="24"/>
            <w:u w:val="single"/>
            <w:bdr w:val="single" w:sz="6" w:space="6" w:color="auto" w:frame="1"/>
          </w:rPr>
          <w:t>Instructor Introduction</w:t>
        </w:r>
      </w:hyperlink>
      <w:r w:rsidRPr="00770C38">
        <w:rPr>
          <w:rFonts w:ascii="Helvetica" w:eastAsia="Times New Roman" w:hAnsi="Helvetica" w:cs="Helvetica"/>
          <w:color w:val="000000"/>
          <w:sz w:val="24"/>
          <w:szCs w:val="24"/>
        </w:rPr>
        <w:t> </w:t>
      </w:r>
      <w:hyperlink r:id="rId6" w:tooltip="Navigating Your Course" w:history="1">
        <w:r w:rsidRPr="00770C38">
          <w:rPr>
            <w:rFonts w:ascii="Helvetica" w:eastAsia="Times New Roman" w:hAnsi="Helvetica" w:cs="Helvetica"/>
            <w:color w:val="0000FF"/>
            <w:sz w:val="24"/>
            <w:szCs w:val="24"/>
            <w:u w:val="single"/>
            <w:bdr w:val="single" w:sz="6" w:space="6" w:color="auto" w:frame="1"/>
          </w:rPr>
          <w:t>Navigating The Course</w:t>
        </w:r>
      </w:hyperlink>
    </w:p>
    <w:p w:rsidR="00770C38" w:rsidRPr="00770C38" w:rsidRDefault="00770C38" w:rsidP="00770C38">
      <w:pPr>
        <w:shd w:val="clear" w:color="auto" w:fill="FFFFFF"/>
        <w:spacing w:before="300" w:after="300" w:line="240" w:lineRule="auto"/>
        <w:rPr>
          <w:rFonts w:ascii="Helvetica" w:eastAsia="Times New Roman" w:hAnsi="Helvetica" w:cs="Helvetica"/>
          <w:color w:val="000000"/>
          <w:sz w:val="24"/>
          <w:szCs w:val="24"/>
        </w:rPr>
      </w:pPr>
      <w:r w:rsidRPr="00770C38">
        <w:rPr>
          <w:rFonts w:ascii="Helvetica" w:eastAsia="Times New Roman" w:hAnsi="Helvetica" w:cs="Helvetica"/>
          <w:color w:val="000000"/>
          <w:sz w:val="24"/>
          <w:szCs w:val="24"/>
        </w:rPr>
        <w:pict>
          <v:rect id="_x0000_i1027" style="width:0;height:1.5pt" o:hralign="center" o:hrstd="t" o:hr="t" fillcolor="#a0a0a0" stroked="f"/>
        </w:pict>
      </w:r>
    </w:p>
    <w:p w:rsidR="00770C38" w:rsidRPr="00770C38" w:rsidRDefault="00770C38" w:rsidP="00770C38">
      <w:pPr>
        <w:shd w:val="clear" w:color="auto" w:fill="FFFFFF"/>
        <w:spacing w:before="90" w:after="90" w:line="240" w:lineRule="auto"/>
        <w:outlineLvl w:val="2"/>
        <w:rPr>
          <w:rFonts w:ascii="Helvetica" w:eastAsia="Times New Roman" w:hAnsi="Helvetica" w:cs="Helvetica"/>
          <w:color w:val="000000"/>
          <w:sz w:val="36"/>
          <w:szCs w:val="36"/>
        </w:rPr>
      </w:pPr>
      <w:r w:rsidRPr="00770C38">
        <w:rPr>
          <w:rFonts w:ascii="Helvetica" w:eastAsia="Times New Roman" w:hAnsi="Helvetica" w:cs="Helvetica"/>
          <w:color w:val="000000"/>
          <w:sz w:val="36"/>
          <w:szCs w:val="36"/>
        </w:rPr>
        <w:t>Overview</w:t>
      </w:r>
    </w:p>
    <w:p w:rsidR="00770C38" w:rsidRPr="00770C38" w:rsidRDefault="00770C38" w:rsidP="00770C38">
      <w:pPr>
        <w:shd w:val="clear" w:color="auto" w:fill="FFFFFF"/>
        <w:spacing w:before="180" w:after="180" w:line="240" w:lineRule="auto"/>
        <w:rPr>
          <w:rFonts w:ascii="Helvetica" w:eastAsia="Times New Roman" w:hAnsi="Helvetica" w:cs="Helvetica"/>
          <w:color w:val="000000"/>
          <w:sz w:val="24"/>
          <w:szCs w:val="24"/>
        </w:rPr>
      </w:pPr>
      <w:r w:rsidRPr="00770C38">
        <w:rPr>
          <w:rFonts w:ascii="Helvetica" w:eastAsia="Times New Roman" w:hAnsi="Helvetica" w:cs="Helvetica"/>
          <w:color w:val="000000"/>
          <w:sz w:val="24"/>
          <w:szCs w:val="24"/>
        </w:rPr>
        <w:t>MATH441/541 is a combined undergraduate/graduate course focused on complex analysis. The course will commence with an overview of topology and algebra, essential for comprehending the complex plane. Subsequently, topics such as differentiability, elementary functions, and conformal mappings will be explored. The course will also delve into power series and complex integrals. Emphasis will be placed on geometric concepts and their physical applications.</w:t>
      </w:r>
    </w:p>
    <w:p w:rsidR="00770C38" w:rsidRPr="00770C38" w:rsidRDefault="00770C38" w:rsidP="00770C38">
      <w:pPr>
        <w:shd w:val="clear" w:color="auto" w:fill="FFFFFF"/>
        <w:spacing w:before="180" w:after="180" w:line="240" w:lineRule="auto"/>
        <w:rPr>
          <w:rFonts w:ascii="Helvetica" w:eastAsia="Times New Roman" w:hAnsi="Helvetica" w:cs="Helvetica"/>
          <w:color w:val="000000"/>
          <w:sz w:val="24"/>
          <w:szCs w:val="24"/>
        </w:rPr>
      </w:pPr>
      <w:r w:rsidRPr="00770C38">
        <w:rPr>
          <w:rFonts w:ascii="Helvetica" w:eastAsia="Times New Roman" w:hAnsi="Helvetica" w:cs="Helvetica"/>
          <w:color w:val="000000"/>
          <w:sz w:val="24"/>
          <w:szCs w:val="24"/>
        </w:rPr>
        <w:t xml:space="preserve">Specifically, the course will cover Part D (Chapters 13-18) of </w:t>
      </w:r>
      <w:proofErr w:type="spellStart"/>
      <w:r w:rsidRPr="00770C38">
        <w:rPr>
          <w:rFonts w:ascii="Helvetica" w:eastAsia="Times New Roman" w:hAnsi="Helvetica" w:cs="Helvetica"/>
          <w:color w:val="000000"/>
          <w:sz w:val="24"/>
          <w:szCs w:val="24"/>
        </w:rPr>
        <w:t>Kreyszig's</w:t>
      </w:r>
      <w:proofErr w:type="spellEnd"/>
      <w:r w:rsidRPr="00770C38">
        <w:rPr>
          <w:rFonts w:ascii="Helvetica" w:eastAsia="Times New Roman" w:hAnsi="Helvetica" w:cs="Helvetica"/>
          <w:color w:val="000000"/>
          <w:sz w:val="24"/>
          <w:szCs w:val="24"/>
        </w:rPr>
        <w:t xml:space="preserve"> textbook:</w:t>
      </w:r>
    </w:p>
    <w:p w:rsidR="00770C38" w:rsidRPr="00770C38" w:rsidRDefault="00770C38" w:rsidP="00770C38">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770C38">
        <w:rPr>
          <w:rFonts w:ascii="Helvetica" w:eastAsia="Times New Roman" w:hAnsi="Helvetica" w:cs="Helvetica"/>
          <w:color w:val="000000"/>
          <w:sz w:val="24"/>
          <w:szCs w:val="24"/>
        </w:rPr>
        <w:t>Chapter 13: Complex Numbers and Functions</w:t>
      </w:r>
    </w:p>
    <w:p w:rsidR="00770C38" w:rsidRPr="00770C38" w:rsidRDefault="00770C38" w:rsidP="00770C38">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770C38">
        <w:rPr>
          <w:rFonts w:ascii="Helvetica" w:eastAsia="Times New Roman" w:hAnsi="Helvetica" w:cs="Helvetica"/>
          <w:color w:val="000000"/>
          <w:sz w:val="24"/>
          <w:szCs w:val="24"/>
        </w:rPr>
        <w:t>Chapter 14: Complex Integration</w:t>
      </w:r>
    </w:p>
    <w:p w:rsidR="00770C38" w:rsidRPr="00770C38" w:rsidRDefault="00770C38" w:rsidP="00770C38">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770C38">
        <w:rPr>
          <w:rFonts w:ascii="Helvetica" w:eastAsia="Times New Roman" w:hAnsi="Helvetica" w:cs="Helvetica"/>
          <w:color w:val="000000"/>
          <w:sz w:val="24"/>
          <w:szCs w:val="24"/>
        </w:rPr>
        <w:t>Chapter 15: Power Series, Taylor Series</w:t>
      </w:r>
    </w:p>
    <w:p w:rsidR="00770C38" w:rsidRPr="00770C38" w:rsidRDefault="00770C38" w:rsidP="00770C38">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770C38">
        <w:rPr>
          <w:rFonts w:ascii="Helvetica" w:eastAsia="Times New Roman" w:hAnsi="Helvetica" w:cs="Helvetica"/>
          <w:color w:val="000000"/>
          <w:sz w:val="24"/>
          <w:szCs w:val="24"/>
        </w:rPr>
        <w:t>Chapter 16: Laurent Series, Residue Integration</w:t>
      </w:r>
    </w:p>
    <w:p w:rsidR="00770C38" w:rsidRPr="00770C38" w:rsidRDefault="00770C38" w:rsidP="00770C38">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770C38">
        <w:rPr>
          <w:rFonts w:ascii="Helvetica" w:eastAsia="Times New Roman" w:hAnsi="Helvetica" w:cs="Helvetica"/>
          <w:color w:val="000000"/>
          <w:sz w:val="24"/>
          <w:szCs w:val="24"/>
        </w:rPr>
        <w:t>Chapter 17: Conformal Mapping</w:t>
      </w:r>
    </w:p>
    <w:p w:rsidR="00770C38" w:rsidRPr="00770C38" w:rsidRDefault="00770C38" w:rsidP="00770C38">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770C38">
        <w:rPr>
          <w:rFonts w:ascii="Helvetica" w:eastAsia="Times New Roman" w:hAnsi="Helvetica" w:cs="Helvetica"/>
          <w:color w:val="000000"/>
          <w:sz w:val="24"/>
          <w:szCs w:val="24"/>
        </w:rPr>
        <w:t>Chapter 18: Complex Analysis and Potential Theory</w:t>
      </w:r>
    </w:p>
    <w:p w:rsidR="00EA1BB6" w:rsidRPr="00EA1BB6" w:rsidRDefault="00EA1BB6" w:rsidP="00EA1BB6">
      <w:pPr>
        <w:shd w:val="clear" w:color="auto" w:fill="FFFFFF"/>
        <w:wordWrap w:val="0"/>
        <w:spacing w:line="240" w:lineRule="auto"/>
        <w:outlineLvl w:val="1"/>
        <w:rPr>
          <w:rFonts w:ascii="Helvetica" w:eastAsia="Times New Roman" w:hAnsi="Helvetica" w:cs="Helvetica"/>
          <w:color w:val="000000"/>
          <w:sz w:val="43"/>
          <w:szCs w:val="43"/>
        </w:rPr>
      </w:pPr>
      <w:r w:rsidRPr="00EA1BB6">
        <w:rPr>
          <w:rFonts w:ascii="Helvetica" w:eastAsia="Times New Roman" w:hAnsi="Helvetica" w:cs="Helvetica"/>
          <w:color w:val="000000"/>
          <w:sz w:val="43"/>
          <w:szCs w:val="43"/>
        </w:rPr>
        <w:lastRenderedPageBreak/>
        <w:t>Course Syllabus</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MATH441/541 Applied Mathematics II: Complex Variables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Course Details</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Course Schedule:</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Beginning of the semester: January 8, 2024</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Instructional period: January 8 - April 26, 2024</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Final examination week: April 29-May 3, 2024</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End of the semester: May 3, 2024</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Instructor:</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xml:space="preserve">Nick </w:t>
      </w:r>
      <w:proofErr w:type="spellStart"/>
      <w:r w:rsidRPr="00EA1BB6">
        <w:rPr>
          <w:rFonts w:ascii="Helvetica" w:eastAsia="Times New Roman" w:hAnsi="Helvetica" w:cs="Helvetica"/>
          <w:color w:val="000000"/>
          <w:sz w:val="24"/>
          <w:szCs w:val="24"/>
        </w:rPr>
        <w:t>Strigul</w:t>
      </w:r>
      <w:proofErr w:type="spellEnd"/>
      <w:r w:rsidRPr="00EA1BB6">
        <w:rPr>
          <w:rFonts w:ascii="Helvetica" w:eastAsia="Times New Roman" w:hAnsi="Helvetica" w:cs="Helvetica"/>
          <w:color w:val="000000"/>
          <w:sz w:val="24"/>
          <w:szCs w:val="24"/>
        </w:rPr>
        <w:t xml:space="preserve"> (</w:t>
      </w:r>
      <w:hyperlink r:id="rId7" w:history="1">
        <w:r w:rsidRPr="00EA1BB6">
          <w:rPr>
            <w:rFonts w:ascii="Helvetica" w:eastAsia="Times New Roman" w:hAnsi="Helvetica" w:cs="Helvetica"/>
            <w:color w:val="0000FF"/>
            <w:sz w:val="24"/>
            <w:szCs w:val="24"/>
            <w:u w:val="single"/>
          </w:rPr>
          <w:t>nick.strigul@wsu.edu</w:t>
        </w:r>
      </w:hyperlink>
      <w:r w:rsidRPr="00EA1BB6">
        <w:rPr>
          <w:rFonts w:ascii="Helvetica" w:eastAsia="Times New Roman" w:hAnsi="Helvetica" w:cs="Helvetica"/>
          <w:color w:val="000000"/>
          <w:sz w:val="24"/>
          <w:szCs w:val="24"/>
        </w:rPr>
        <w:t>)</w:t>
      </w:r>
    </w:p>
    <w:p w:rsidR="00EA1BB6" w:rsidRPr="00EA1BB6" w:rsidRDefault="00EA1BB6" w:rsidP="00EA1BB6">
      <w:pPr>
        <w:numPr>
          <w:ilvl w:val="0"/>
          <w:numId w:val="3"/>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Contact me through Canvas ("Inbox" on left margin) or by email</w:t>
      </w:r>
    </w:p>
    <w:p w:rsidR="00EA1BB6" w:rsidRPr="00EA1BB6" w:rsidRDefault="00EA1BB6" w:rsidP="00EA1BB6">
      <w:pPr>
        <w:numPr>
          <w:ilvl w:val="0"/>
          <w:numId w:val="3"/>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Office hours: Tuesday 9-10 pm (zoom) and in zoom by request.</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Text and Resources: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roofErr w:type="spellStart"/>
      <w:r w:rsidRPr="00EA1BB6">
        <w:rPr>
          <w:rFonts w:ascii="Helvetica" w:eastAsia="Times New Roman" w:hAnsi="Helvetica" w:cs="Helvetica"/>
          <w:color w:val="000000"/>
          <w:sz w:val="24"/>
          <w:szCs w:val="24"/>
        </w:rPr>
        <w:t>Kreyszig</w:t>
      </w:r>
      <w:proofErr w:type="spellEnd"/>
      <w:r w:rsidRPr="00EA1BB6">
        <w:rPr>
          <w:rFonts w:ascii="Helvetica" w:eastAsia="Times New Roman" w:hAnsi="Helvetica" w:cs="Helvetica"/>
          <w:color w:val="000000"/>
          <w:sz w:val="24"/>
          <w:szCs w:val="24"/>
        </w:rPr>
        <w:t xml:space="preserve">, Advanced Engineering Mathematics, 10e with </w:t>
      </w:r>
      <w:proofErr w:type="spellStart"/>
      <w:r w:rsidRPr="00EA1BB6">
        <w:rPr>
          <w:rFonts w:ascii="Helvetica" w:eastAsia="Times New Roman" w:hAnsi="Helvetica" w:cs="Helvetica"/>
          <w:color w:val="000000"/>
          <w:sz w:val="24"/>
          <w:szCs w:val="24"/>
        </w:rPr>
        <w:t>WileyPlus</w:t>
      </w:r>
      <w:proofErr w:type="spellEnd"/>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The cheapest option Wiley suggested is the following:</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xml:space="preserve">9781119809210 - </w:t>
      </w:r>
      <w:proofErr w:type="spellStart"/>
      <w:r w:rsidRPr="00EA1BB6">
        <w:rPr>
          <w:rFonts w:ascii="Helvetica" w:eastAsia="Times New Roman" w:hAnsi="Helvetica" w:cs="Helvetica"/>
          <w:color w:val="000000"/>
          <w:sz w:val="24"/>
          <w:szCs w:val="24"/>
        </w:rPr>
        <w:t>WileyPLUS</w:t>
      </w:r>
      <w:proofErr w:type="spellEnd"/>
      <w:r w:rsidRPr="00EA1BB6">
        <w:rPr>
          <w:rFonts w:ascii="Helvetica" w:eastAsia="Times New Roman" w:hAnsi="Helvetica" w:cs="Helvetica"/>
          <w:color w:val="000000"/>
          <w:sz w:val="24"/>
          <w:szCs w:val="24"/>
        </w:rPr>
        <w:t xml:space="preserve"> one-term access + loose leaf text</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xml:space="preserve">You can also buy access to the textbook via </w:t>
      </w:r>
      <w:proofErr w:type="spellStart"/>
      <w:r w:rsidRPr="00EA1BB6">
        <w:rPr>
          <w:rFonts w:ascii="Helvetica" w:eastAsia="Times New Roman" w:hAnsi="Helvetica" w:cs="Helvetica"/>
          <w:color w:val="000000"/>
          <w:sz w:val="24"/>
          <w:szCs w:val="24"/>
        </w:rPr>
        <w:t>WileyPlus</w:t>
      </w:r>
      <w:proofErr w:type="spellEnd"/>
      <w:r w:rsidRPr="00EA1BB6">
        <w:rPr>
          <w:rFonts w:ascii="Helvetica" w:eastAsia="Times New Roman" w:hAnsi="Helvetica" w:cs="Helvetica"/>
          <w:color w:val="000000"/>
          <w:sz w:val="24"/>
          <w:szCs w:val="24"/>
        </w:rPr>
        <w:t>.</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proofErr w:type="spellStart"/>
      <w:r w:rsidRPr="00EA1BB6">
        <w:rPr>
          <w:rFonts w:ascii="Helvetica" w:eastAsia="Times New Roman" w:hAnsi="Helvetica" w:cs="Helvetica"/>
          <w:color w:val="000000"/>
          <w:sz w:val="24"/>
          <w:szCs w:val="24"/>
        </w:rPr>
        <w:t>WileyPlus</w:t>
      </w:r>
      <w:proofErr w:type="spellEnd"/>
      <w:r w:rsidRPr="00EA1BB6">
        <w:rPr>
          <w:rFonts w:ascii="Helvetica" w:eastAsia="Times New Roman" w:hAnsi="Helvetica" w:cs="Helvetica"/>
          <w:color w:val="000000"/>
          <w:sz w:val="24"/>
          <w:szCs w:val="24"/>
        </w:rPr>
        <w:t xml:space="preserve"> course access flyers with all instructions are posted in the announcements in canvas.</w:t>
      </w:r>
    </w:p>
    <w:p w:rsidR="00EA1BB6" w:rsidRPr="00EA1BB6" w:rsidRDefault="00EA1BB6" w:rsidP="00EA1BB6">
      <w:pPr>
        <w:numPr>
          <w:ilvl w:val="0"/>
          <w:numId w:val="4"/>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Course Overview</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Course Description</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xml:space="preserve">MATH441/541 is a combined undergraduate/graduate course focused on complex analysis. The course will commence with an overview of topology and algebra, essential for comprehending the complex plane. Subsequently, topics such as differentiability, elementary functions, and conformal mappings will be explored. The course will also delve into power series and complex integrals. Emphasis will be placed on geometric concepts and their physical applications. Specifically, the course will cover Part D (Chapters 13-18) of </w:t>
      </w:r>
      <w:proofErr w:type="spellStart"/>
      <w:r w:rsidRPr="00EA1BB6">
        <w:rPr>
          <w:rFonts w:ascii="Helvetica" w:eastAsia="Times New Roman" w:hAnsi="Helvetica" w:cs="Helvetica"/>
          <w:color w:val="000000"/>
          <w:sz w:val="24"/>
          <w:szCs w:val="24"/>
        </w:rPr>
        <w:t>Kreyszig's</w:t>
      </w:r>
      <w:proofErr w:type="spellEnd"/>
      <w:r w:rsidRPr="00EA1BB6">
        <w:rPr>
          <w:rFonts w:ascii="Helvetica" w:eastAsia="Times New Roman" w:hAnsi="Helvetica" w:cs="Helvetica"/>
          <w:color w:val="000000"/>
          <w:sz w:val="24"/>
          <w:szCs w:val="24"/>
        </w:rPr>
        <w:t xml:space="preserve"> textbook:</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lastRenderedPageBreak/>
        <w:t>Chapter 13: Complex Numbers and Functions</w:t>
      </w:r>
      <w:r w:rsidRPr="00EA1BB6">
        <w:rPr>
          <w:rFonts w:ascii="Helvetica" w:eastAsia="Times New Roman" w:hAnsi="Helvetica" w:cs="Helvetica"/>
          <w:color w:val="000000"/>
          <w:sz w:val="24"/>
          <w:szCs w:val="24"/>
        </w:rPr>
        <w:br/>
        <w:t>Chapter 14: Complex Integration</w:t>
      </w:r>
      <w:r w:rsidRPr="00EA1BB6">
        <w:rPr>
          <w:rFonts w:ascii="Helvetica" w:eastAsia="Times New Roman" w:hAnsi="Helvetica" w:cs="Helvetica"/>
          <w:color w:val="000000"/>
          <w:sz w:val="24"/>
          <w:szCs w:val="24"/>
        </w:rPr>
        <w:br/>
        <w:t>Chapter 15: Power Series, Taylor Series</w:t>
      </w:r>
      <w:r w:rsidRPr="00EA1BB6">
        <w:rPr>
          <w:rFonts w:ascii="Helvetica" w:eastAsia="Times New Roman" w:hAnsi="Helvetica" w:cs="Helvetica"/>
          <w:color w:val="000000"/>
          <w:sz w:val="24"/>
          <w:szCs w:val="24"/>
        </w:rPr>
        <w:br/>
        <w:t>Chapter 16: Laurent Series, Residue Integration</w:t>
      </w:r>
      <w:r w:rsidRPr="00EA1BB6">
        <w:rPr>
          <w:rFonts w:ascii="Helvetica" w:eastAsia="Times New Roman" w:hAnsi="Helvetica" w:cs="Helvetica"/>
          <w:color w:val="000000"/>
          <w:sz w:val="24"/>
          <w:szCs w:val="24"/>
        </w:rPr>
        <w:br/>
        <w:t>Chapter 17: Conformal Mapping</w:t>
      </w:r>
      <w:r w:rsidRPr="00EA1BB6">
        <w:rPr>
          <w:rFonts w:ascii="Helvetica" w:eastAsia="Times New Roman" w:hAnsi="Helvetica" w:cs="Helvetica"/>
          <w:color w:val="000000"/>
          <w:sz w:val="24"/>
          <w:szCs w:val="24"/>
        </w:rPr>
        <w:br/>
        <w:t>Chapter 18: Complex Analysis and Potential Theory</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i/>
          <w:iCs/>
          <w:color w:val="000000"/>
          <w:sz w:val="24"/>
          <w:szCs w:val="24"/>
        </w:rPr>
        <w:t>Please note: Course topics, coursework, including assignments and deadlines, are tentative. They are subject to change during the course based on progress.</w:t>
      </w:r>
    </w:p>
    <w:p w:rsidR="00EA1BB6" w:rsidRPr="00EA1BB6" w:rsidRDefault="00EA1BB6" w:rsidP="00EA1BB6">
      <w:pPr>
        <w:numPr>
          <w:ilvl w:val="0"/>
          <w:numId w:val="5"/>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Course Work</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 xml:space="preserve">3.1 Seven Homework Assignments in </w:t>
      </w:r>
      <w:proofErr w:type="spellStart"/>
      <w:r w:rsidRPr="00EA1BB6">
        <w:rPr>
          <w:rFonts w:ascii="Helvetica" w:eastAsia="Times New Roman" w:hAnsi="Helvetica" w:cs="Helvetica"/>
          <w:b/>
          <w:bCs/>
          <w:color w:val="000000"/>
          <w:sz w:val="24"/>
          <w:szCs w:val="24"/>
        </w:rPr>
        <w:t>WileyPlus</w:t>
      </w:r>
      <w:proofErr w:type="spellEnd"/>
      <w:r w:rsidRPr="00EA1BB6">
        <w:rPr>
          <w:rFonts w:ascii="Helvetica" w:eastAsia="Times New Roman" w:hAnsi="Helvetica" w:cs="Helvetica"/>
          <w:b/>
          <w:bCs/>
          <w:color w:val="000000"/>
          <w:sz w:val="24"/>
          <w:szCs w:val="24"/>
        </w:rPr>
        <w:t xml:space="preserve"> – 30% of the grade</w:t>
      </w:r>
    </w:p>
    <w:p w:rsidR="00EA1BB6" w:rsidRPr="00EA1BB6" w:rsidRDefault="00EA1BB6" w:rsidP="00EA1BB6">
      <w:pPr>
        <w:numPr>
          <w:ilvl w:val="0"/>
          <w:numId w:val="6"/>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Homework 1 – Due January 28 – 20 problems - Chapter 13</w:t>
      </w:r>
    </w:p>
    <w:p w:rsidR="00EA1BB6" w:rsidRPr="00EA1BB6" w:rsidRDefault="00EA1BB6" w:rsidP="00EA1BB6">
      <w:pPr>
        <w:numPr>
          <w:ilvl w:val="0"/>
          <w:numId w:val="6"/>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Homework 2 – Due February 4 – 20 problems - Chapter 13</w:t>
      </w:r>
    </w:p>
    <w:p w:rsidR="00EA1BB6" w:rsidRPr="00EA1BB6" w:rsidRDefault="00EA1BB6" w:rsidP="00EA1BB6">
      <w:pPr>
        <w:numPr>
          <w:ilvl w:val="0"/>
          <w:numId w:val="6"/>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Homework 3 – Due February 18 – 20 problems - Chapter 14</w:t>
      </w:r>
    </w:p>
    <w:p w:rsidR="00EA1BB6" w:rsidRPr="00EA1BB6" w:rsidRDefault="00EA1BB6" w:rsidP="00EA1BB6">
      <w:pPr>
        <w:numPr>
          <w:ilvl w:val="0"/>
          <w:numId w:val="6"/>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Homework 4 – Due March 3 – 20 problems - Chapter 15</w:t>
      </w:r>
    </w:p>
    <w:p w:rsidR="00EA1BB6" w:rsidRPr="00EA1BB6" w:rsidRDefault="00EA1BB6" w:rsidP="00EA1BB6">
      <w:pPr>
        <w:numPr>
          <w:ilvl w:val="0"/>
          <w:numId w:val="6"/>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Homework 5 – Due March 17 – 20 problems - Chapter 16</w:t>
      </w:r>
    </w:p>
    <w:p w:rsidR="00EA1BB6" w:rsidRPr="00EA1BB6" w:rsidRDefault="00EA1BB6" w:rsidP="00EA1BB6">
      <w:pPr>
        <w:numPr>
          <w:ilvl w:val="0"/>
          <w:numId w:val="6"/>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Homework 6 – Due March 31 – 20 problems - Chapter 17</w:t>
      </w:r>
    </w:p>
    <w:p w:rsidR="00EA1BB6" w:rsidRPr="00EA1BB6" w:rsidRDefault="00EA1BB6" w:rsidP="00EA1BB6">
      <w:pPr>
        <w:numPr>
          <w:ilvl w:val="0"/>
          <w:numId w:val="6"/>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Homework 7 – Due April 14 – 20 problems - Chapter 18</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Settings: no time limit, 2 attempts</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 xml:space="preserve">3.2 Six Quizzes (one for each Chapter) in </w:t>
      </w:r>
      <w:proofErr w:type="spellStart"/>
      <w:r w:rsidRPr="00EA1BB6">
        <w:rPr>
          <w:rFonts w:ascii="Helvetica" w:eastAsia="Times New Roman" w:hAnsi="Helvetica" w:cs="Helvetica"/>
          <w:b/>
          <w:bCs/>
          <w:color w:val="000000"/>
          <w:sz w:val="24"/>
          <w:szCs w:val="24"/>
        </w:rPr>
        <w:t>WileyPlus</w:t>
      </w:r>
      <w:proofErr w:type="spellEnd"/>
      <w:r w:rsidRPr="00EA1BB6">
        <w:rPr>
          <w:rFonts w:ascii="Helvetica" w:eastAsia="Times New Roman" w:hAnsi="Helvetica" w:cs="Helvetica"/>
          <w:b/>
          <w:bCs/>
          <w:color w:val="000000"/>
          <w:sz w:val="24"/>
          <w:szCs w:val="24"/>
        </w:rPr>
        <w:t xml:space="preserve"> – 30% of the grade</w:t>
      </w:r>
    </w:p>
    <w:p w:rsidR="00EA1BB6" w:rsidRPr="00EA1BB6" w:rsidRDefault="00EA1BB6" w:rsidP="00EA1BB6">
      <w:pPr>
        <w:numPr>
          <w:ilvl w:val="0"/>
          <w:numId w:val="7"/>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Quiz 1 – February 5-11 – Chapter 13</w:t>
      </w:r>
    </w:p>
    <w:p w:rsidR="00EA1BB6" w:rsidRPr="00EA1BB6" w:rsidRDefault="00EA1BB6" w:rsidP="00EA1BB6">
      <w:pPr>
        <w:numPr>
          <w:ilvl w:val="0"/>
          <w:numId w:val="7"/>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Quiz 2 – February 19-25 – Chapter 14</w:t>
      </w:r>
    </w:p>
    <w:p w:rsidR="00EA1BB6" w:rsidRPr="00EA1BB6" w:rsidRDefault="00EA1BB6" w:rsidP="00EA1BB6">
      <w:pPr>
        <w:numPr>
          <w:ilvl w:val="0"/>
          <w:numId w:val="7"/>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Quiz 3 – March 4-10 – Chapter 15</w:t>
      </w:r>
    </w:p>
    <w:p w:rsidR="00EA1BB6" w:rsidRPr="00EA1BB6" w:rsidRDefault="00EA1BB6" w:rsidP="00EA1BB6">
      <w:pPr>
        <w:numPr>
          <w:ilvl w:val="0"/>
          <w:numId w:val="7"/>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Quiz 4 – March 18-24 – Chapter 16</w:t>
      </w:r>
    </w:p>
    <w:p w:rsidR="00EA1BB6" w:rsidRPr="00EA1BB6" w:rsidRDefault="00EA1BB6" w:rsidP="00EA1BB6">
      <w:pPr>
        <w:numPr>
          <w:ilvl w:val="0"/>
          <w:numId w:val="7"/>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Quiz 5 – April 1-7 – Chapter 17</w:t>
      </w:r>
    </w:p>
    <w:p w:rsidR="00EA1BB6" w:rsidRPr="00EA1BB6" w:rsidRDefault="00EA1BB6" w:rsidP="00EA1BB6">
      <w:pPr>
        <w:numPr>
          <w:ilvl w:val="0"/>
          <w:numId w:val="7"/>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Quiz 5 – April 15-21 – Chapter 18</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xml:space="preserve">Settings: 5 problems in </w:t>
      </w:r>
      <w:proofErr w:type="spellStart"/>
      <w:r w:rsidRPr="00EA1BB6">
        <w:rPr>
          <w:rFonts w:ascii="Helvetica" w:eastAsia="Times New Roman" w:hAnsi="Helvetica" w:cs="Helvetica"/>
          <w:color w:val="000000"/>
          <w:sz w:val="24"/>
          <w:szCs w:val="24"/>
        </w:rPr>
        <w:t>WileyPlus</w:t>
      </w:r>
      <w:proofErr w:type="spellEnd"/>
      <w:r w:rsidRPr="00EA1BB6">
        <w:rPr>
          <w:rFonts w:ascii="Helvetica" w:eastAsia="Times New Roman" w:hAnsi="Helvetica" w:cs="Helvetica"/>
          <w:color w:val="000000"/>
          <w:sz w:val="24"/>
          <w:szCs w:val="24"/>
        </w:rPr>
        <w:t>, 30 minutes, can be taken anytime within one week.</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3.3 Final exam – 40% of the grade</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Settings: comprehensive closed book exam in class. No computers/calculators are allowed. 10 problems. 2 hours.</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numPr>
          <w:ilvl w:val="0"/>
          <w:numId w:val="8"/>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Course Logistics</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lastRenderedPageBreak/>
        <w:t>Math441/541 will be taught simultaneously for undergraduate and graduate students on Vancouver and Pullman campus. All lectures will be recorded in zoom. Lecture slides will be posted on canvas.</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numPr>
          <w:ilvl w:val="0"/>
          <w:numId w:val="9"/>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Course Grading</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All graded course work is summarized in the following table:</w:t>
      </w:r>
    </w:p>
    <w:tbl>
      <w:tblPr>
        <w:tblW w:w="9720" w:type="dxa"/>
        <w:tblCellMar>
          <w:top w:w="15" w:type="dxa"/>
          <w:left w:w="15" w:type="dxa"/>
          <w:bottom w:w="15" w:type="dxa"/>
          <w:right w:w="15" w:type="dxa"/>
        </w:tblCellMar>
        <w:tblLook w:val="04A0" w:firstRow="1" w:lastRow="0" w:firstColumn="1" w:lastColumn="0" w:noHBand="0" w:noVBand="1"/>
      </w:tblPr>
      <w:tblGrid>
        <w:gridCol w:w="2999"/>
        <w:gridCol w:w="5938"/>
        <w:gridCol w:w="783"/>
      </w:tblGrid>
      <w:tr w:rsidR="00EA1BB6" w:rsidRPr="00EA1BB6" w:rsidTr="00EA1BB6">
        <w:tc>
          <w:tcPr>
            <w:tcW w:w="2996"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Graded course work</w:t>
            </w:r>
          </w:p>
        </w:tc>
        <w:tc>
          <w:tcPr>
            <w:tcW w:w="5931"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Description</w:t>
            </w:r>
          </w:p>
        </w:tc>
        <w:tc>
          <w:tcPr>
            <w:tcW w:w="782"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 of course grade</w:t>
            </w:r>
          </w:p>
        </w:tc>
      </w:tr>
      <w:tr w:rsidR="00EA1BB6" w:rsidRPr="00EA1BB6" w:rsidTr="00EA1BB6">
        <w:tc>
          <w:tcPr>
            <w:tcW w:w="2996"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Homework assignments</w:t>
            </w:r>
          </w:p>
        </w:tc>
        <w:tc>
          <w:tcPr>
            <w:tcW w:w="5931"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xml:space="preserve"> 7 assignments x 20 problems each in </w:t>
            </w:r>
            <w:proofErr w:type="spellStart"/>
            <w:r w:rsidRPr="00EA1BB6">
              <w:rPr>
                <w:rFonts w:ascii="Times New Roman" w:eastAsia="Times New Roman" w:hAnsi="Times New Roman" w:cs="Times New Roman"/>
                <w:sz w:val="24"/>
                <w:szCs w:val="24"/>
              </w:rPr>
              <w:t>WileyPlus</w:t>
            </w:r>
            <w:proofErr w:type="spellEnd"/>
            <w:r w:rsidRPr="00EA1BB6">
              <w:rPr>
                <w:rFonts w:ascii="Times New Roman" w:eastAsia="Times New Roman" w:hAnsi="Times New Roman" w:cs="Times New Roman"/>
                <w:sz w:val="24"/>
                <w:szCs w:val="24"/>
              </w:rPr>
              <w:t>. Unlimited time, open book, 2 attempts. Deadlines are posted in syllabus.</w:t>
            </w:r>
          </w:p>
        </w:tc>
        <w:tc>
          <w:tcPr>
            <w:tcW w:w="782"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30%</w:t>
            </w:r>
          </w:p>
        </w:tc>
      </w:tr>
      <w:tr w:rsidR="00EA1BB6" w:rsidRPr="00EA1BB6" w:rsidTr="00EA1BB6">
        <w:tc>
          <w:tcPr>
            <w:tcW w:w="2996"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Quizzes</w:t>
            </w:r>
          </w:p>
        </w:tc>
        <w:tc>
          <w:tcPr>
            <w:tcW w:w="5931"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xml:space="preserve"> 6 quizzes in </w:t>
            </w:r>
            <w:proofErr w:type="spellStart"/>
            <w:r w:rsidRPr="00EA1BB6">
              <w:rPr>
                <w:rFonts w:ascii="Times New Roman" w:eastAsia="Times New Roman" w:hAnsi="Times New Roman" w:cs="Times New Roman"/>
                <w:sz w:val="24"/>
                <w:szCs w:val="24"/>
              </w:rPr>
              <w:t>WileyPlus</w:t>
            </w:r>
            <w:proofErr w:type="spellEnd"/>
            <w:r w:rsidRPr="00EA1BB6">
              <w:rPr>
                <w:rFonts w:ascii="Times New Roman" w:eastAsia="Times New Roman" w:hAnsi="Times New Roman" w:cs="Times New Roman"/>
                <w:sz w:val="24"/>
                <w:szCs w:val="24"/>
              </w:rPr>
              <w:t>. 5 problems, 30 minutes, open book. Deadlines are posted in syllabus.</w:t>
            </w:r>
          </w:p>
        </w:tc>
        <w:tc>
          <w:tcPr>
            <w:tcW w:w="782"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30%</w:t>
            </w:r>
          </w:p>
        </w:tc>
      </w:tr>
      <w:tr w:rsidR="00EA1BB6" w:rsidRPr="00EA1BB6" w:rsidTr="00EA1BB6">
        <w:tc>
          <w:tcPr>
            <w:tcW w:w="2996"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Final exam</w:t>
            </w:r>
          </w:p>
        </w:tc>
        <w:tc>
          <w:tcPr>
            <w:tcW w:w="5931"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Closed book. In class. 2 hours. 10 problems. No computer,  calculator, notes, textbooks.</w:t>
            </w:r>
          </w:p>
        </w:tc>
        <w:tc>
          <w:tcPr>
            <w:tcW w:w="782"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40%</w:t>
            </w:r>
          </w:p>
        </w:tc>
      </w:tr>
      <w:tr w:rsidR="00EA1BB6" w:rsidRPr="00EA1BB6" w:rsidTr="00EA1BB6">
        <w:tc>
          <w:tcPr>
            <w:tcW w:w="8926" w:type="dxa"/>
            <w:gridSpan w:val="2"/>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Total:</w:t>
            </w:r>
          </w:p>
        </w:tc>
        <w:tc>
          <w:tcPr>
            <w:tcW w:w="782"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100%</w:t>
            </w:r>
          </w:p>
        </w:tc>
      </w:tr>
    </w:tbl>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This table summarize the grading scheme:</w:t>
      </w:r>
    </w:p>
    <w:tbl>
      <w:tblPr>
        <w:tblW w:w="5000" w:type="pct"/>
        <w:tblCellMar>
          <w:top w:w="15" w:type="dxa"/>
          <w:left w:w="15" w:type="dxa"/>
          <w:bottom w:w="15" w:type="dxa"/>
          <w:right w:w="15" w:type="dxa"/>
        </w:tblCellMar>
        <w:tblLook w:val="04A0" w:firstRow="1" w:lastRow="0" w:firstColumn="1" w:lastColumn="0" w:noHBand="0" w:noVBand="1"/>
      </w:tblPr>
      <w:tblGrid>
        <w:gridCol w:w="1234"/>
        <w:gridCol w:w="3386"/>
        <w:gridCol w:w="1446"/>
        <w:gridCol w:w="3294"/>
      </w:tblGrid>
      <w:tr w:rsidR="00EA1BB6" w:rsidRPr="00EA1BB6" w:rsidTr="00EA1BB6">
        <w:trPr>
          <w:tblHeader/>
        </w:trPr>
        <w:tc>
          <w:tcPr>
            <w:tcW w:w="156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Grade</w:t>
            </w:r>
          </w:p>
        </w:tc>
        <w:tc>
          <w:tcPr>
            <w:tcW w:w="498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Percent</w:t>
            </w:r>
          </w:p>
        </w:tc>
        <w:tc>
          <w:tcPr>
            <w:tcW w:w="1905"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Grade</w:t>
            </w:r>
          </w:p>
        </w:tc>
        <w:tc>
          <w:tcPr>
            <w:tcW w:w="483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b/>
                <w:bCs/>
                <w:sz w:val="24"/>
                <w:szCs w:val="24"/>
              </w:rPr>
              <w:t>Percent</w:t>
            </w:r>
          </w:p>
        </w:tc>
      </w:tr>
      <w:tr w:rsidR="00EA1BB6" w:rsidRPr="00EA1BB6" w:rsidTr="00EA1BB6">
        <w:tc>
          <w:tcPr>
            <w:tcW w:w="156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A  </w:t>
            </w:r>
          </w:p>
        </w:tc>
        <w:tc>
          <w:tcPr>
            <w:tcW w:w="498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93-100</w:t>
            </w:r>
          </w:p>
        </w:tc>
        <w:tc>
          <w:tcPr>
            <w:tcW w:w="1905"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C  </w:t>
            </w:r>
          </w:p>
        </w:tc>
        <w:tc>
          <w:tcPr>
            <w:tcW w:w="483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73-76.9</w:t>
            </w:r>
          </w:p>
        </w:tc>
      </w:tr>
      <w:tr w:rsidR="00EA1BB6" w:rsidRPr="00EA1BB6" w:rsidTr="00EA1BB6">
        <w:tc>
          <w:tcPr>
            <w:tcW w:w="156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A- </w:t>
            </w:r>
          </w:p>
        </w:tc>
        <w:tc>
          <w:tcPr>
            <w:tcW w:w="498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90-92.9</w:t>
            </w:r>
          </w:p>
        </w:tc>
        <w:tc>
          <w:tcPr>
            <w:tcW w:w="1905"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C- </w:t>
            </w:r>
          </w:p>
        </w:tc>
        <w:tc>
          <w:tcPr>
            <w:tcW w:w="483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70-72.9</w:t>
            </w:r>
          </w:p>
        </w:tc>
      </w:tr>
      <w:tr w:rsidR="00EA1BB6" w:rsidRPr="00EA1BB6" w:rsidTr="00EA1BB6">
        <w:tc>
          <w:tcPr>
            <w:tcW w:w="156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B+</w:t>
            </w:r>
          </w:p>
        </w:tc>
        <w:tc>
          <w:tcPr>
            <w:tcW w:w="498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87-89.9</w:t>
            </w:r>
          </w:p>
        </w:tc>
        <w:tc>
          <w:tcPr>
            <w:tcW w:w="1905"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D+</w:t>
            </w:r>
          </w:p>
        </w:tc>
        <w:tc>
          <w:tcPr>
            <w:tcW w:w="483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65-69.9</w:t>
            </w:r>
          </w:p>
        </w:tc>
      </w:tr>
      <w:tr w:rsidR="00EA1BB6" w:rsidRPr="00EA1BB6" w:rsidTr="00EA1BB6">
        <w:tc>
          <w:tcPr>
            <w:tcW w:w="156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B  </w:t>
            </w:r>
          </w:p>
        </w:tc>
        <w:tc>
          <w:tcPr>
            <w:tcW w:w="498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83-86.9</w:t>
            </w:r>
          </w:p>
        </w:tc>
        <w:tc>
          <w:tcPr>
            <w:tcW w:w="1905"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D  </w:t>
            </w:r>
          </w:p>
        </w:tc>
        <w:tc>
          <w:tcPr>
            <w:tcW w:w="483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60-64.9</w:t>
            </w:r>
          </w:p>
        </w:tc>
      </w:tr>
      <w:tr w:rsidR="00EA1BB6" w:rsidRPr="00EA1BB6" w:rsidTr="00EA1BB6">
        <w:tc>
          <w:tcPr>
            <w:tcW w:w="156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lastRenderedPageBreak/>
              <w:t>B- </w:t>
            </w:r>
          </w:p>
        </w:tc>
        <w:tc>
          <w:tcPr>
            <w:tcW w:w="498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80-82.9</w:t>
            </w:r>
          </w:p>
        </w:tc>
        <w:tc>
          <w:tcPr>
            <w:tcW w:w="1905"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F  </w:t>
            </w:r>
          </w:p>
        </w:tc>
        <w:tc>
          <w:tcPr>
            <w:tcW w:w="483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&lt;60</w:t>
            </w:r>
          </w:p>
        </w:tc>
      </w:tr>
      <w:tr w:rsidR="00EA1BB6" w:rsidRPr="00EA1BB6" w:rsidTr="00EA1BB6">
        <w:tc>
          <w:tcPr>
            <w:tcW w:w="156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C+</w:t>
            </w:r>
          </w:p>
        </w:tc>
        <w:tc>
          <w:tcPr>
            <w:tcW w:w="4980"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77-79.9</w:t>
            </w:r>
          </w:p>
        </w:tc>
        <w:tc>
          <w:tcPr>
            <w:tcW w:w="1905" w:type="dxa"/>
            <w:shd w:val="clear" w:color="auto" w:fill="auto"/>
            <w:tcMar>
              <w:top w:w="30" w:type="dxa"/>
              <w:left w:w="30" w:type="dxa"/>
              <w:bottom w:w="30" w:type="dxa"/>
              <w:right w:w="30" w:type="dxa"/>
            </w:tcMar>
            <w:vAlign w:val="center"/>
            <w:hideMark/>
          </w:tcPr>
          <w:p w:rsidR="00EA1BB6" w:rsidRPr="00EA1BB6" w:rsidRDefault="00EA1BB6" w:rsidP="00EA1BB6">
            <w:pPr>
              <w:spacing w:before="180" w:after="180" w:line="240" w:lineRule="auto"/>
              <w:rPr>
                <w:rFonts w:ascii="Times New Roman" w:eastAsia="Times New Roman" w:hAnsi="Times New Roman" w:cs="Times New Roman"/>
                <w:sz w:val="24"/>
                <w:szCs w:val="24"/>
              </w:rPr>
            </w:pPr>
            <w:r w:rsidRPr="00EA1BB6">
              <w:rPr>
                <w:rFonts w:ascii="Times New Roman" w:eastAsia="Times New Roman" w:hAnsi="Times New Roman" w:cs="Times New Roman"/>
                <w:sz w:val="24"/>
                <w:szCs w:val="24"/>
              </w:rPr>
              <w:t> </w:t>
            </w:r>
          </w:p>
        </w:tc>
        <w:tc>
          <w:tcPr>
            <w:tcW w:w="4830" w:type="dxa"/>
            <w:shd w:val="clear" w:color="auto" w:fill="auto"/>
            <w:tcMar>
              <w:top w:w="30" w:type="dxa"/>
              <w:left w:w="30" w:type="dxa"/>
              <w:bottom w:w="30" w:type="dxa"/>
              <w:right w:w="30" w:type="dxa"/>
            </w:tcMar>
            <w:vAlign w:val="center"/>
            <w:hideMark/>
          </w:tcPr>
          <w:p w:rsidR="00EA1BB6" w:rsidRPr="00EA1BB6" w:rsidRDefault="00EA1BB6" w:rsidP="00EA1BB6">
            <w:pPr>
              <w:spacing w:after="0" w:line="240" w:lineRule="auto"/>
              <w:rPr>
                <w:rFonts w:ascii="Times New Roman" w:eastAsia="Times New Roman" w:hAnsi="Times New Roman" w:cs="Times New Roman"/>
                <w:sz w:val="24"/>
                <w:szCs w:val="24"/>
              </w:rPr>
            </w:pPr>
          </w:p>
        </w:tc>
      </w:tr>
    </w:tbl>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numPr>
          <w:ilvl w:val="0"/>
          <w:numId w:val="10"/>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Tentative Schedule of Course topics by Weeks</w:t>
      </w:r>
    </w:p>
    <w:p w:rsidR="00EA1BB6" w:rsidRPr="00EA1BB6" w:rsidRDefault="00EA1BB6" w:rsidP="00EA1BB6">
      <w:pPr>
        <w:numPr>
          <w:ilvl w:val="0"/>
          <w:numId w:val="1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Weeks 1-2. Chapter 13 Complex numbers and functions</w:t>
      </w:r>
    </w:p>
    <w:p w:rsidR="00EA1BB6" w:rsidRPr="00EA1BB6" w:rsidRDefault="00EA1BB6" w:rsidP="00EA1BB6">
      <w:pPr>
        <w:numPr>
          <w:ilvl w:val="0"/>
          <w:numId w:val="1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Weeks 3-4. Chapter 14 Complex integration</w:t>
      </w:r>
    </w:p>
    <w:p w:rsidR="00EA1BB6" w:rsidRPr="00EA1BB6" w:rsidRDefault="00EA1BB6" w:rsidP="00EA1BB6">
      <w:pPr>
        <w:numPr>
          <w:ilvl w:val="0"/>
          <w:numId w:val="1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Weeks 5-6. Chapter 15 Power Series. Taylor Series</w:t>
      </w:r>
    </w:p>
    <w:p w:rsidR="00EA1BB6" w:rsidRPr="00EA1BB6" w:rsidRDefault="00EA1BB6" w:rsidP="00EA1BB6">
      <w:pPr>
        <w:numPr>
          <w:ilvl w:val="0"/>
          <w:numId w:val="1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Weeks 7-8. Chapter 16 Laurent Series. Residue integration.</w:t>
      </w:r>
    </w:p>
    <w:p w:rsidR="00EA1BB6" w:rsidRPr="00EA1BB6" w:rsidRDefault="00EA1BB6" w:rsidP="00EA1BB6">
      <w:pPr>
        <w:numPr>
          <w:ilvl w:val="0"/>
          <w:numId w:val="1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Weeks 9-10. Chapter 17. Conformal Mapping</w:t>
      </w:r>
    </w:p>
    <w:p w:rsidR="00EA1BB6" w:rsidRPr="00EA1BB6" w:rsidRDefault="00EA1BB6" w:rsidP="00EA1BB6">
      <w:pPr>
        <w:numPr>
          <w:ilvl w:val="0"/>
          <w:numId w:val="11"/>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Weeks 11-12 Chapter 18 Complex Analysis and Potential Theory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University Syllabus</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Students are responsible for reading and understanding all university-wide policies and resources pertaining to all courses (for instance: accommodations, crisis resources, policies on discrimination or harassment), which can be found in the university syllabus: </w:t>
      </w:r>
      <w:hyperlink r:id="rId8" w:tgtFrame="_blank" w:history="1">
        <w:r w:rsidRPr="00EA1BB6">
          <w:rPr>
            <w:rFonts w:ascii="Helvetica" w:eastAsia="Times New Roman" w:hAnsi="Helvetica" w:cs="Helvetica"/>
            <w:color w:val="0000FF"/>
            <w:sz w:val="24"/>
            <w:szCs w:val="24"/>
            <w:u w:val="single"/>
          </w:rPr>
          <w:t>https://syllabus.wsu.edu/university-syllabus-s23/</w:t>
        </w:r>
        <w:r w:rsidRPr="00EA1BB6">
          <w:rPr>
            <w:rFonts w:ascii="Helvetica" w:eastAsia="Times New Roman" w:hAnsi="Helvetica" w:cs="Helvetica"/>
            <w:color w:val="0000FF"/>
            <w:sz w:val="24"/>
            <w:szCs w:val="24"/>
            <w:u w:val="single"/>
            <w:bdr w:val="none" w:sz="0" w:space="0" w:color="auto" w:frame="1"/>
          </w:rPr>
          <w:t>Links to an external site.</w:t>
        </w:r>
      </w:hyperlink>
      <w:r w:rsidRPr="00EA1BB6">
        <w:rPr>
          <w:rFonts w:ascii="Helvetica" w:eastAsia="Times New Roman" w:hAnsi="Helvetica" w:cs="Helvetica"/>
          <w:color w:val="000000"/>
          <w:sz w:val="24"/>
          <w:szCs w:val="24"/>
        </w:rPr>
        <w:t>.</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WSU Reasonable Accommodation Statement</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Reasonable accommodations are available for students with documented disabilities or chronic medical or psychological conditions. If you have such a condition and need accommodations to fully participate in this class, please visit your campus’ Access Center/Services website to follow published procedures to request accommodations. Students may also contact their campus offices to schedule an appointment with a Disability Specialist. All disability related accommodations are to be approved through the Access Center/Services on your campus. It is a university expectation that students connect with instructors (via email, Zoom, or in person) to discuss logistics within two weeks after they have officially requested their accommodations.</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For more information, contact a Disability Specialist on your home campus:</w:t>
      </w:r>
    </w:p>
    <w:p w:rsidR="00EA1BB6" w:rsidRPr="00EA1BB6" w:rsidRDefault="00EA1BB6" w:rsidP="00EA1BB6">
      <w:pPr>
        <w:numPr>
          <w:ilvl w:val="0"/>
          <w:numId w:val="12"/>
        </w:numPr>
        <w:shd w:val="clear" w:color="auto" w:fill="FFFFFF"/>
        <w:spacing w:beforeAutospacing="1" w:after="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lastRenderedPageBreak/>
        <w:t>Pullman, WSU Global Campus, Everett, Bremerton, and Puyallup: 509-335-3417 </w:t>
      </w:r>
      <w:hyperlink r:id="rId9" w:tgtFrame="_blank" w:history="1">
        <w:r w:rsidRPr="00EA1BB6">
          <w:rPr>
            <w:rFonts w:ascii="Helvetica" w:eastAsia="Times New Roman" w:hAnsi="Helvetica" w:cs="Helvetica"/>
            <w:color w:val="0000FF"/>
            <w:sz w:val="24"/>
            <w:szCs w:val="24"/>
            <w:u w:val="single"/>
          </w:rPr>
          <w:t>Access Center Links to an external site.</w:t>
        </w:r>
        <w:r w:rsidRPr="00EA1BB6">
          <w:rPr>
            <w:rFonts w:ascii="Helvetica" w:eastAsia="Times New Roman" w:hAnsi="Helvetica" w:cs="Helvetica"/>
            <w:color w:val="0000FF"/>
            <w:sz w:val="24"/>
            <w:szCs w:val="24"/>
            <w:u w:val="single"/>
            <w:bdr w:val="none" w:sz="0" w:space="0" w:color="auto" w:frame="1"/>
          </w:rPr>
          <w:t>Links to an external site.</w:t>
        </w:r>
      </w:hyperlink>
      <w:r w:rsidRPr="00EA1BB6">
        <w:rPr>
          <w:rFonts w:ascii="Helvetica" w:eastAsia="Times New Roman" w:hAnsi="Helvetica" w:cs="Helvetica"/>
          <w:color w:val="000000"/>
          <w:sz w:val="24"/>
          <w:szCs w:val="24"/>
        </w:rPr>
        <w:t> (https://www.accesscenter.wsu.edu) or email at </w:t>
      </w:r>
      <w:hyperlink r:id="rId10" w:history="1">
        <w:r w:rsidRPr="00EA1BB6">
          <w:rPr>
            <w:rFonts w:ascii="Helvetica" w:eastAsia="Times New Roman" w:hAnsi="Helvetica" w:cs="Helvetica"/>
            <w:color w:val="0000FF"/>
            <w:sz w:val="24"/>
            <w:szCs w:val="24"/>
            <w:u w:val="single"/>
          </w:rPr>
          <w:t>access.center@wsu.edu</w:t>
        </w:r>
      </w:hyperlink>
    </w:p>
    <w:p w:rsidR="00EA1BB6" w:rsidRPr="00EA1BB6" w:rsidRDefault="00EA1BB6" w:rsidP="00EA1BB6">
      <w:pPr>
        <w:numPr>
          <w:ilvl w:val="0"/>
          <w:numId w:val="12"/>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Spokane: 509-358-7816 Access Services (https://spokane.wsu.edu/studentaffairs/access-resources/) or email </w:t>
      </w:r>
      <w:hyperlink r:id="rId11" w:history="1">
        <w:r w:rsidRPr="00EA1BB6">
          <w:rPr>
            <w:rFonts w:ascii="Helvetica" w:eastAsia="Times New Roman" w:hAnsi="Helvetica" w:cs="Helvetica"/>
            <w:color w:val="0000FF"/>
            <w:sz w:val="24"/>
            <w:szCs w:val="24"/>
            <w:u w:val="single"/>
          </w:rPr>
          <w:t>j.schneider@wsu.edu</w:t>
        </w:r>
      </w:hyperlink>
    </w:p>
    <w:p w:rsidR="00EA1BB6" w:rsidRPr="00EA1BB6" w:rsidRDefault="00EA1BB6" w:rsidP="00EA1BB6">
      <w:pPr>
        <w:numPr>
          <w:ilvl w:val="0"/>
          <w:numId w:val="12"/>
        </w:numPr>
        <w:shd w:val="clear" w:color="auto" w:fill="FFFFFF"/>
        <w:spacing w:beforeAutospacing="1" w:after="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Tri-Cities: </w:t>
      </w:r>
      <w:hyperlink r:id="rId12" w:tgtFrame="_blank" w:history="1">
        <w:r w:rsidRPr="00EA1BB6">
          <w:rPr>
            <w:rFonts w:ascii="Helvetica" w:eastAsia="Times New Roman" w:hAnsi="Helvetica" w:cs="Helvetica"/>
            <w:color w:val="0000FF"/>
            <w:sz w:val="24"/>
            <w:szCs w:val="24"/>
            <w:u w:val="single"/>
          </w:rPr>
          <w:t>Access Services Links to an external site.</w:t>
        </w:r>
        <w:r w:rsidRPr="00EA1BB6">
          <w:rPr>
            <w:rFonts w:ascii="Helvetica" w:eastAsia="Times New Roman" w:hAnsi="Helvetica" w:cs="Helvetica"/>
            <w:color w:val="0000FF"/>
            <w:sz w:val="24"/>
            <w:szCs w:val="24"/>
            <w:u w:val="single"/>
            <w:bdr w:val="none" w:sz="0" w:space="0" w:color="auto" w:frame="1"/>
          </w:rPr>
          <w:t>Links to an external site.</w:t>
        </w:r>
      </w:hyperlink>
      <w:r w:rsidRPr="00EA1BB6">
        <w:rPr>
          <w:rFonts w:ascii="Helvetica" w:eastAsia="Times New Roman" w:hAnsi="Helvetica" w:cs="Helvetica"/>
          <w:color w:val="000000"/>
          <w:sz w:val="24"/>
          <w:szCs w:val="24"/>
        </w:rPr>
        <w:t> (http://www.tricity.wsu.edu/disability/) or email </w:t>
      </w:r>
      <w:hyperlink r:id="rId13" w:history="1">
        <w:r w:rsidRPr="00EA1BB6">
          <w:rPr>
            <w:rFonts w:ascii="Helvetica" w:eastAsia="Times New Roman" w:hAnsi="Helvetica" w:cs="Helvetica"/>
            <w:color w:val="0000FF"/>
            <w:sz w:val="24"/>
            <w:szCs w:val="24"/>
            <w:u w:val="single"/>
          </w:rPr>
          <w:t>g.hormel@wsu.edu</w:t>
        </w:r>
      </w:hyperlink>
    </w:p>
    <w:p w:rsidR="00EA1BB6" w:rsidRPr="00EA1BB6" w:rsidRDefault="00EA1BB6" w:rsidP="00EA1BB6">
      <w:pPr>
        <w:numPr>
          <w:ilvl w:val="0"/>
          <w:numId w:val="12"/>
        </w:numPr>
        <w:shd w:val="clear" w:color="auto" w:fill="FFFFFF"/>
        <w:spacing w:beforeAutospacing="1" w:after="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Vancouver: 360-546-9238 </w:t>
      </w:r>
      <w:hyperlink r:id="rId14" w:tgtFrame="_blank" w:history="1">
        <w:r w:rsidRPr="00EA1BB6">
          <w:rPr>
            <w:rFonts w:ascii="Helvetica" w:eastAsia="Times New Roman" w:hAnsi="Helvetica" w:cs="Helvetica"/>
            <w:color w:val="0000FF"/>
            <w:sz w:val="24"/>
            <w:szCs w:val="24"/>
            <w:u w:val="single"/>
          </w:rPr>
          <w:t>Access Center Links to an external site.</w:t>
        </w:r>
        <w:r w:rsidRPr="00EA1BB6">
          <w:rPr>
            <w:rFonts w:ascii="Helvetica" w:eastAsia="Times New Roman" w:hAnsi="Helvetica" w:cs="Helvetica"/>
            <w:color w:val="0000FF"/>
            <w:sz w:val="24"/>
            <w:szCs w:val="24"/>
            <w:u w:val="single"/>
            <w:bdr w:val="none" w:sz="0" w:space="0" w:color="auto" w:frame="1"/>
          </w:rPr>
          <w:t>Links to an external site.</w:t>
        </w:r>
      </w:hyperlink>
      <w:r w:rsidRPr="00EA1BB6">
        <w:rPr>
          <w:rFonts w:ascii="Helvetica" w:eastAsia="Times New Roman" w:hAnsi="Helvetica" w:cs="Helvetica"/>
          <w:color w:val="000000"/>
          <w:sz w:val="24"/>
          <w:szCs w:val="24"/>
        </w:rPr>
        <w:t> (https://studentaffairs.vancouver.wsu.edu/student-wellness-center/access-center) or email </w:t>
      </w:r>
      <w:hyperlink r:id="rId15" w:history="1">
        <w:r w:rsidRPr="00EA1BB6">
          <w:rPr>
            <w:rFonts w:ascii="Helvetica" w:eastAsia="Times New Roman" w:hAnsi="Helvetica" w:cs="Helvetica"/>
            <w:color w:val="0000FF"/>
            <w:sz w:val="24"/>
            <w:szCs w:val="24"/>
            <w:u w:val="single"/>
          </w:rPr>
          <w:t>van.access.center@wsu.edu</w:t>
        </w:r>
      </w:hyperlink>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Graduate Courses:</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Faculty may also use the statement available on the GSC website:  </w:t>
      </w:r>
      <w:hyperlink r:id="rId16" w:tgtFrame="_blank" w:history="1">
        <w:r w:rsidRPr="00EA1BB6">
          <w:rPr>
            <w:rFonts w:ascii="Helvetica" w:eastAsia="Times New Roman" w:hAnsi="Helvetica" w:cs="Helvetica"/>
            <w:color w:val="0000FF"/>
            <w:sz w:val="24"/>
            <w:szCs w:val="24"/>
            <w:u w:val="single"/>
          </w:rPr>
          <w:t xml:space="preserve">https://gradschool.wsu.edu/rights-and-responsibilities/Links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Discrimination and Harassment Policy Statement</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Discrimination, including discriminatory harassment, sexual harassment, and sexual misconduct (including stalking, intimate partner violence, and sexual violence) is prohibited at WSU (See </w:t>
      </w:r>
      <w:hyperlink r:id="rId17" w:tgtFrame="_blank" w:history="1">
        <w:r w:rsidRPr="00EA1BB6">
          <w:rPr>
            <w:rFonts w:ascii="Helvetica" w:eastAsia="Times New Roman" w:hAnsi="Helvetica" w:cs="Helvetica"/>
            <w:b/>
            <w:bCs/>
            <w:sz w:val="24"/>
            <w:szCs w:val="24"/>
          </w:rPr>
          <w:t>WSU Policy Prohibiting Discrimination and Harassment</w:t>
        </w:r>
        <w:r w:rsidRPr="00EA1BB6">
          <w:rPr>
            <w:rFonts w:ascii="Helvetica" w:eastAsia="Times New Roman" w:hAnsi="Helvetica" w:cs="Helvetica"/>
            <w:color w:val="0000FF"/>
            <w:sz w:val="24"/>
            <w:szCs w:val="24"/>
            <w:u w:val="single"/>
          </w:rPr>
          <w:t> Links to an external site.</w:t>
        </w:r>
        <w:r w:rsidRPr="00EA1BB6">
          <w:rPr>
            <w:rFonts w:ascii="Helvetica" w:eastAsia="Times New Roman" w:hAnsi="Helvetica" w:cs="Helvetica"/>
            <w:color w:val="0000FF"/>
            <w:sz w:val="24"/>
            <w:szCs w:val="24"/>
            <w:u w:val="single"/>
            <w:bdr w:val="none" w:sz="0" w:space="0" w:color="auto" w:frame="1"/>
          </w:rPr>
          <w:t>Links to an external site.</w:t>
        </w:r>
      </w:hyperlink>
      <w:r w:rsidRPr="00EA1BB6">
        <w:rPr>
          <w:rFonts w:ascii="Helvetica" w:eastAsia="Times New Roman" w:hAnsi="Helvetica" w:cs="Helvetica"/>
          <w:color w:val="000000"/>
          <w:sz w:val="24"/>
          <w:szCs w:val="24"/>
        </w:rPr>
        <w:t> (Executive Policy 15) and </w:t>
      </w:r>
      <w:hyperlink r:id="rId18" w:tgtFrame="_blank" w:history="1">
        <w:r w:rsidRPr="00EA1BB6">
          <w:rPr>
            <w:rFonts w:ascii="Helvetica" w:eastAsia="Times New Roman" w:hAnsi="Helvetica" w:cs="Helvetica"/>
            <w:b/>
            <w:bCs/>
            <w:sz w:val="24"/>
            <w:szCs w:val="24"/>
          </w:rPr>
          <w:t>WSU Standards of Conduct for Students</w:t>
        </w:r>
        <w:r w:rsidRPr="00EA1BB6">
          <w:rPr>
            <w:rFonts w:ascii="Helvetica" w:eastAsia="Times New Roman" w:hAnsi="Helvetica" w:cs="Helvetica"/>
            <w:color w:val="0000FF"/>
            <w:sz w:val="24"/>
            <w:szCs w:val="24"/>
            <w:u w:val="single"/>
          </w:rPr>
          <w:t> Links to an external site.</w:t>
        </w:r>
        <w:r w:rsidRPr="00EA1BB6">
          <w:rPr>
            <w:rFonts w:ascii="Helvetica" w:eastAsia="Times New Roman" w:hAnsi="Helvetica" w:cs="Helvetica"/>
            <w:color w:val="0000FF"/>
            <w:sz w:val="24"/>
            <w:szCs w:val="24"/>
            <w:u w:val="single"/>
            <w:bdr w:val="none" w:sz="0" w:space="0" w:color="auto" w:frame="1"/>
          </w:rPr>
          <w:t>Links to an external site.</w:t>
        </w:r>
      </w:hyperlink>
      <w:r w:rsidRPr="00EA1BB6">
        <w:rPr>
          <w:rFonts w:ascii="Helvetica" w:eastAsia="Times New Roman" w:hAnsi="Helvetica" w:cs="Helvetica"/>
          <w:color w:val="000000"/>
          <w:sz w:val="24"/>
          <w:szCs w:val="24"/>
        </w:rPr>
        <w:t>). If you feel you have experienced or have witnessed discriminatory conduct, you can contact the WSU Office of Compliance and Civil Rights (CCR) and/or the WSU Title IX Coordinator at 509-335-8288 to discuss resources, including confidential resources, and reporting options. (Visit https://ccr.wsu.edu/ for more information). Most WSU employees, including faculty, who have information regarding sexual harassment or sexual misconduct are required to report the information to CCR or a designated Title IX Coordinator or Liaison. Visit https://ccr.wsu.edu/file-a-complaint/ for more information.</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Religious Accommodation Statement</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xml:space="preserve">Washington State University reasonably accommodates absences allowing for students to take holidays for reasons of faith or conscience or organized activities conducted under the auspices of a religious denomination, church, or religious organization. Reasonable accommodation requires the student to coordinate with the instructor on scheduling examinations or other activities necessary for course completion. Students requesting accommodation must provide written notification within the first two weeks of the beginning of the course and include specific dates for absences. Approved </w:t>
      </w:r>
      <w:r w:rsidRPr="00EA1BB6">
        <w:rPr>
          <w:rFonts w:ascii="Helvetica" w:eastAsia="Times New Roman" w:hAnsi="Helvetica" w:cs="Helvetica"/>
          <w:color w:val="000000"/>
          <w:sz w:val="24"/>
          <w:szCs w:val="24"/>
        </w:rPr>
        <w:lastRenderedPageBreak/>
        <w:t>accommodations for absences will not adversely impact student grades. Absence from classes or examinations for religious reasons does not relieve students from responsibility for any part of the course work required during the period of absence. Students who feel they have been treated unfairly in terms of this accommodation may refer to Academic Regulation 104 – Academic Complaint Procedures. See also Academic Regulation 82, available at </w:t>
      </w:r>
      <w:hyperlink r:id="rId19" w:tgtFrame="_blank" w:history="1">
        <w:r w:rsidRPr="00EA1BB6">
          <w:rPr>
            <w:rFonts w:ascii="Helvetica" w:eastAsia="Times New Roman" w:hAnsi="Helvetica" w:cs="Helvetica"/>
            <w:color w:val="0000FF"/>
            <w:sz w:val="24"/>
            <w:szCs w:val="24"/>
            <w:u w:val="single"/>
          </w:rPr>
          <w:t xml:space="preserve">https://registrar.wsu.edu/academic-regulations/ 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r w:rsidRPr="00EA1BB6">
        <w:rPr>
          <w:rFonts w:ascii="Helvetica" w:eastAsia="Times New Roman" w:hAnsi="Helvetica" w:cs="Helvetica"/>
          <w:color w:val="000000"/>
          <w:sz w:val="24"/>
          <w:szCs w:val="24"/>
        </w:rPr>
        <w:t>.</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Safety and Emergency Notification (campus specific information)</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xml:space="preserve">Please sign up for emergency alerts on your account at </w:t>
      </w:r>
      <w:proofErr w:type="spellStart"/>
      <w:r w:rsidRPr="00EA1BB6">
        <w:rPr>
          <w:rFonts w:ascii="Helvetica" w:eastAsia="Times New Roman" w:hAnsi="Helvetica" w:cs="Helvetica"/>
          <w:color w:val="000000"/>
          <w:sz w:val="24"/>
          <w:szCs w:val="24"/>
        </w:rPr>
        <w:t>MyWSU</w:t>
      </w:r>
      <w:proofErr w:type="spellEnd"/>
      <w:r w:rsidRPr="00EA1BB6">
        <w:rPr>
          <w:rFonts w:ascii="Helvetica" w:eastAsia="Times New Roman" w:hAnsi="Helvetica" w:cs="Helvetica"/>
          <w:color w:val="000000"/>
          <w:sz w:val="24"/>
          <w:szCs w:val="24"/>
        </w:rPr>
        <w:t>. For more information on this subject, campus safety, and related topics, please view the FBI’s Run, Hide, Fight video and visit the classroom safety page </w:t>
      </w:r>
      <w:hyperlink r:id="rId20" w:tgtFrame="_blank" w:history="1">
        <w:r w:rsidRPr="00EA1BB6">
          <w:rPr>
            <w:rFonts w:ascii="Helvetica" w:eastAsia="Times New Roman" w:hAnsi="Helvetica" w:cs="Helvetica"/>
            <w:color w:val="0000FF"/>
            <w:sz w:val="24"/>
            <w:szCs w:val="24"/>
            <w:u w:val="single"/>
          </w:rPr>
          <w:t xml:space="preserve">https://provost.wsu.edu/classroom-safety/ 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r w:rsidRPr="00EA1BB6">
        <w:rPr>
          <w:rFonts w:ascii="Helvetica" w:eastAsia="Times New Roman" w:hAnsi="Helvetica" w:cs="Helvetica"/>
          <w:color w:val="000000"/>
          <w:sz w:val="24"/>
          <w:szCs w:val="24"/>
        </w:rPr>
        <w:t>.</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Lauren’s Promise</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Lauren’s Promise – I will listen and believe you if someone is threatening you.</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xml:space="preserve">Lauren </w:t>
      </w:r>
      <w:proofErr w:type="spellStart"/>
      <w:r w:rsidRPr="00EA1BB6">
        <w:rPr>
          <w:rFonts w:ascii="Helvetica" w:eastAsia="Times New Roman" w:hAnsi="Helvetica" w:cs="Helvetica"/>
          <w:color w:val="000000"/>
          <w:sz w:val="24"/>
          <w:szCs w:val="24"/>
        </w:rPr>
        <w:t>McCluskey</w:t>
      </w:r>
      <w:proofErr w:type="spellEnd"/>
      <w:r w:rsidRPr="00EA1BB6">
        <w:rPr>
          <w:rFonts w:ascii="Helvetica" w:eastAsia="Times New Roman" w:hAnsi="Helvetica" w:cs="Helvetica"/>
          <w:color w:val="000000"/>
          <w:sz w:val="24"/>
          <w:szCs w:val="24"/>
        </w:rPr>
        <w:t>, a 21-year-old honors student athlete, was murdered on Oct. 22, 2018, on the University of Utah campus by a man she briefly dated. </w:t>
      </w:r>
      <w:r w:rsidRPr="00EA1BB6">
        <w:rPr>
          <w:rFonts w:ascii="Helvetica" w:eastAsia="Times New Roman" w:hAnsi="Helvetica" w:cs="Helvetica"/>
          <w:i/>
          <w:iCs/>
          <w:color w:val="000000"/>
          <w:sz w:val="24"/>
          <w:szCs w:val="24"/>
        </w:rPr>
        <w:t>We must all take actions to ensure that this never happens again.</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University Support and Response for Discrimination and Harassment</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Discrimination, discriminatory harassment, sexual harassment, and sexual misconduct (including stalking, intimate partner violence, and sexual violence) are prohibited at WSU (see Executive Policy 15 - </w:t>
      </w:r>
      <w:hyperlink r:id="rId21" w:tgtFrame="_blank" w:history="1">
        <w:r w:rsidRPr="00EA1BB6">
          <w:rPr>
            <w:rFonts w:ascii="Helvetica" w:eastAsia="Times New Roman" w:hAnsi="Helvetica" w:cs="Helvetica"/>
            <w:color w:val="0000FF"/>
            <w:sz w:val="24"/>
            <w:szCs w:val="24"/>
            <w:u w:val="single"/>
          </w:rPr>
          <w:t xml:space="preserve">WSU Policy Prohibiting Discrimination and Harassment, 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w:t>
        </w:r>
        <w:proofErr w:type="spellStart"/>
        <w:r w:rsidRPr="00EA1BB6">
          <w:rPr>
            <w:rFonts w:ascii="Helvetica" w:eastAsia="Times New Roman" w:hAnsi="Helvetica" w:cs="Helvetica"/>
            <w:color w:val="0000FF"/>
            <w:sz w:val="24"/>
            <w:szCs w:val="24"/>
            <w:u w:val="single"/>
            <w:bdr w:val="none" w:sz="0" w:space="0" w:color="auto" w:frame="1"/>
          </w:rPr>
          <w:t>site.</w:t>
        </w:r>
      </w:hyperlink>
      <w:r w:rsidRPr="00EA1BB6">
        <w:rPr>
          <w:rFonts w:ascii="Helvetica" w:eastAsia="Times New Roman" w:hAnsi="Helvetica" w:cs="Helvetica"/>
          <w:color w:val="000000"/>
          <w:sz w:val="24"/>
          <w:szCs w:val="24"/>
        </w:rPr>
        <w:t>the</w:t>
      </w:r>
      <w:proofErr w:type="spellEnd"/>
      <w:r w:rsidRPr="00EA1BB6">
        <w:rPr>
          <w:rFonts w:ascii="Helvetica" w:eastAsia="Times New Roman" w:hAnsi="Helvetica" w:cs="Helvetica"/>
          <w:color w:val="000000"/>
          <w:sz w:val="24"/>
          <w:szCs w:val="24"/>
        </w:rPr>
        <w:t> </w:t>
      </w:r>
      <w:hyperlink r:id="rId22" w:tgtFrame="_blank" w:history="1">
        <w:r w:rsidRPr="00EA1BB6">
          <w:rPr>
            <w:rFonts w:ascii="Helvetica" w:eastAsia="Times New Roman" w:hAnsi="Helvetica" w:cs="Helvetica"/>
            <w:color w:val="0000FF"/>
            <w:sz w:val="24"/>
            <w:szCs w:val="24"/>
            <w:u w:val="single"/>
          </w:rPr>
          <w:t xml:space="preserve">WSU Standards of Conduct for Students 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r w:rsidRPr="00EA1BB6">
        <w:rPr>
          <w:rFonts w:ascii="Helvetica" w:eastAsia="Times New Roman" w:hAnsi="Helvetica" w:cs="Helvetica"/>
          <w:color w:val="000000"/>
          <w:sz w:val="24"/>
          <w:szCs w:val="24"/>
        </w:rPr>
        <w:t>, and relevant employee manuals).  WSU has instituted procedures to respond to violations of these laws and standards, programs aimed at the prevention of such conduct, and intervention on behalf of victims.</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If you are in immediate danger, call 911.</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If you are experiencing sexual assault, domestic violence, stalking, discrimination or harassment, you have support and options.  If you share information with me, please know that I am required to reach out to the Title IX Coordinator in WSU Compliance and Civil Rights (CCR), and CCR will reach out to you with information about on and off campus reporting options and resources. CCR is a system-wide resource (all campuses) which is available for intake consultations for you to learn more about available support. You can reach them directly at 509-335-8288, </w:t>
      </w:r>
      <w:hyperlink r:id="rId23" w:history="1">
        <w:r w:rsidRPr="00EA1BB6">
          <w:rPr>
            <w:rFonts w:ascii="Helvetica" w:eastAsia="Times New Roman" w:hAnsi="Helvetica" w:cs="Helvetica"/>
            <w:color w:val="0000FF"/>
            <w:sz w:val="24"/>
            <w:szCs w:val="24"/>
            <w:u w:val="single"/>
          </w:rPr>
          <w:t>ccr@wsu.edu</w:t>
        </w:r>
      </w:hyperlink>
      <w:r w:rsidRPr="00EA1BB6">
        <w:rPr>
          <w:rFonts w:ascii="Helvetica" w:eastAsia="Times New Roman" w:hAnsi="Helvetica" w:cs="Helvetica"/>
          <w:color w:val="000000"/>
          <w:sz w:val="24"/>
          <w:szCs w:val="24"/>
        </w:rPr>
        <w:t>, or </w:t>
      </w:r>
      <w:hyperlink r:id="rId24" w:tgtFrame="_blank" w:history="1">
        <w:r w:rsidRPr="00EA1BB6">
          <w:rPr>
            <w:rFonts w:ascii="Helvetica" w:eastAsia="Times New Roman" w:hAnsi="Helvetica" w:cs="Helvetica"/>
            <w:color w:val="0000FF"/>
            <w:sz w:val="24"/>
            <w:szCs w:val="24"/>
            <w:u w:val="single"/>
          </w:rPr>
          <w:t xml:space="preserve">report online 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r w:rsidRPr="00EA1BB6">
        <w:rPr>
          <w:rFonts w:ascii="Helvetica" w:eastAsia="Times New Roman" w:hAnsi="Helvetica" w:cs="Helvetica"/>
          <w:color w:val="000000"/>
          <w:sz w:val="24"/>
          <w:szCs w:val="24"/>
        </w:rPr>
        <w:t>(anonymous reports accepted).</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lastRenderedPageBreak/>
        <w:t>You can also speak to a victim advocate, a medical provider, or counselor </w:t>
      </w:r>
      <w:r w:rsidRPr="00EA1BB6">
        <w:rPr>
          <w:rFonts w:ascii="Helvetica" w:eastAsia="Times New Roman" w:hAnsi="Helvetica" w:cs="Helvetica"/>
          <w:color w:val="000000"/>
          <w:sz w:val="24"/>
          <w:szCs w:val="24"/>
          <w:u w:val="single"/>
        </w:rPr>
        <w:t>confidentially</w:t>
      </w:r>
      <w:r w:rsidRPr="00EA1BB6">
        <w:rPr>
          <w:rFonts w:ascii="Helvetica" w:eastAsia="Times New Roman" w:hAnsi="Helvetica" w:cs="Helvetica"/>
          <w:color w:val="000000"/>
          <w:sz w:val="24"/>
          <w:szCs w:val="24"/>
        </w:rPr>
        <w:t> about your concerns. Advocates help survivors of crime determine their own needs in regards to their physical and emotional health, reporting options, and academic concerns. At no cost, advocates connect survivors to campus and community services, and provide accompaniment to important appointments (court, hospital, and police) and support throughout the process. For a list of confidential victim advocates and medical providers, please visit </w:t>
      </w:r>
      <w:hyperlink r:id="rId25" w:tgtFrame="_blank" w:history="1">
        <w:r w:rsidRPr="00EA1BB6">
          <w:rPr>
            <w:rFonts w:ascii="Helvetica" w:eastAsia="Times New Roman" w:hAnsi="Helvetica" w:cs="Helvetica"/>
            <w:color w:val="0000FF"/>
            <w:sz w:val="24"/>
            <w:szCs w:val="24"/>
            <w:u w:val="single"/>
          </w:rPr>
          <w:t xml:space="preserve">CCR Resources 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WSU Police Department (WSU PD) officers and campus security will treat victims of sexual assault, domestic violence, stalking, hate crimes, and other crimes with respect and dignity. WSU PD, campus security departments, CCR, and victim advocates can also help you with safety planning.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Further Specific Information for WSU Vancouver</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Syllabus Note: WSU PUBLIC SAFETY</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Emergency Closure/Adverse Weather Bus Information for WSU Vancouver Campus</w:t>
      </w:r>
      <w:r w:rsidRPr="00EA1BB6">
        <w:rPr>
          <w:rFonts w:ascii="Helvetica" w:eastAsia="Times New Roman" w:hAnsi="Helvetica" w:cs="Helvetica"/>
          <w:color w:val="000000"/>
          <w:sz w:val="24"/>
          <w:szCs w:val="24"/>
        </w:rPr>
        <w:t>:</w:t>
      </w:r>
    </w:p>
    <w:p w:rsidR="00EA1BB6" w:rsidRPr="00EA1BB6" w:rsidRDefault="00EA1BB6" w:rsidP="00EA1BB6">
      <w:pPr>
        <w:numPr>
          <w:ilvl w:val="0"/>
          <w:numId w:val="13"/>
        </w:numPr>
        <w:shd w:val="clear" w:color="auto" w:fill="FFFFFF"/>
        <w:spacing w:beforeAutospacing="1" w:after="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xml:space="preserve">WSU Vancouver </w:t>
      </w:r>
      <w:proofErr w:type="spellStart"/>
      <w:r w:rsidRPr="00EA1BB6">
        <w:rPr>
          <w:rFonts w:ascii="Helvetica" w:eastAsia="Times New Roman" w:hAnsi="Helvetica" w:cs="Helvetica"/>
          <w:color w:val="000000"/>
          <w:sz w:val="24"/>
          <w:szCs w:val="24"/>
        </w:rPr>
        <w:t>VanCoug</w:t>
      </w:r>
      <w:proofErr w:type="spellEnd"/>
      <w:r w:rsidRPr="00EA1BB6">
        <w:rPr>
          <w:rFonts w:ascii="Helvetica" w:eastAsia="Times New Roman" w:hAnsi="Helvetica" w:cs="Helvetica"/>
          <w:color w:val="000000"/>
          <w:sz w:val="24"/>
          <w:szCs w:val="24"/>
        </w:rPr>
        <w:t xml:space="preserve"> ALERTS: </w:t>
      </w:r>
      <w:hyperlink r:id="rId26" w:tgtFrame="_blank" w:history="1">
        <w:r w:rsidRPr="00EA1BB6">
          <w:rPr>
            <w:rFonts w:ascii="Helvetica" w:eastAsia="Times New Roman" w:hAnsi="Helvetica" w:cs="Helvetica"/>
            <w:color w:val="0000FF"/>
            <w:sz w:val="24"/>
            <w:szCs w:val="24"/>
            <w:u w:val="single"/>
          </w:rPr>
          <w:t xml:space="preserve">www.vancouver.wsu.edu/alertsLinks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numPr>
          <w:ilvl w:val="0"/>
          <w:numId w:val="13"/>
        </w:numPr>
        <w:shd w:val="clear" w:color="auto" w:fill="FFFFFF"/>
        <w:spacing w:beforeAutospacing="1" w:after="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Weather Closure Media Web Sites: </w:t>
      </w:r>
      <w:hyperlink r:id="rId27" w:tgtFrame="_blank" w:history="1">
        <w:r w:rsidRPr="00EA1BB6">
          <w:rPr>
            <w:rFonts w:ascii="Helvetica" w:eastAsia="Times New Roman" w:hAnsi="Helvetica" w:cs="Helvetica"/>
            <w:color w:val="0000FF"/>
            <w:sz w:val="24"/>
            <w:szCs w:val="24"/>
            <w:u w:val="single"/>
          </w:rPr>
          <w:t xml:space="preserve">http://www.oregonlive.com/Links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numPr>
          <w:ilvl w:val="0"/>
          <w:numId w:val="13"/>
        </w:numPr>
        <w:shd w:val="clear" w:color="auto" w:fill="FFFFFF"/>
        <w:spacing w:beforeAutospacing="1" w:after="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During adverse weather conditions when C-Tran is operating on snow routes, the WSU Vancouver campus will not be served as the snow route ends at 20th Ave.</w:t>
      </w:r>
      <w:r w:rsidRPr="00EA1BB6">
        <w:rPr>
          <w:rFonts w:ascii="Helvetica" w:eastAsia="Times New Roman" w:hAnsi="Helvetica" w:cs="Helvetica"/>
          <w:color w:val="000000"/>
          <w:sz w:val="24"/>
          <w:szCs w:val="24"/>
        </w:rPr>
        <w:br/>
        <w:t>For more information on bus routes and C-Tran scheduling, please visit their website at:</w:t>
      </w:r>
      <w:r w:rsidRPr="00EA1BB6">
        <w:rPr>
          <w:rFonts w:ascii="Helvetica" w:eastAsia="Times New Roman" w:hAnsi="Helvetica" w:cs="Helvetica"/>
          <w:color w:val="000000"/>
          <w:sz w:val="24"/>
          <w:szCs w:val="24"/>
        </w:rPr>
        <w:br/>
      </w:r>
      <w:hyperlink r:id="rId28" w:tgtFrame="_blank" w:history="1">
        <w:r w:rsidRPr="00EA1BB6">
          <w:rPr>
            <w:rFonts w:ascii="Helvetica" w:eastAsia="Times New Roman" w:hAnsi="Helvetica" w:cs="Helvetica"/>
            <w:color w:val="0000FF"/>
            <w:sz w:val="24"/>
            <w:szCs w:val="24"/>
            <w:u w:val="single"/>
          </w:rPr>
          <w:t xml:space="preserve">http://www.c-tran.com/Links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WSU Vancouver Home Page (Announcements and Alerts):</w:t>
      </w:r>
    </w:p>
    <w:p w:rsidR="00EA1BB6" w:rsidRPr="00EA1BB6" w:rsidRDefault="00EA1BB6" w:rsidP="00EA1BB6">
      <w:pPr>
        <w:numPr>
          <w:ilvl w:val="0"/>
          <w:numId w:val="14"/>
        </w:numPr>
        <w:shd w:val="clear" w:color="auto" w:fill="FFFFFF"/>
        <w:spacing w:beforeAutospacing="1" w:after="0" w:afterAutospacing="1" w:line="240" w:lineRule="auto"/>
        <w:ind w:left="375"/>
        <w:rPr>
          <w:rFonts w:ascii="Helvetica" w:eastAsia="Times New Roman" w:hAnsi="Helvetica" w:cs="Helvetica"/>
          <w:color w:val="000000"/>
          <w:sz w:val="24"/>
          <w:szCs w:val="24"/>
        </w:rPr>
      </w:pPr>
      <w:hyperlink r:id="rId29" w:tgtFrame="_blank" w:history="1">
        <w:r w:rsidRPr="00EA1BB6">
          <w:rPr>
            <w:rFonts w:ascii="Helvetica" w:eastAsia="Times New Roman" w:hAnsi="Helvetica" w:cs="Helvetica"/>
            <w:color w:val="0000FF"/>
            <w:sz w:val="24"/>
            <w:szCs w:val="24"/>
            <w:u w:val="single"/>
          </w:rPr>
          <w:t xml:space="preserve">http://www.vancouver.wsu.edu/Links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WSU Vancouver Police:</w:t>
      </w:r>
    </w:p>
    <w:p w:rsidR="00EA1BB6" w:rsidRPr="00EA1BB6" w:rsidRDefault="00EA1BB6" w:rsidP="00EA1BB6">
      <w:pPr>
        <w:numPr>
          <w:ilvl w:val="0"/>
          <w:numId w:val="15"/>
        </w:numPr>
        <w:shd w:val="clear" w:color="auto" w:fill="FFFFFF"/>
        <w:spacing w:beforeAutospacing="1" w:after="0" w:afterAutospacing="1" w:line="240" w:lineRule="auto"/>
        <w:ind w:left="375"/>
        <w:rPr>
          <w:rFonts w:ascii="Helvetica" w:eastAsia="Times New Roman" w:hAnsi="Helvetica" w:cs="Helvetica"/>
          <w:color w:val="000000"/>
          <w:sz w:val="24"/>
          <w:szCs w:val="24"/>
        </w:rPr>
      </w:pPr>
      <w:hyperlink r:id="rId30" w:tgtFrame="_blank" w:history="1">
        <w:r w:rsidRPr="00EA1BB6">
          <w:rPr>
            <w:rFonts w:ascii="Helvetica" w:eastAsia="Times New Roman" w:hAnsi="Helvetica" w:cs="Helvetica"/>
            <w:color w:val="0000FF"/>
            <w:sz w:val="24"/>
            <w:szCs w:val="24"/>
            <w:u w:val="single"/>
          </w:rPr>
          <w:t xml:space="preserve">http://www.vancouver.wsu.edu/policeLinks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numPr>
          <w:ilvl w:val="0"/>
          <w:numId w:val="15"/>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Police Services</w:t>
      </w:r>
    </w:p>
    <w:p w:rsidR="00EA1BB6" w:rsidRPr="00EA1BB6" w:rsidRDefault="00EA1BB6" w:rsidP="00EA1BB6">
      <w:pPr>
        <w:numPr>
          <w:ilvl w:val="0"/>
          <w:numId w:val="15"/>
        </w:numPr>
        <w:shd w:val="clear" w:color="auto" w:fill="FFFFFF"/>
        <w:spacing w:beforeAutospacing="1" w:after="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Campus Safety Plan: </w:t>
      </w:r>
      <w:hyperlink r:id="rId31" w:tgtFrame="_blank" w:history="1">
        <w:r w:rsidRPr="00EA1BB6">
          <w:rPr>
            <w:rFonts w:ascii="Helvetica" w:eastAsia="Times New Roman" w:hAnsi="Helvetica" w:cs="Helvetica"/>
            <w:color w:val="0000FF"/>
            <w:sz w:val="24"/>
            <w:szCs w:val="24"/>
            <w:u w:val="single"/>
          </w:rPr>
          <w:t xml:space="preserve">https://www.vancouver.wsu.edu/safety-plan/annual-security-reportLinks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numPr>
          <w:ilvl w:val="0"/>
          <w:numId w:val="15"/>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Campus Alert Information</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Emergencies:</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Hostile Intruder:</w:t>
      </w:r>
    </w:p>
    <w:p w:rsidR="00EA1BB6" w:rsidRPr="00EA1BB6" w:rsidRDefault="00EA1BB6" w:rsidP="00EA1BB6">
      <w:pPr>
        <w:numPr>
          <w:ilvl w:val="0"/>
          <w:numId w:val="16"/>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Campus Lock Down – Exterior doors will lock</w:t>
      </w:r>
    </w:p>
    <w:p w:rsidR="00EA1BB6" w:rsidRPr="00EA1BB6" w:rsidRDefault="00EA1BB6" w:rsidP="00EA1BB6">
      <w:pPr>
        <w:numPr>
          <w:ilvl w:val="0"/>
          <w:numId w:val="16"/>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Apply “RUN-HIDE-FIGHT” personal safety protocol</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If sheltered or hiding; silence electronics, turn out lights, stay away from windows, barricade or lock doors, make a plan to fight if necessary</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Active Shooter Training links: </w:t>
      </w:r>
      <w:hyperlink r:id="rId32" w:tgtFrame="_blank" w:history="1">
        <w:r w:rsidRPr="00EA1BB6">
          <w:rPr>
            <w:rFonts w:ascii="Helvetica" w:eastAsia="Times New Roman" w:hAnsi="Helvetica" w:cs="Helvetica"/>
            <w:b/>
            <w:bCs/>
            <w:sz w:val="24"/>
            <w:szCs w:val="24"/>
          </w:rPr>
          <w:t>https://oem.wsu.edu/emergency-procedures/active-shooter/</w:t>
        </w:r>
        <w:r w:rsidRPr="00EA1BB6">
          <w:rPr>
            <w:rFonts w:ascii="Helvetica" w:eastAsia="Times New Roman" w:hAnsi="Helvetica" w:cs="Helvetica"/>
            <w:color w:val="0000FF"/>
            <w:sz w:val="24"/>
            <w:szCs w:val="24"/>
            <w:u w:val="single"/>
          </w:rPr>
          <w:t xml:space="preserve">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hyperlink r:id="rId33" w:tgtFrame="_blank" w:history="1">
        <w:r w:rsidRPr="00EA1BB6">
          <w:rPr>
            <w:rFonts w:ascii="Helvetica" w:eastAsia="Times New Roman" w:hAnsi="Helvetica" w:cs="Helvetica"/>
            <w:b/>
            <w:bCs/>
            <w:sz w:val="24"/>
            <w:szCs w:val="24"/>
          </w:rPr>
          <w:t>https://oem.wsu.edu/wp-content/uploads/sites/1081/2015/10/active-shooter-training-2016.mp4?_=1</w:t>
        </w:r>
        <w:r w:rsidRPr="00EA1BB6">
          <w:rPr>
            <w:rFonts w:ascii="Helvetica" w:eastAsia="Times New Roman" w:hAnsi="Helvetica" w:cs="Helvetica"/>
            <w:color w:val="0000FF"/>
            <w:sz w:val="24"/>
            <w:szCs w:val="24"/>
            <w:u w:val="single"/>
          </w:rPr>
          <w:t xml:space="preserve">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numPr>
          <w:ilvl w:val="0"/>
          <w:numId w:val="17"/>
        </w:numPr>
        <w:shd w:val="clear" w:color="auto" w:fill="FFFFFF"/>
        <w:spacing w:beforeAutospacing="1" w:after="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xml:space="preserve">WSU Vancouver </w:t>
      </w:r>
      <w:proofErr w:type="spellStart"/>
      <w:r w:rsidRPr="00EA1BB6">
        <w:rPr>
          <w:rFonts w:ascii="Helvetica" w:eastAsia="Times New Roman" w:hAnsi="Helvetica" w:cs="Helvetica"/>
          <w:color w:val="000000"/>
          <w:sz w:val="24"/>
          <w:szCs w:val="24"/>
        </w:rPr>
        <w:t>VanCoug</w:t>
      </w:r>
      <w:proofErr w:type="spellEnd"/>
      <w:r w:rsidRPr="00EA1BB6">
        <w:rPr>
          <w:rFonts w:ascii="Helvetica" w:eastAsia="Times New Roman" w:hAnsi="Helvetica" w:cs="Helvetica"/>
          <w:color w:val="000000"/>
          <w:sz w:val="24"/>
          <w:szCs w:val="24"/>
        </w:rPr>
        <w:t xml:space="preserve"> ALERTS: </w:t>
      </w:r>
      <w:hyperlink r:id="rId34" w:tgtFrame="_blank" w:history="1">
        <w:r w:rsidRPr="00EA1BB6">
          <w:rPr>
            <w:rFonts w:ascii="Helvetica" w:eastAsia="Times New Roman" w:hAnsi="Helvetica" w:cs="Helvetica"/>
            <w:color w:val="0000FF"/>
            <w:sz w:val="24"/>
            <w:szCs w:val="24"/>
            <w:u w:val="single"/>
          </w:rPr>
          <w:t>vancouver.wsu.edu/</w:t>
        </w:r>
        <w:proofErr w:type="spellStart"/>
        <w:r w:rsidRPr="00EA1BB6">
          <w:rPr>
            <w:rFonts w:ascii="Helvetica" w:eastAsia="Times New Roman" w:hAnsi="Helvetica" w:cs="Helvetica"/>
            <w:color w:val="0000FF"/>
            <w:sz w:val="24"/>
            <w:szCs w:val="24"/>
            <w:u w:val="single"/>
          </w:rPr>
          <w:t>alertsLinks</w:t>
        </w:r>
        <w:proofErr w:type="spellEnd"/>
        <w:r w:rsidRPr="00EA1BB6">
          <w:rPr>
            <w:rFonts w:ascii="Helvetica" w:eastAsia="Times New Roman" w:hAnsi="Helvetica" w:cs="Helvetica"/>
            <w:color w:val="0000FF"/>
            <w:sz w:val="24"/>
            <w:szCs w:val="24"/>
            <w:u w:val="single"/>
          </w:rPr>
          <w:t xml:space="preserve">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numPr>
          <w:ilvl w:val="0"/>
          <w:numId w:val="17"/>
        </w:numPr>
        <w:shd w:val="clear" w:color="auto" w:fill="FFFFFF"/>
        <w:spacing w:before="100" w:beforeAutospacing="1" w:after="100" w:afterAutospacing="1" w:line="240" w:lineRule="auto"/>
        <w:ind w:left="375"/>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Mass notification system: WSU Vancouver Home Page – </w:t>
      </w:r>
      <w:proofErr w:type="spellStart"/>
      <w:r w:rsidRPr="00EA1BB6">
        <w:rPr>
          <w:rFonts w:ascii="Helvetica" w:eastAsia="Times New Roman" w:hAnsi="Helvetica" w:cs="Helvetica"/>
          <w:b/>
          <w:bCs/>
          <w:color w:val="000000"/>
          <w:sz w:val="24"/>
          <w:szCs w:val="24"/>
        </w:rPr>
        <w:t>myWSU</w:t>
      </w:r>
      <w:proofErr w:type="spellEnd"/>
      <w:r w:rsidRPr="00EA1BB6">
        <w:rPr>
          <w:rFonts w:ascii="Helvetica" w:eastAsia="Times New Roman" w:hAnsi="Helvetica" w:cs="Helvetica"/>
          <w:b/>
          <w:bCs/>
          <w:color w:val="000000"/>
          <w:sz w:val="24"/>
          <w:szCs w:val="24"/>
        </w:rPr>
        <w:t xml:space="preserve"> (under the PROFILE Tab) to update info</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Americans with Disabilities Act Services</w:t>
      </w:r>
      <w:r w:rsidRPr="00EA1BB6">
        <w:rPr>
          <w:rFonts w:ascii="Helvetica" w:eastAsia="Times New Roman" w:hAnsi="Helvetica" w:cs="Helvetica"/>
          <w:color w:val="000000"/>
          <w:sz w:val="24"/>
          <w:szCs w:val="24"/>
        </w:rPr>
        <w:t>:</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hyperlink r:id="rId35" w:tgtFrame="_blank" w:history="1">
        <w:r w:rsidRPr="00EA1BB6">
          <w:rPr>
            <w:rFonts w:ascii="Helvetica" w:eastAsia="Times New Roman" w:hAnsi="Helvetica" w:cs="Helvetica"/>
            <w:color w:val="0000FF"/>
            <w:sz w:val="24"/>
            <w:szCs w:val="24"/>
            <w:u w:val="single"/>
          </w:rPr>
          <w:t xml:space="preserve">http://studentaffairs.vancouver.wsu.edu/access-centerLinks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Classroom Building, Room 160; Phone: 360-546-9238; Email: </w:t>
      </w:r>
      <w:hyperlink r:id="rId36" w:history="1">
        <w:r w:rsidRPr="00EA1BB6">
          <w:rPr>
            <w:rFonts w:ascii="Helvetica" w:eastAsia="Times New Roman" w:hAnsi="Helvetica" w:cs="Helvetica"/>
            <w:color w:val="0000FF"/>
            <w:sz w:val="24"/>
            <w:szCs w:val="24"/>
            <w:u w:val="single"/>
          </w:rPr>
          <w:t>van.access.center@wsu.edu</w:t>
        </w:r>
      </w:hyperlink>
      <w:r w:rsidRPr="00EA1BB6">
        <w:rPr>
          <w:rFonts w:ascii="Helvetica" w:eastAsia="Times New Roman" w:hAnsi="Helvetica" w:cs="Helvetica"/>
          <w:color w:val="000000"/>
          <w:sz w:val="24"/>
          <w:szCs w:val="24"/>
        </w:rPr>
        <w:t>.</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Campus Map</w:t>
      </w:r>
      <w:r w:rsidRPr="00EA1BB6">
        <w:rPr>
          <w:rFonts w:ascii="Helvetica" w:eastAsia="Times New Roman" w:hAnsi="Helvetica" w:cs="Helvetica"/>
          <w:color w:val="000000"/>
          <w:sz w:val="24"/>
          <w:szCs w:val="24"/>
        </w:rPr>
        <w:t>: includes disability parking locations:</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hyperlink r:id="rId37" w:tgtFrame="_blank" w:history="1">
        <w:r w:rsidRPr="00EA1BB6">
          <w:rPr>
            <w:rFonts w:ascii="Helvetica" w:eastAsia="Times New Roman" w:hAnsi="Helvetica" w:cs="Helvetica"/>
            <w:color w:val="0000FF"/>
            <w:sz w:val="24"/>
            <w:szCs w:val="24"/>
            <w:u w:val="single"/>
          </w:rPr>
          <w:t xml:space="preserve">http://www.vancouver.wsu.edu/campus-map-directions-and-parking-informationLinks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Parking Services / Alternative Commute Info:</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hyperlink r:id="rId38" w:tgtFrame="_blank" w:history="1">
        <w:r w:rsidRPr="00EA1BB6">
          <w:rPr>
            <w:rFonts w:ascii="Helvetica" w:eastAsia="Times New Roman" w:hAnsi="Helvetica" w:cs="Helvetica"/>
            <w:color w:val="0000FF"/>
            <w:sz w:val="24"/>
            <w:szCs w:val="24"/>
            <w:u w:val="single"/>
          </w:rPr>
          <w:t xml:space="preserve">http://www.vancouver.wsu.edu/parkingLinks to an external </w:t>
        </w:r>
        <w:proofErr w:type="spellStart"/>
        <w:r w:rsidRPr="00EA1BB6">
          <w:rPr>
            <w:rFonts w:ascii="Helvetica" w:eastAsia="Times New Roman" w:hAnsi="Helvetica" w:cs="Helvetica"/>
            <w:color w:val="0000FF"/>
            <w:sz w:val="24"/>
            <w:szCs w:val="24"/>
            <w:u w:val="single"/>
          </w:rPr>
          <w:t>site.</w:t>
        </w:r>
        <w:r w:rsidRPr="00EA1BB6">
          <w:rPr>
            <w:rFonts w:ascii="Helvetica" w:eastAsia="Times New Roman" w:hAnsi="Helvetica" w:cs="Helvetica"/>
            <w:color w:val="0000FF"/>
            <w:sz w:val="24"/>
            <w:szCs w:val="24"/>
            <w:u w:val="single"/>
            <w:bdr w:val="none" w:sz="0" w:space="0" w:color="auto" w:frame="1"/>
          </w:rPr>
          <w:t>Links</w:t>
        </w:r>
        <w:proofErr w:type="spellEnd"/>
        <w:r w:rsidRPr="00EA1BB6">
          <w:rPr>
            <w:rFonts w:ascii="Helvetica" w:eastAsia="Times New Roman" w:hAnsi="Helvetica" w:cs="Helvetica"/>
            <w:color w:val="0000FF"/>
            <w:sz w:val="24"/>
            <w:szCs w:val="24"/>
            <w:u w:val="single"/>
            <w:bdr w:val="none" w:sz="0" w:space="0" w:color="auto" w:frame="1"/>
          </w:rPr>
          <w:t xml:space="preserve"> to an external site.</w:t>
        </w:r>
      </w:hyperlink>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lastRenderedPageBreak/>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 </w:t>
      </w:r>
    </w:p>
    <w:p w:rsidR="00EA1BB6" w:rsidRPr="00EA1BB6" w:rsidRDefault="00EA1BB6" w:rsidP="00EA1BB6">
      <w:pPr>
        <w:spacing w:after="0" w:line="240" w:lineRule="auto"/>
        <w:rPr>
          <w:rFonts w:ascii="Times New Roman" w:eastAsia="Times New Roman" w:hAnsi="Times New Roman" w:cs="Times New Roman"/>
          <w:sz w:val="24"/>
          <w:szCs w:val="24"/>
        </w:rPr>
      </w:pPr>
      <w:r w:rsidRPr="00EA1BB6">
        <w:rPr>
          <w:rFonts w:ascii="Helvetica" w:eastAsia="Times New Roman" w:hAnsi="Helvetica" w:cs="Helvetica"/>
          <w:color w:val="000000"/>
          <w:sz w:val="24"/>
          <w:szCs w:val="24"/>
        </w:rPr>
        <w:br/>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r w:rsidRPr="00EA1BB6">
        <w:rPr>
          <w:rFonts w:ascii="Helvetica" w:eastAsia="Times New Roman" w:hAnsi="Helvetica" w:cs="Helvetica"/>
          <w:b/>
          <w:bCs/>
          <w:color w:val="000000"/>
          <w:sz w:val="24"/>
          <w:szCs w:val="24"/>
        </w:rPr>
        <w:t>University Syllabus</w:t>
      </w:r>
    </w:p>
    <w:p w:rsidR="00EA1BB6" w:rsidRPr="00EA1BB6" w:rsidRDefault="00EA1BB6" w:rsidP="00EA1BB6">
      <w:pPr>
        <w:shd w:val="clear" w:color="auto" w:fill="FFFFFF"/>
        <w:spacing w:before="180" w:after="180" w:line="240" w:lineRule="auto"/>
        <w:rPr>
          <w:rFonts w:ascii="Helvetica" w:eastAsia="Times New Roman" w:hAnsi="Helvetica" w:cs="Helvetica"/>
          <w:color w:val="000000"/>
          <w:sz w:val="24"/>
          <w:szCs w:val="24"/>
        </w:rPr>
      </w:pPr>
      <w:r w:rsidRPr="00EA1BB6">
        <w:rPr>
          <w:rFonts w:ascii="Helvetica" w:eastAsia="Times New Roman" w:hAnsi="Helvetica" w:cs="Helvetica"/>
          <w:color w:val="000000"/>
          <w:sz w:val="24"/>
          <w:szCs w:val="24"/>
        </w:rPr>
        <w:t>Students are responsible for reading and understanding all university-wide policies and resources pertaining to all courses (for instance: accommodations, crisis resources, policies on discrimination or harassment), which can be found in the university syllabus:</w:t>
      </w:r>
    </w:p>
    <w:p w:rsidR="00EA1BB6" w:rsidRPr="00EA1BB6" w:rsidRDefault="00EA1BB6" w:rsidP="00EA1BB6">
      <w:pPr>
        <w:shd w:val="clear" w:color="auto" w:fill="FFFFFF"/>
        <w:spacing w:after="0" w:line="240" w:lineRule="auto"/>
        <w:rPr>
          <w:rFonts w:ascii="Helvetica" w:eastAsia="Times New Roman" w:hAnsi="Helvetica" w:cs="Helvetica"/>
          <w:color w:val="000000"/>
          <w:sz w:val="24"/>
          <w:szCs w:val="24"/>
        </w:rPr>
      </w:pPr>
      <w:hyperlink r:id="rId39" w:tgtFrame="_blank" w:history="1">
        <w:r w:rsidRPr="00EA1BB6">
          <w:rPr>
            <w:rFonts w:ascii="Helvetica" w:eastAsia="Times New Roman" w:hAnsi="Helvetica" w:cs="Helvetica"/>
            <w:color w:val="0000FF"/>
            <w:sz w:val="24"/>
            <w:szCs w:val="24"/>
            <w:u w:val="single"/>
          </w:rPr>
          <w:t>https://syllabus.wsu.edu/university-syllabus</w:t>
        </w:r>
        <w:r w:rsidRPr="00EA1BB6">
          <w:rPr>
            <w:rFonts w:ascii="Helvetica" w:eastAsia="Times New Roman" w:hAnsi="Helvetica" w:cs="Helvetica"/>
            <w:color w:val="0000FF"/>
            <w:sz w:val="24"/>
            <w:szCs w:val="24"/>
            <w:bdr w:val="none" w:sz="0" w:space="0" w:color="auto" w:frame="1"/>
          </w:rPr>
          <w:t>Links to an external site.</w:t>
        </w:r>
      </w:hyperlink>
    </w:p>
    <w:p w:rsidR="00D83206" w:rsidRDefault="00D83206">
      <w:bookmarkStart w:id="0" w:name="_GoBack"/>
      <w:bookmarkEnd w:id="0"/>
    </w:p>
    <w:sectPr w:rsidR="00D83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415E3"/>
    <w:multiLevelType w:val="multilevel"/>
    <w:tmpl w:val="B6265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4A06D4"/>
    <w:multiLevelType w:val="multilevel"/>
    <w:tmpl w:val="580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B6196"/>
    <w:multiLevelType w:val="multilevel"/>
    <w:tmpl w:val="FCFC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30BF3"/>
    <w:multiLevelType w:val="multilevel"/>
    <w:tmpl w:val="1E7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A0177"/>
    <w:multiLevelType w:val="multilevel"/>
    <w:tmpl w:val="C63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50549"/>
    <w:multiLevelType w:val="multilevel"/>
    <w:tmpl w:val="C71287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D74B15"/>
    <w:multiLevelType w:val="multilevel"/>
    <w:tmpl w:val="38D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04B50"/>
    <w:multiLevelType w:val="multilevel"/>
    <w:tmpl w:val="277E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D2BDF"/>
    <w:multiLevelType w:val="multilevel"/>
    <w:tmpl w:val="852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6403C"/>
    <w:multiLevelType w:val="multilevel"/>
    <w:tmpl w:val="DF8A41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641568"/>
    <w:multiLevelType w:val="multilevel"/>
    <w:tmpl w:val="B1D8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728C1"/>
    <w:multiLevelType w:val="multilevel"/>
    <w:tmpl w:val="3B8E0B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704755"/>
    <w:multiLevelType w:val="multilevel"/>
    <w:tmpl w:val="7CF6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410388"/>
    <w:multiLevelType w:val="multilevel"/>
    <w:tmpl w:val="67A0FB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C23FFD"/>
    <w:multiLevelType w:val="multilevel"/>
    <w:tmpl w:val="2ECC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BE3534"/>
    <w:multiLevelType w:val="multilevel"/>
    <w:tmpl w:val="82FE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17B2B"/>
    <w:multiLevelType w:val="multilevel"/>
    <w:tmpl w:val="F6DA9D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0"/>
  </w:num>
  <w:num w:numId="3">
    <w:abstractNumId w:val="8"/>
  </w:num>
  <w:num w:numId="4">
    <w:abstractNumId w:val="16"/>
  </w:num>
  <w:num w:numId="5">
    <w:abstractNumId w:val="11"/>
  </w:num>
  <w:num w:numId="6">
    <w:abstractNumId w:val="14"/>
  </w:num>
  <w:num w:numId="7">
    <w:abstractNumId w:val="12"/>
  </w:num>
  <w:num w:numId="8">
    <w:abstractNumId w:val="13"/>
  </w:num>
  <w:num w:numId="9">
    <w:abstractNumId w:val="9"/>
  </w:num>
  <w:num w:numId="10">
    <w:abstractNumId w:val="5"/>
  </w:num>
  <w:num w:numId="11">
    <w:abstractNumId w:val="4"/>
  </w:num>
  <w:num w:numId="12">
    <w:abstractNumId w:val="2"/>
  </w:num>
  <w:num w:numId="13">
    <w:abstractNumId w:val="1"/>
  </w:num>
  <w:num w:numId="14">
    <w:abstractNumId w:val="6"/>
  </w:num>
  <w:num w:numId="15">
    <w:abstractNumId w:val="3"/>
  </w:num>
  <w:num w:numId="16">
    <w:abstractNumId w:val="1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C38"/>
    <w:rsid w:val="00770C38"/>
    <w:rsid w:val="008F143E"/>
    <w:rsid w:val="00D83206"/>
    <w:rsid w:val="00EA1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CD7EB9-F143-4DF5-8D90-C3FBE54B7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770C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770C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770C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70C38"/>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770C38"/>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770C38"/>
    <w:rPr>
      <w:rFonts w:ascii="Times New Roman" w:eastAsia="Times New Roman" w:hAnsi="Times New Roman" w:cs="Times New Roman"/>
      <w:b/>
      <w:bCs/>
      <w:sz w:val="27"/>
      <w:szCs w:val="27"/>
    </w:rPr>
  </w:style>
  <w:style w:type="paragraph" w:styleId="a3">
    <w:name w:val="Normal (Web)"/>
    <w:basedOn w:val="a"/>
    <w:uiPriority w:val="99"/>
    <w:semiHidden/>
    <w:unhideWhenUsed/>
    <w:rsid w:val="00770C38"/>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770C38"/>
    <w:rPr>
      <w:color w:val="0000FF"/>
      <w:u w:val="single"/>
    </w:rPr>
  </w:style>
  <w:style w:type="character" w:styleId="a5">
    <w:name w:val="Strong"/>
    <w:basedOn w:val="a0"/>
    <w:uiPriority w:val="22"/>
    <w:qFormat/>
    <w:rsid w:val="00EA1BB6"/>
    <w:rPr>
      <w:b/>
      <w:bCs/>
    </w:rPr>
  </w:style>
  <w:style w:type="character" w:styleId="a6">
    <w:name w:val="Emphasis"/>
    <w:basedOn w:val="a0"/>
    <w:uiPriority w:val="20"/>
    <w:qFormat/>
    <w:rsid w:val="00EA1BB6"/>
    <w:rPr>
      <w:i/>
      <w:iCs/>
    </w:rPr>
  </w:style>
  <w:style w:type="character" w:customStyle="1" w:styleId="screenreader-only">
    <w:name w:val="screenreader-only"/>
    <w:basedOn w:val="a0"/>
    <w:rsid w:val="00EA1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492060">
      <w:bodyDiv w:val="1"/>
      <w:marLeft w:val="0"/>
      <w:marRight w:val="0"/>
      <w:marTop w:val="0"/>
      <w:marBottom w:val="0"/>
      <w:divBdr>
        <w:top w:val="none" w:sz="0" w:space="0" w:color="auto"/>
        <w:left w:val="none" w:sz="0" w:space="0" w:color="auto"/>
        <w:bottom w:val="none" w:sz="0" w:space="0" w:color="auto"/>
        <w:right w:val="none" w:sz="0" w:space="0" w:color="auto"/>
      </w:divBdr>
      <w:divsChild>
        <w:div w:id="2122524995">
          <w:marLeft w:val="0"/>
          <w:marRight w:val="0"/>
          <w:marTop w:val="0"/>
          <w:marBottom w:val="360"/>
          <w:divBdr>
            <w:top w:val="none" w:sz="0" w:space="0" w:color="auto"/>
            <w:left w:val="none" w:sz="0" w:space="0" w:color="auto"/>
            <w:bottom w:val="none" w:sz="0" w:space="0" w:color="auto"/>
            <w:right w:val="none" w:sz="0" w:space="0" w:color="auto"/>
          </w:divBdr>
          <w:divsChild>
            <w:div w:id="1633292849">
              <w:marLeft w:val="0"/>
              <w:marRight w:val="0"/>
              <w:marTop w:val="0"/>
              <w:marBottom w:val="0"/>
              <w:divBdr>
                <w:top w:val="none" w:sz="0" w:space="0" w:color="auto"/>
                <w:left w:val="none" w:sz="0" w:space="0" w:color="auto"/>
                <w:bottom w:val="none" w:sz="0" w:space="0" w:color="auto"/>
                <w:right w:val="none" w:sz="0" w:space="0" w:color="auto"/>
              </w:divBdr>
            </w:div>
          </w:divsChild>
        </w:div>
        <w:div w:id="1585841002">
          <w:marLeft w:val="0"/>
          <w:marRight w:val="0"/>
          <w:marTop w:val="0"/>
          <w:marBottom w:val="150"/>
          <w:divBdr>
            <w:top w:val="none" w:sz="0" w:space="0" w:color="auto"/>
            <w:left w:val="none" w:sz="0" w:space="0" w:color="auto"/>
            <w:bottom w:val="none" w:sz="0" w:space="0" w:color="auto"/>
            <w:right w:val="none" w:sz="0" w:space="0" w:color="auto"/>
          </w:divBdr>
        </w:div>
        <w:div w:id="1894343624">
          <w:marLeft w:val="0"/>
          <w:marRight w:val="0"/>
          <w:marTop w:val="0"/>
          <w:marBottom w:val="0"/>
          <w:divBdr>
            <w:top w:val="none" w:sz="0" w:space="0" w:color="auto"/>
            <w:left w:val="none" w:sz="0" w:space="0" w:color="auto"/>
            <w:bottom w:val="none" w:sz="0" w:space="0" w:color="auto"/>
            <w:right w:val="none" w:sz="0" w:space="0" w:color="auto"/>
          </w:divBdr>
        </w:div>
      </w:divsChild>
    </w:div>
    <w:div w:id="859008841">
      <w:bodyDiv w:val="1"/>
      <w:marLeft w:val="0"/>
      <w:marRight w:val="0"/>
      <w:marTop w:val="0"/>
      <w:marBottom w:val="0"/>
      <w:divBdr>
        <w:top w:val="none" w:sz="0" w:space="0" w:color="auto"/>
        <w:left w:val="none" w:sz="0" w:space="0" w:color="auto"/>
        <w:bottom w:val="none" w:sz="0" w:space="0" w:color="auto"/>
        <w:right w:val="none" w:sz="0" w:space="0" w:color="auto"/>
      </w:divBdr>
      <w:divsChild>
        <w:div w:id="61609891">
          <w:marLeft w:val="0"/>
          <w:marRight w:val="0"/>
          <w:marTop w:val="0"/>
          <w:marBottom w:val="0"/>
          <w:divBdr>
            <w:top w:val="none" w:sz="0" w:space="0" w:color="auto"/>
            <w:left w:val="none" w:sz="0" w:space="0" w:color="auto"/>
            <w:bottom w:val="none" w:sz="0" w:space="0" w:color="auto"/>
            <w:right w:val="none" w:sz="0" w:space="0" w:color="auto"/>
          </w:divBdr>
        </w:div>
        <w:div w:id="887381917">
          <w:marLeft w:val="0"/>
          <w:marRight w:val="0"/>
          <w:marTop w:val="0"/>
          <w:marBottom w:val="0"/>
          <w:divBdr>
            <w:top w:val="none" w:sz="0" w:space="0" w:color="auto"/>
            <w:left w:val="none" w:sz="0" w:space="0" w:color="auto"/>
            <w:bottom w:val="none" w:sz="0" w:space="0" w:color="auto"/>
            <w:right w:val="none" w:sz="0" w:space="0" w:color="auto"/>
          </w:divBdr>
          <w:divsChild>
            <w:div w:id="352926071">
              <w:marLeft w:val="0"/>
              <w:marRight w:val="0"/>
              <w:marTop w:val="0"/>
              <w:marBottom w:val="0"/>
              <w:divBdr>
                <w:top w:val="none" w:sz="0" w:space="0" w:color="auto"/>
                <w:left w:val="none" w:sz="0" w:space="0" w:color="auto"/>
                <w:bottom w:val="none" w:sz="0" w:space="0" w:color="auto"/>
                <w:right w:val="none" w:sz="0" w:space="0" w:color="auto"/>
              </w:divBdr>
              <w:divsChild>
                <w:div w:id="1809473005">
                  <w:marLeft w:val="0"/>
                  <w:marRight w:val="0"/>
                  <w:marTop w:val="0"/>
                  <w:marBottom w:val="0"/>
                  <w:divBdr>
                    <w:top w:val="none" w:sz="0" w:space="0" w:color="auto"/>
                    <w:left w:val="none" w:sz="0" w:space="0" w:color="auto"/>
                    <w:bottom w:val="none" w:sz="0" w:space="0" w:color="auto"/>
                    <w:right w:val="none" w:sz="0" w:space="0" w:color="auto"/>
                  </w:divBdr>
                  <w:divsChild>
                    <w:div w:id="1009142805">
                      <w:marLeft w:val="0"/>
                      <w:marRight w:val="0"/>
                      <w:marTop w:val="0"/>
                      <w:marBottom w:val="0"/>
                      <w:divBdr>
                        <w:top w:val="none" w:sz="0" w:space="0" w:color="auto"/>
                        <w:left w:val="none" w:sz="0" w:space="0" w:color="auto"/>
                        <w:bottom w:val="none" w:sz="0" w:space="0" w:color="auto"/>
                        <w:right w:val="none" w:sz="0" w:space="0" w:color="auto"/>
                      </w:divBdr>
                      <w:divsChild>
                        <w:div w:id="634026264">
                          <w:marLeft w:val="0"/>
                          <w:marRight w:val="0"/>
                          <w:marTop w:val="0"/>
                          <w:marBottom w:val="0"/>
                          <w:divBdr>
                            <w:top w:val="none" w:sz="0" w:space="0" w:color="auto"/>
                            <w:left w:val="none" w:sz="0" w:space="0" w:color="auto"/>
                            <w:bottom w:val="none" w:sz="0" w:space="0" w:color="auto"/>
                            <w:right w:val="none" w:sz="0" w:space="0" w:color="auto"/>
                          </w:divBdr>
                          <w:divsChild>
                            <w:div w:id="16080180">
                              <w:marLeft w:val="0"/>
                              <w:marRight w:val="0"/>
                              <w:marTop w:val="0"/>
                              <w:marBottom w:val="0"/>
                              <w:divBdr>
                                <w:top w:val="none" w:sz="0" w:space="0" w:color="auto"/>
                                <w:left w:val="none" w:sz="0" w:space="0" w:color="auto"/>
                                <w:bottom w:val="none" w:sz="0" w:space="0" w:color="auto"/>
                                <w:right w:val="none" w:sz="0" w:space="0" w:color="auto"/>
                              </w:divBdr>
                              <w:divsChild>
                                <w:div w:id="17592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yllabus.wsu.edu/university-syllabus-s23/" TargetMode="External"/><Relationship Id="rId13" Type="http://schemas.openxmlformats.org/officeDocument/2006/relationships/hyperlink" Target="mailto:g.hormel@wsu.edu" TargetMode="External"/><Relationship Id="rId18" Type="http://schemas.openxmlformats.org/officeDocument/2006/relationships/hyperlink" Target="http://app.leg.wa.gov/WAC/default.aspx?cite=504-26" TargetMode="External"/><Relationship Id="rId26" Type="http://schemas.openxmlformats.org/officeDocument/2006/relationships/hyperlink" Target="http://www.vancouver.wsu.edu/alerts" TargetMode="External"/><Relationship Id="rId39" Type="http://schemas.openxmlformats.org/officeDocument/2006/relationships/hyperlink" Target="https://syllabus.wsu.edu/university-syllabus" TargetMode="External"/><Relationship Id="rId3" Type="http://schemas.openxmlformats.org/officeDocument/2006/relationships/settings" Target="settings.xml"/><Relationship Id="rId21" Type="http://schemas.openxmlformats.org/officeDocument/2006/relationships/hyperlink" Target="https://ccr.wsu.edu/executive-policy15/" TargetMode="External"/><Relationship Id="rId34" Type="http://schemas.openxmlformats.org/officeDocument/2006/relationships/hyperlink" Target="http://www.vancouver.wsu.edu/alerts" TargetMode="External"/><Relationship Id="rId7" Type="http://schemas.openxmlformats.org/officeDocument/2006/relationships/hyperlink" Target="mailto:samson.black@wsu.edu" TargetMode="External"/><Relationship Id="rId12" Type="http://schemas.openxmlformats.org/officeDocument/2006/relationships/hyperlink" Target="http://www.tricity.wsu.edu/disability/" TargetMode="External"/><Relationship Id="rId17" Type="http://schemas.openxmlformats.org/officeDocument/2006/relationships/hyperlink" Target="https://ccr.wsu.edu/executive-policy15/" TargetMode="External"/><Relationship Id="rId25" Type="http://schemas.openxmlformats.org/officeDocument/2006/relationships/hyperlink" Target="https://ccr.wsu.edu/resources/" TargetMode="External"/><Relationship Id="rId33" Type="http://schemas.openxmlformats.org/officeDocument/2006/relationships/hyperlink" Target="https://oem.wsu.edu/wp-content/uploads/sites/1081/2015/10/active-shooter-training-2016.mp4?_=1" TargetMode="External"/><Relationship Id="rId38" Type="http://schemas.openxmlformats.org/officeDocument/2006/relationships/hyperlink" Target="http://www.vancouver.wsu.edu/parking" TargetMode="External"/><Relationship Id="rId2" Type="http://schemas.openxmlformats.org/officeDocument/2006/relationships/styles" Target="styles.xml"/><Relationship Id="rId16" Type="http://schemas.openxmlformats.org/officeDocument/2006/relationships/hyperlink" Target="https://gradschool.wsu.edu/rights-and-responsibilities/" TargetMode="External"/><Relationship Id="rId20" Type="http://schemas.openxmlformats.org/officeDocument/2006/relationships/hyperlink" Target="https://provost.wsu.edu/classroom-safety/" TargetMode="External"/><Relationship Id="rId29" Type="http://schemas.openxmlformats.org/officeDocument/2006/relationships/hyperlink" Target="http://www.vancouver.wsu.edu/"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su.instructure.com/courses/1710685/pages/navigating-your-course" TargetMode="External"/><Relationship Id="rId11" Type="http://schemas.openxmlformats.org/officeDocument/2006/relationships/hyperlink" Target="mailto:j.schneider@wsu.edu" TargetMode="External"/><Relationship Id="rId24" Type="http://schemas.openxmlformats.org/officeDocument/2006/relationships/hyperlink" Target="https://ccr.wsu.edu/file-a-complaint/" TargetMode="External"/><Relationship Id="rId32" Type="http://schemas.openxmlformats.org/officeDocument/2006/relationships/hyperlink" Target="https://oem.wsu.edu/emergency-procedures/active-shooter/" TargetMode="External"/><Relationship Id="rId37" Type="http://schemas.openxmlformats.org/officeDocument/2006/relationships/hyperlink" Target="http://www.vancouver.wsu.edu/campus-map-directions-and-parking-information" TargetMode="External"/><Relationship Id="rId40" Type="http://schemas.openxmlformats.org/officeDocument/2006/relationships/fontTable" Target="fontTable.xml"/><Relationship Id="rId5" Type="http://schemas.openxmlformats.org/officeDocument/2006/relationships/hyperlink" Target="https://wsu.instructure.com/courses/1710685/pages/instructor-introduction" TargetMode="External"/><Relationship Id="rId15" Type="http://schemas.openxmlformats.org/officeDocument/2006/relationships/hyperlink" Target="mailto:van.access.center@wsu.edu" TargetMode="External"/><Relationship Id="rId23" Type="http://schemas.openxmlformats.org/officeDocument/2006/relationships/hyperlink" Target="mailto:ccr@wsu.edu" TargetMode="External"/><Relationship Id="rId28" Type="http://schemas.openxmlformats.org/officeDocument/2006/relationships/hyperlink" Target="http://www.c-tran.com/" TargetMode="External"/><Relationship Id="rId36" Type="http://schemas.openxmlformats.org/officeDocument/2006/relationships/hyperlink" Target="mailto:van.access.center@wsu.edu" TargetMode="External"/><Relationship Id="rId10" Type="http://schemas.openxmlformats.org/officeDocument/2006/relationships/hyperlink" Target="mailto:access.center@wsu.edu" TargetMode="External"/><Relationship Id="rId19" Type="http://schemas.openxmlformats.org/officeDocument/2006/relationships/hyperlink" Target="https://registrar.wsu.edu/academic-regulations/" TargetMode="External"/><Relationship Id="rId31" Type="http://schemas.openxmlformats.org/officeDocument/2006/relationships/hyperlink" Target="https://www.vancouver.wsu.edu/safety-plan/annual-security-report" TargetMode="External"/><Relationship Id="rId4" Type="http://schemas.openxmlformats.org/officeDocument/2006/relationships/webSettings" Target="webSettings.xml"/><Relationship Id="rId9" Type="http://schemas.openxmlformats.org/officeDocument/2006/relationships/hyperlink" Target="https://www.accesscenter.wsu.edu/" TargetMode="External"/><Relationship Id="rId14" Type="http://schemas.openxmlformats.org/officeDocument/2006/relationships/hyperlink" Target="https://studentaffairs.vancouver.wsu.edu/student-wellness-center/access-center" TargetMode="External"/><Relationship Id="rId22" Type="http://schemas.openxmlformats.org/officeDocument/2006/relationships/hyperlink" Target="https://app.leg.wa.gov/wac/default.aspx?cite=504-26" TargetMode="External"/><Relationship Id="rId27" Type="http://schemas.openxmlformats.org/officeDocument/2006/relationships/hyperlink" Target="http://www.oregonlive.com/" TargetMode="External"/><Relationship Id="rId30" Type="http://schemas.openxmlformats.org/officeDocument/2006/relationships/hyperlink" Target="http://www.vancouver.wsu.edu/police" TargetMode="External"/><Relationship Id="rId35" Type="http://schemas.openxmlformats.org/officeDocument/2006/relationships/hyperlink" Target="http://studentaffairs.vancouver.wsu.edu/access-cente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2635</Words>
  <Characters>15024</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2024-01-10T23:02:00Z</dcterms:created>
  <dcterms:modified xsi:type="dcterms:W3CDTF">2024-01-10T23:04:00Z</dcterms:modified>
</cp:coreProperties>
</file>