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Malgun Gothic" w:cs="Malgun Gothic" w:eastAsia="Malgun Gothic" w:hAnsi="Malgun Gothic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Malgun Gothic" w:cs="Malgun Gothic" w:eastAsia="Malgun Gothic" w:hAnsi="Malgun Gothic"/>
          <w:b w:val="1"/>
          <w:bCs w:val="1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기업 신용정보 서비스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Malgun Gothic" w:cs="Malgun Gothic" w:eastAsia="Malgun Gothic" w:hAnsi="Malgun Gothic"/>
          <w:b w:val="1"/>
          <w:bCs w:val="1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이용계약서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Malgun Gothic" w:cs="Malgun Gothic" w:eastAsia="Malgun Gothic" w:hAnsi="Malgun Gothic"/>
          <w:color w:val="000000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32"/>
          <w:szCs w:val="32"/>
          <w:highlight w:val="yellow"/>
          <w:rtl w:val="0"/>
        </w:rPr>
        <w:t xml:space="preserve">2026.  .   .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Malgun Gothic" w:cs="Malgun Gothic" w:eastAsia="Malgun Gothic" w:hAnsi="Malgun Gothic"/>
          <w:b w:val="1"/>
          <w:bCs w:val="1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highlight w:val="yellow"/>
          <w:rtl w:val="0"/>
        </w:rPr>
        <w:t xml:space="preserve">코리아크레딧뷰로 주식회사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Malgun Gothic" w:cs="Malgun Gothic" w:eastAsia="Malgun Gothic" w:hAnsi="Malgun Gothic"/>
          <w:b w:val="1"/>
          <w:bCs w:val="1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주식회사 테크핀레이팅스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Malgun Gothic" w:cs="Malgun Gothic" w:eastAsia="Malgun Gothic" w:hAnsi="Malgun Gothic"/>
          <w:b w:val="1"/>
          <w:bCs w:val="1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기업 신용정보 서비스 이용계약서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제1조 (목적)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본 계약은 코리아크레딧뷰로 주식회사(이하 “KCB”라 한다)와 주식회사 테크핀레이팅스(이하 “테크핀”이라 한다) 간 체결한 「기업신용정보 업무제휴 계약서」(이하 “상위계약”이라 한다)에 따라 “테크핀”이 “KCB”에게 제공하는 기업 신용정보 서비스(이하 “본건 서비스”라 한다)의 제공조건, 이용수수료, 정산방법 및 기타 필요한 사항을 정함을 목적으로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제2조 (상위계약과의 관계 및 용어의 정의)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① 본 계약은 “상위계약”에서 정한 개별계약으로서 “상위계약”의 일부를 구성한다.</w:t>
      </w:r>
    </w:p>
    <w:p w:rsidR="00000000" w:rsidDel="00000000" w:rsidP="00000000" w:rsidRDefault="00000000" w:rsidRPr="00000000" w14:paraId="00000016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② 본 계약에서 사용하는 주요 용어의 정의는 다음 각 호와 같다.</w:t>
      </w:r>
    </w:p>
    <w:p w:rsidR="00000000" w:rsidDel="00000000" w:rsidP="00000000" w:rsidRDefault="00000000" w:rsidRPr="00000000" w14:paraId="00000017">
      <w:pPr>
        <w:spacing w:line="276" w:lineRule="auto"/>
        <w:ind w:left="9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1. “고객사”란 “테크핀” 또는 “KCB”와 이용계약을 체결하고 “본건 서비스”를 이용하는 금융회사 등을 말한다.</w:t>
      </w:r>
    </w:p>
    <w:p w:rsidR="00000000" w:rsidDel="00000000" w:rsidP="00000000" w:rsidRDefault="00000000" w:rsidRPr="00000000" w14:paraId="00000018">
      <w:pPr>
        <w:spacing w:line="276" w:lineRule="auto"/>
        <w:ind w:left="9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2. “기업정보”란 주식회사 더존비즈온 등 세무회계/ERP 프로그램 기업(이하 “ERP기업”이라 한다)이 기업고객에게 제공하는 ERP 프로그램을 통하여 기업고객(기업과 계약된 세무대리인 등을 포함한다)으로부터 취득한 정보와 “테크핀”이 보유·가공하는 기업 세무·회계자료 및 정보(법인세 관련 세무신고용 재무정보 및 매입·매출, 경비 정보 등을 포함하되 이에 한정되지 아니한다) 등을 말한다.</w:t>
      </w:r>
    </w:p>
    <w:p w:rsidR="00000000" w:rsidDel="00000000" w:rsidP="00000000" w:rsidRDefault="00000000" w:rsidRPr="00000000" w14:paraId="00000019">
      <w:pPr>
        <w:spacing w:line="276" w:lineRule="auto"/>
        <w:ind w:left="9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3. “KCB정보”란 “KCB”가 관련법규에 따라 적법하게 보유·가공하는 신용정보 및 그 밖의 데이터(“KCB”가 산출한 스코어·요약변수·분석결과를 포함하되 이에 한정되지 아니한다) 중 본 계약에 따라 “테크핀”에 제공하는 정보를 말한다.</w:t>
      </w:r>
    </w:p>
    <w:p w:rsidR="00000000" w:rsidDel="00000000" w:rsidP="00000000" w:rsidRDefault="00000000" w:rsidRPr="00000000" w14:paraId="0000001A">
      <w:pPr>
        <w:spacing w:line="276" w:lineRule="auto"/>
        <w:ind w:left="9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4. “제공정보”란 “기업정보”와 “KCB정보”를 통칭한다. 본 계약에서 “정보제공자”란 상대방에게 “제공정보”를 제공하는 당사자를, “정보수령자”란 이를 제공받는 당사자를 말하며, 각 당사자는 자신이 제공하는 정보에 관하여는 “정보제공자”의, 제공받는 정보에 관하여는 “정보수령자”의 지위를 각각 겸한다.</w:t>
      </w:r>
    </w:p>
    <w:p w:rsidR="00000000" w:rsidDel="00000000" w:rsidP="00000000" w:rsidRDefault="00000000" w:rsidRPr="00000000" w14:paraId="0000001B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③ 본 계약에서 별도로 정하지 아니한 사항은 “상위계약”에서 정한 바에 따르며, 제3조에서 정한 “본건 제공정보”의 보안관리 등에 관한 사항은 본 계약의 &lt;별지 1. 기업정보 보안관리 약정서&gt;에서 정한 바에 따른다.</w:t>
      </w:r>
    </w:p>
    <w:p w:rsidR="00000000" w:rsidDel="00000000" w:rsidP="00000000" w:rsidRDefault="00000000" w:rsidRPr="00000000" w14:paraId="0000001C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④ 본 계약과 “상위계약”의 내용이 상충하는 경우 본 계약의 대상이 되는 “본건 서비스”에 대해서는 본 계약의 내용을 우선 적용한다.</w:t>
      </w:r>
    </w:p>
    <w:p w:rsidR="00000000" w:rsidDel="00000000" w:rsidP="00000000" w:rsidRDefault="00000000" w:rsidRPr="00000000" w14:paraId="0000001D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⑤ 본 계약에서 별도로 정의하지 아니한 용어는 “상위계약”에서 정한 의미와 동일한 의미로 사용한다.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제3조 (본건 제공정보)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① “테크핀”은 본 계약에 따라 “KCB”에게 “상위계약”에서 정한 “기업정보” 중 양 당사자가 합의한 정보(이하 “본건 제공정보”라 한다)를 제공한다.</w:t>
      </w:r>
    </w:p>
    <w:p w:rsidR="00000000" w:rsidDel="00000000" w:rsidP="00000000" w:rsidRDefault="00000000" w:rsidRPr="00000000" w14:paraId="00000021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② “본건 제공정보”의 종류 및 세부 항목, 제공범위, 제공방식, 제공주기 및 제공규모 등은 본 계약 &lt;별지 2. 세부약정서&gt;에서 정한다.</w:t>
      </w:r>
    </w:p>
    <w:p w:rsidR="00000000" w:rsidDel="00000000" w:rsidP="00000000" w:rsidRDefault="00000000" w:rsidRPr="00000000" w14:paraId="00000022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③ “본건 제공정보”의 데이터 구조, 전문규격 및 전송방식 등에 관한 기술적 사항은 양 당사자가 별도로 합의한 전문정의서, 인터페이스 정의서 또는 이에 준하는 문서에 따른다.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제4조 (본건 제공정보의 이용)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① “테크핀”과 “KCB”가 상호간에 제공하는 “본건 제공정보”는 「신용정보의 이용 및 보호에 관한 법률」 제2조 제8호의2 및 제8호의3에 따른 “개인사업자신용평가업” 또는 “기업신용조회업”의 목적 내에서 이용하여야 한다.</w:t>
      </w:r>
    </w:p>
    <w:p w:rsidR="00000000" w:rsidDel="00000000" w:rsidP="00000000" w:rsidRDefault="00000000" w:rsidRPr="00000000" w14:paraId="00000026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② “정보수령자”는 “정보제공자”로부터 제공받은 정보를 본 계약에서 정한 목적·범위 내에서만 이용·보관하여야 하며, “정보제공자”의 사전 서면 동의 없이 이를 제3자에게 제공하거나 목적 외의 용도로 이용할 수 없다. 다만, 본 계약에서 명시적으로 허용하거나 양 당사자가 별도 서면으로 합의한 경우에는 그러하지 아니하다.</w:t>
      </w:r>
    </w:p>
    <w:p w:rsidR="00000000" w:rsidDel="00000000" w:rsidP="00000000" w:rsidRDefault="00000000" w:rsidRPr="00000000" w14:paraId="00000027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③ “테크핀”과 “KCB”는 신용정보회사로서 본 계약에 따라 “본건 제공정보”를 제공하는 것은 각자가 보유한 기업신용정보를 집중관리·활용하기 위하여 제공하는 것으로 본다.</w:t>
      </w:r>
    </w:p>
    <w:p w:rsidR="00000000" w:rsidDel="00000000" w:rsidP="00000000" w:rsidRDefault="00000000" w:rsidRPr="00000000" w14:paraId="00000028">
      <w:pPr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④ “테크핀”과 “KCB”는 상호간에 다음 각 호의 어느 하나에 근거하여 고객사에 기업신용정보를 제공한 사실을 확인한 “본건 제공정보”에 한하여 제공하는 것으로 한다.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0" w:hanging="336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고객사와 체결한 기업신용정보서비스 계약의 이행에 따른 제공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0" w:hanging="336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기업신용조회회사 업무목적의 이용·수집·제공·활용에 대한 정보주체 동의 또는 그에 상응하는 정보주체 의사 확인에 근거한 제공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936" w:right="0" w:hanging="336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기타 “테크핀”과 “KCB”가 서면 협의한 방식에 따른 고객사 제공</w:t>
      </w:r>
    </w:p>
    <w:p w:rsidR="00000000" w:rsidDel="00000000" w:rsidP="00000000" w:rsidRDefault="00000000" w:rsidRPr="00000000" w14:paraId="0000002C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⑤ “테크핀”은 본 조 제4항에 따라 “KCB”가 제공을 요청한 “기업정보”의 제공을 위해서 사업자등록번호 등 식별번호를 “ERP기업”에 제공할 수 있으며 이는 본 계약에 따른 “본건 제공정보”의 이용 범위 내에 있는 것으로 본다.</w:t>
      </w:r>
    </w:p>
    <w:p w:rsidR="00000000" w:rsidDel="00000000" w:rsidP="00000000" w:rsidRDefault="00000000" w:rsidRPr="00000000" w14:paraId="0000002D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⑥ “테크핀”과 “KCB”는 감독기관의 요구, 정보주체의 이의제기 또는 분쟁의 발생 등 필요한 경우에 한하여 제4항의 처리근거에 관한 자료의 확인에 상호 협조한다. 본 항은 각 당사자에게 상시적인 증빙의 제출 또는 제공 의무를 부담시키지 아니한다.</w:t>
      </w:r>
    </w:p>
    <w:p w:rsidR="00000000" w:rsidDel="00000000" w:rsidP="00000000" w:rsidRDefault="00000000" w:rsidRPr="00000000" w14:paraId="0000002E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⑦ 제4항의 처리근거에 하자가 있음이 확인되거나 정보주체가 동의를 철회한 사실을 인지한 당사자는 이를 상대방에게 통지하며, 통지를 받은 당사자는 해당 “기업정보”의 신규 제공 또는 이용을 중단한다.</w:t>
      </w:r>
    </w:p>
    <w:p w:rsidR="00000000" w:rsidDel="00000000" w:rsidP="00000000" w:rsidRDefault="00000000" w:rsidRPr="00000000" w14:paraId="0000002F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⑧ 제4항의 처리근거의 존재 및 적법성에 관한 판단과 그에 따른 관련법규상의 책임은 해당 처리근거를 보유하는 당사자에게 있으며, 상대방은 그 처리근거가 유효함을 신뢰하여 본 계약을 이행한 데 대하여 책임을 부담하지 아니한다.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제5조 (서비스 제공방법)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① “KCB”는 관련법규상 필요한 동의 등 적법한 처리근거를 확인한 “본건 서비스” 대상 기업에 대하여 사업자등록번호 등 식별정보를 기준으로 “테크핀”에게 “본건 제공정보”의 제공을 요청한다.</w:t>
      </w:r>
    </w:p>
    <w:p w:rsidR="00000000" w:rsidDel="00000000" w:rsidP="00000000" w:rsidRDefault="00000000" w:rsidRPr="00000000" w14:paraId="00000033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② “테크핀”은 “KCB”로부터 제공받은 사업자등록번호 등 식별정보를 기준으로 “본건 서비스” 대상 기업을 식별하고, 해당 기업에 대한 “본건 제공정보”를 &lt;별지 2. 세부약정서&gt;에서 정한 방식에 따라 “KCB”에게 제공한다.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제6조 (서비스 이용수수료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① “본건 서비스”에 대해 “KCB”가 “테크핀”에게 지급하는 이용수수료 및 정산주기는 &lt;별지 2. 세부약정서&gt;의 내용을 따른다.</w:t>
      </w:r>
    </w:p>
    <w:p w:rsidR="00000000" w:rsidDel="00000000" w:rsidP="00000000" w:rsidRDefault="00000000" w:rsidRPr="00000000" w14:paraId="00000037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② “KCB”와 “테크핀” 간 통신회선의 설치 및 유지보수 등 “본건 서비스” 제공에 필요한 별도의 통신 인프라 비용이 발생하는 경우 관련 비용의 부담은 양 당사자가 별도로 협의하여 정한다.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제7조 (정산 및 지급)</w:t>
      </w:r>
    </w:p>
    <w:p w:rsidR="00000000" w:rsidDel="00000000" w:rsidP="00000000" w:rsidRDefault="00000000" w:rsidRPr="00000000" w14:paraId="0000003A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① “테크핀”은 “본건 서비스” 이용수수료에 대한 세금계산서를 &lt;별지 2. 세부약정서&gt;에서 정한 바에 따라 “KCB”에게 발행한다.</w:t>
      </w:r>
    </w:p>
    <w:p w:rsidR="00000000" w:rsidDel="00000000" w:rsidP="00000000" w:rsidRDefault="00000000" w:rsidRPr="00000000" w14:paraId="0000003B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② “KCB”는 “테크핀”이 청구한 이용수수료를 &lt;별지 2. 세부약정서&gt;에서 정한 지급기한 내에 “테크핀”이 지정한 계좌로 지급한다.</w:t>
      </w:r>
    </w:p>
    <w:p w:rsidR="00000000" w:rsidDel="00000000" w:rsidP="00000000" w:rsidRDefault="00000000" w:rsidRPr="00000000" w14:paraId="0000003C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③ “KCB”는 “테크핀”이 제공한 “본건 제공정보”의 전송내역에 이의가 있는 경우 전송내역을 통보받은 날로부터 15영업일 이내에 이의를 제기할 수 있다.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제8조 (사후서비스)</w:t>
      </w:r>
    </w:p>
    <w:p w:rsidR="00000000" w:rsidDel="00000000" w:rsidP="00000000" w:rsidRDefault="00000000" w:rsidRPr="00000000" w14:paraId="0000003F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① “KCB”는 “테크핀”이 제공하는 “본건 서비스” 및 이와 관련된 정보 전송에 관한 문의를 할 수 있고, “본건 서비스”의 원활한 이용 또는 정상적인 사용을 위하여 “테크핀”에 대하여 지원을 요청할 수 있다.</w:t>
      </w:r>
    </w:p>
    <w:p w:rsidR="00000000" w:rsidDel="00000000" w:rsidP="00000000" w:rsidRDefault="00000000" w:rsidRPr="00000000" w14:paraId="00000040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② “테크핀”은 제1항의 요청에 대하여 신속하고 정확하며 성실하게 지원하도록 한다.</w:t>
      </w:r>
    </w:p>
    <w:p w:rsidR="00000000" w:rsidDel="00000000" w:rsidP="00000000" w:rsidRDefault="00000000" w:rsidRPr="00000000" w14:paraId="00000041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③ “KCB”가 “본건 서비스”를 이용하면서 이상이 있는 경우 “테크핀”은 그 원인을 찾아 최대한 신속히 해결하도록 노력한다.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제9조 (계약기간) </w:t>
      </w:r>
    </w:p>
    <w:p w:rsidR="00000000" w:rsidDel="00000000" w:rsidP="00000000" w:rsidRDefault="00000000" w:rsidRPr="00000000" w14:paraId="00000044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① 본 계약의 유효기간은 </w:t>
      </w: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highlight w:val="yellow"/>
          <w:rtl w:val="0"/>
        </w:rPr>
        <w:t xml:space="preserve">서비스 제공시점(　　 년　 월　 일)</w:t>
      </w: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부터 1년으로 한다.</w:t>
      </w:r>
    </w:p>
    <w:p w:rsidR="00000000" w:rsidDel="00000000" w:rsidP="00000000" w:rsidRDefault="00000000" w:rsidRPr="00000000" w14:paraId="00000045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② 본 계약은 최초 서비스 제공일로부터 5년간 1년 단위로 갱신하며, 양 당사자의 합의 또는 제10조에 따른 해지사유가 없는 한 “테크핀”은 “본건 서비스”의 제공을 임의로 중단하지 아니한다.</w:t>
      </w:r>
    </w:p>
    <w:p w:rsidR="00000000" w:rsidDel="00000000" w:rsidP="00000000" w:rsidRDefault="00000000" w:rsidRPr="00000000" w14:paraId="00000046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③ 제2항의 기간 동안 각 갱신기간에 적용되는 이용수수료 및 기타 세부 거래조건은 갱신일 전까지 양 당사자가 별도로 협의하여 정한다.</w:t>
      </w:r>
    </w:p>
    <w:p w:rsidR="00000000" w:rsidDel="00000000" w:rsidP="00000000" w:rsidRDefault="00000000" w:rsidRPr="00000000" w14:paraId="00000047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④ 제2항의 기간이 경과한 이후에는 계약기간 만료일 1개월 전까지 어느 일방의 서면통보가 없는 경우 본 계약은 1년씩 자동 연장되며, 갱신기간의 이용수수료 및 기타 세부 거래조건은 양 당사자가 별도로 협의하여 정한다.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제10조 (계약의 해지 및 변경) </w:t>
      </w:r>
    </w:p>
    <w:p w:rsidR="00000000" w:rsidDel="00000000" w:rsidP="00000000" w:rsidRDefault="00000000" w:rsidRPr="00000000" w14:paraId="0000004A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① “KCB”와 “테크핀”은 다음 각 호의 어느 하나에 해당하는 경우 본 계약을 해지할 수 있다.</w:t>
      </w:r>
    </w:p>
    <w:p w:rsidR="00000000" w:rsidDel="00000000" w:rsidP="00000000" w:rsidRDefault="00000000" w:rsidRPr="00000000" w14:paraId="0000004B">
      <w:pPr>
        <w:spacing w:line="276" w:lineRule="auto"/>
        <w:ind w:left="9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1. 상대방이 본 계약의 주요 내용을 위반한 경우 </w:t>
      </w:r>
    </w:p>
    <w:p w:rsidR="00000000" w:rsidDel="00000000" w:rsidP="00000000" w:rsidRDefault="00000000" w:rsidRPr="00000000" w14:paraId="0000004C">
      <w:pPr>
        <w:spacing w:line="276" w:lineRule="auto"/>
        <w:ind w:left="9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2. 상대방이 본 계약상의 의무를 현저히 게을리하여 업무에 지장을 초래한 경우 </w:t>
      </w:r>
    </w:p>
    <w:p w:rsidR="00000000" w:rsidDel="00000000" w:rsidP="00000000" w:rsidRDefault="00000000" w:rsidRPr="00000000" w14:paraId="0000004D">
      <w:pPr>
        <w:spacing w:line="276" w:lineRule="auto"/>
        <w:ind w:left="9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3. 파산 및 회생절차의 신청 또는 기타 이와 유사한 사유가 발생하여 본 계약의 목적을 달성할 수 없는 경우 </w:t>
      </w:r>
    </w:p>
    <w:p w:rsidR="00000000" w:rsidDel="00000000" w:rsidP="00000000" w:rsidRDefault="00000000" w:rsidRPr="00000000" w14:paraId="0000004E">
      <w:pPr>
        <w:spacing w:line="276" w:lineRule="auto"/>
        <w:ind w:left="9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4. 기타 본 계약을 수행하기 어려운 중대한 사유가 발생한 경우 </w:t>
      </w:r>
    </w:p>
    <w:p w:rsidR="00000000" w:rsidDel="00000000" w:rsidP="00000000" w:rsidRDefault="00000000" w:rsidRPr="00000000" w14:paraId="0000004F">
      <w:pPr>
        <w:spacing w:line="276" w:lineRule="auto"/>
        <w:ind w:left="9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5. 당사자들이 본 계약의 해지에 합의한 경우 </w:t>
      </w:r>
    </w:p>
    <w:p w:rsidR="00000000" w:rsidDel="00000000" w:rsidP="00000000" w:rsidRDefault="00000000" w:rsidRPr="00000000" w14:paraId="00000050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② 제1항 제1호는 상대방에게 상당 기간을 정하여 본 계약상 의무를 이행할 것을 독촉하고 그 기간 내에 이행을 완료하지 않은 경우 상대방에게 서면해지통지가 도달한 날에, 제1항 제2호 내지 제4호는 상대방에게 서면 해지통지가 도달한 날에, 제1항 제5호는 합의한 날에 각 해지의 효력이 발생한다.</w:t>
      </w:r>
    </w:p>
    <w:p w:rsidR="00000000" w:rsidDel="00000000" w:rsidP="00000000" w:rsidRDefault="00000000" w:rsidRPr="00000000" w14:paraId="00000051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③ 본 계약의 변경은 “KCB”와 “테크핀”의 서면합의에 의해서만 가능하며, 변경합의와 본 계약의 내용이 상충하는 경우 변경합의의 내용을 우선 적용한다.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제11조(통지의무) 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“KCB”와 “테크핀”은 본 계약의 원활한 이행을 위하여 필요한 사항을 상호 통지하여야 한다. 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제12조(권리·의무의 양도금지)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본 계약상의 의무 및 권리는 상대방의 사전 서면 동의 없이는 제3자에게 양도, 위임 또는 담보 제공하지 못한다.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제13조(비밀엄수 의무) </w:t>
      </w:r>
    </w:p>
    <w:p w:rsidR="00000000" w:rsidDel="00000000" w:rsidP="00000000" w:rsidRDefault="00000000" w:rsidRPr="00000000" w14:paraId="0000005A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① “KCB”와 “테크핀”은 본 계약상 업무의 수행과 관련하여 취득한 상대방의 업무상 기밀을 본 계약기간 중이나 본 계약 종료 후에도 제3자에게 누설하여서는 아니 되며, 이에 관한 사항은 “상위계약”에서 정한 바에 따른다.</w:t>
      </w:r>
    </w:p>
    <w:p w:rsidR="00000000" w:rsidDel="00000000" w:rsidP="00000000" w:rsidRDefault="00000000" w:rsidRPr="00000000" w14:paraId="0000005B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② 법령에 의하거나 법원·감독기관 및 공공기관 등으로부터 정보의 공개를 요청받은 경우 그 처리 및 상대방에 대한 통지는 “상위계약”에서 정한 바에 따른다.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제14조(손해배상 및 면책사항 등) </w:t>
      </w:r>
    </w:p>
    <w:p w:rsidR="00000000" w:rsidDel="00000000" w:rsidP="00000000" w:rsidRDefault="00000000" w:rsidRPr="00000000" w14:paraId="0000005E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① “KCB”와 “테크핀”은 본 계약기간 중 고의 또는 과실로 상대방에게 발생한 손해에 대하여 그 책임의 범위에 따라 손해배상책임을 진다. 단, 기업고객 또는 제3자의 과실에 기인한 경우 등 “KCB” 또는 “테크핀”에게 귀책사유가 없는 경우에는 그러하지 아니하다.</w:t>
      </w:r>
    </w:p>
    <w:p w:rsidR="00000000" w:rsidDel="00000000" w:rsidP="00000000" w:rsidRDefault="00000000" w:rsidRPr="00000000" w14:paraId="0000005F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② “KCB”가 “테크핀”으로부터 제공받은 “본건 제공정보”를 이용하여 수행한 업무의 내용에 관하여 “테크핀”은 책임지지 않는다. 단, “본건 제공정보”에 “테크핀”의 귀책사유가 내재되어 있는 경우에는 예외로 한다.</w:t>
      </w:r>
    </w:p>
    <w:p w:rsidR="00000000" w:rsidDel="00000000" w:rsidP="00000000" w:rsidRDefault="00000000" w:rsidRPr="00000000" w14:paraId="00000060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③ 본 계약과 관련한 손해배상책임의 범위 및 한도 등 본 조에서 정하지 아니한 사항은 “상위계약”에서 정한 바에 따른다.</w:t>
      </w:r>
    </w:p>
    <w:p w:rsidR="00000000" w:rsidDel="00000000" w:rsidP="00000000" w:rsidRDefault="00000000" w:rsidRPr="00000000" w14:paraId="00000061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④ 본 계약과 관련하여 분쟁이 발생할 경우에는 상호 합의에 따라 해결되도록 최대한 노력한다.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제15조(관할법원 등) 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본 계약 내용의 해석에 이견이 있는 사항 또는 본 계약에서 정하지 아니한 사항은 “상위계약”, 국내법규 및 일반 상관례에 따르고, 본 계약과 관련하여 분쟁이 발생할 경우 관할법원은 “상위계약”에서 정한 바에 따른다.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제16조(계약의 효력)</w:t>
      </w:r>
    </w:p>
    <w:p w:rsidR="00000000" w:rsidDel="00000000" w:rsidP="00000000" w:rsidRDefault="00000000" w:rsidRPr="00000000" w14:paraId="00000067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① 본 계약의 효력은 본 계약 체결일로부터 발생한다.</w:t>
      </w:r>
    </w:p>
    <w:p w:rsidR="00000000" w:rsidDel="00000000" w:rsidP="00000000" w:rsidRDefault="00000000" w:rsidRPr="00000000" w14:paraId="00000068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② &lt;별지 1. 기업정보 보안관리 약정서&gt; 및 &lt;별지 2. 세부약정서&gt;는 본 계약서와 함께 본 계약을 구성한다.</w:t>
      </w:r>
    </w:p>
    <w:p w:rsidR="00000000" w:rsidDel="00000000" w:rsidP="00000000" w:rsidRDefault="00000000" w:rsidRPr="00000000" w14:paraId="00000069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③ 본 계약과 &lt;별지 2. 세부약정서&gt;의 내용이 상충하는 경우 “본건 서비스”의 구체적인 제공조건, 제공규모, 이용수수료 및 정산에 관한 사항은 &lt;별지 2. 세부약정서&gt;의 내용을 우선 적용한다.</w:t>
      </w:r>
    </w:p>
    <w:p w:rsidR="00000000" w:rsidDel="00000000" w:rsidP="00000000" w:rsidRDefault="00000000" w:rsidRPr="00000000" w14:paraId="0000006A">
      <w:pPr>
        <w:spacing w:line="276" w:lineRule="auto"/>
        <w:ind w:left="660" w:hanging="36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④ 본 계약에서 정하지 아니한 사항은 “상위계약”에서 정한 바에 따른다.</w:t>
      </w:r>
    </w:p>
    <w:p w:rsidR="00000000" w:rsidDel="00000000" w:rsidP="00000000" w:rsidRDefault="00000000" w:rsidRPr="00000000" w14:paraId="0000006B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본 계약의 성립을 증명하기 위하여 계약서 2부를 작성하여 기명날인하고 “KCB”와 “테크핀”이 각각 1부씩 보관한다.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center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highlight w:val="yellow"/>
          <w:rtl w:val="0"/>
        </w:rPr>
        <w:t xml:space="preserve">2026년   월    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“KCB”   :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서울특별시 영등포구 국제금융로6길 15</w:t>
        <w:br w:type="textWrapping"/>
        <w:t xml:space="preserve">            코리아크레딧뷰로 주식회사</w:t>
        <w:br w:type="textWrapping"/>
        <w:t xml:space="preserve">            대표이사 이 성 욱 (인)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1440" w:hanging="144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“테크핀”: 서울특별시 중구 을지로 29, 10층</w:t>
        <w:br w:type="textWrapping"/>
        <w:t xml:space="preserve">주식회사 테크핀레이팅스 </w:t>
        <w:br w:type="textWrapping"/>
        <w:t xml:space="preserve">대표이사 옥 형 석 (인)</w:t>
      </w:r>
    </w:p>
    <w:p w:rsidR="00000000" w:rsidDel="00000000" w:rsidP="00000000" w:rsidRDefault="00000000" w:rsidRPr="00000000" w14:paraId="00000074">
      <w:pPr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&lt;별지 1&gt;</w:t>
      </w:r>
    </w:p>
    <w:p w:rsidR="00000000" w:rsidDel="00000000" w:rsidP="00000000" w:rsidRDefault="00000000" w:rsidRPr="00000000" w14:paraId="00000076">
      <w:pPr>
        <w:spacing w:after="0" w:line="384" w:lineRule="auto"/>
        <w:ind w:firstLine="432"/>
        <w:jc w:val="center"/>
        <w:rPr>
          <w:rFonts w:ascii="Malgun Gothic" w:cs="Malgun Gothic" w:eastAsia="Malgun Gothic" w:hAnsi="Malgun Gothic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32"/>
          <w:szCs w:val="32"/>
          <w:rtl w:val="0"/>
        </w:rPr>
        <w:t xml:space="preserve">기업정보 보안관리 약정서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20" w:right="0" w:hanging="22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제1조 (목적)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본 약정은 코리아크레딧뷰로 주식회사(이하 “KCB”라 한다)와 주식회사 테크핀레이팅스(이하 “테크핀”이라 한다)가 체결한 「기업 신용정보 서비스 이용계약서」(이하 “본 계약”이라 한다)에 따라 업무상 제공·활용하는 “본건 제공정보”에 대한 보안관리대책과 책임사항을 명확히 규정함으로써 정보의 안전한 관리 및 상호 신뢰 확보를 목적으로 한다.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제2조 (관련 법규의 준수여부 점검 등)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3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 “테크핀”과 “KCB”는 “본건 제공정보”를 활용함에 있어 관련법규에서 정하는 바를 철저히 준수할 것을 확약한다.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3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② “테크핀”과 “KCB”는 상대방의 관련 법규 준수 여부 및 기업정보 보안관리의 적정성 등을 사전에 협의한 합리적인 시기와 방법에 따라 점검할 수 있으며, 상대방은 이에 적극 협조하여야 한다.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제3조 (제공되는 정보의 범위)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“테크핀”과 “KCB”가 상호간에 제공할 수 있는 정보는 관련 법규에서 수집 또는 제공이 제한되지 않은 정보 중에서 관련 법규에 따라 제공이 허용되거나 정보주체의 동의 또는 통지 등 절차를 완료한 정보로 한다.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제4조 (제공되는 정보의 이용 목적)</w:t>
      </w:r>
    </w:p>
    <w:p w:rsidR="00000000" w:rsidDel="00000000" w:rsidP="00000000" w:rsidRDefault="00000000" w:rsidRPr="00000000" w14:paraId="00000082">
      <w:pPr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“테크핀”과 “KCB”가 상호간에게 제공하는 정보는 「신용정보의 이용 및 보호에 관한 법률」 제2조 제8호의2 및 제8호의3에 따른 “개인사업자신용평가업” 또는 “기업신용조회업”의 목적 내에서만 이용되어야 한다. </w:t>
      </w:r>
    </w:p>
    <w:p w:rsidR="00000000" w:rsidDel="00000000" w:rsidP="00000000" w:rsidRDefault="00000000" w:rsidRPr="00000000" w14:paraId="00000083">
      <w:pPr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제5조 (업무목적 외 사용 금지)</w:t>
      </w:r>
    </w:p>
    <w:p w:rsidR="00000000" w:rsidDel="00000000" w:rsidP="00000000" w:rsidRDefault="00000000" w:rsidRPr="00000000" w14:paraId="00000085">
      <w:pPr>
        <w:ind w:left="630" w:hanging="330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① “정보수령자”는 “정보제공자”로부터 제공받은 “본건 제공정보”를 제4조에서 정한 목적 외의 용도로 이용하거나 제3자에게 임의로 제공 또는 누설하여서는 아니 된다. 다만, 본 계약에서 정한 목적 및 업무 범위 내에서 필요한 경우에는 그러하지 아니하다.</w:t>
      </w:r>
    </w:p>
    <w:p w:rsidR="00000000" w:rsidDel="00000000" w:rsidP="00000000" w:rsidRDefault="00000000" w:rsidRPr="00000000" w14:paraId="00000086">
      <w:pPr>
        <w:ind w:left="630" w:hanging="330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② “테크핀”과 “KCB”가 고의 또는 과실로 본 약정을 위반하여 상대방에게 손해를 발생시킨 경우 그 책임은 본 계약 제14조에서 정한 바에 따른다.</w:t>
      </w:r>
    </w:p>
    <w:p w:rsidR="00000000" w:rsidDel="00000000" w:rsidP="00000000" w:rsidRDefault="00000000" w:rsidRPr="00000000" w14:paraId="00000087">
      <w:pPr>
        <w:ind w:left="630" w:hanging="330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③ “정보수령자”는 본 계약에서 허용하는 범위 내에서 “본건 제공정보”를 저장·출력·복사·가공할 수 있으며, 그 밖의 목적으로 이용하고자 하는 경우 “정보제공자”의 사전 서면 승인을 받아야 한다.</w:t>
      </w:r>
    </w:p>
    <w:p w:rsidR="00000000" w:rsidDel="00000000" w:rsidP="00000000" w:rsidRDefault="00000000" w:rsidRPr="00000000" w14:paraId="00000088">
      <w:pPr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제6조 (활용 통제 및 전담 관리자 지정)</w:t>
      </w:r>
    </w:p>
    <w:p w:rsidR="00000000" w:rsidDel="00000000" w:rsidP="00000000" w:rsidRDefault="00000000" w:rsidRPr="00000000" w14:paraId="0000008A">
      <w:pPr>
        <w:ind w:left="630" w:hanging="330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① “테크핀”과 “KCB”는 상대방으로부터 제공받은 정보를 이용할 수 있는 자(이하 “이용자”라 한다)를 제한하여야 하며, 각각에게 전용 ID 부여 및 패스워드를 설정하도록 한다.</w:t>
      </w:r>
    </w:p>
    <w:p w:rsidR="00000000" w:rsidDel="00000000" w:rsidP="00000000" w:rsidRDefault="00000000" w:rsidRPr="00000000" w14:paraId="0000008B">
      <w:pPr>
        <w:ind w:left="630" w:hanging="330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② “테크핀”과 “KCB”는 “이용자”가 제공받은 정보에 접근할 경우 ID 및 패스워드 등을 통해 그 권한을 확인하여야 하며, 각 “이용자”의 고객 정보 접근 및 활용에 대해 기록·관리를 한다.</w:t>
      </w:r>
    </w:p>
    <w:p w:rsidR="00000000" w:rsidDel="00000000" w:rsidP="00000000" w:rsidRDefault="00000000" w:rsidRPr="00000000" w14:paraId="0000008C">
      <w:pPr>
        <w:ind w:left="630" w:hanging="330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③ “테크핀”과 “KCB”는 제공받은 정보에 대한 보호 및 관리를 위하여 전담 관리자를 지정, 운영하여야 한다.</w:t>
      </w:r>
    </w:p>
    <w:p w:rsidR="00000000" w:rsidDel="00000000" w:rsidP="00000000" w:rsidRDefault="00000000" w:rsidRPr="00000000" w14:paraId="0000008D">
      <w:pPr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제7조 (정보의 송수신)</w:t>
      </w:r>
    </w:p>
    <w:p w:rsidR="00000000" w:rsidDel="00000000" w:rsidP="00000000" w:rsidRDefault="00000000" w:rsidRPr="00000000" w14:paraId="0000008F">
      <w:pPr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“테크핀”과 “KCB”는 제공받은 정보를 전산데이터의 형태로 상호 송·수신하는 경우 정보의 유출 방지를 위한 방안을 별도로 마련하여야 한다.</w:t>
      </w:r>
    </w:p>
    <w:p w:rsidR="00000000" w:rsidDel="00000000" w:rsidP="00000000" w:rsidRDefault="00000000" w:rsidRPr="00000000" w14:paraId="00000090">
      <w:pPr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제8조 (정보 폐기 및 반환)</w:t>
      </w:r>
    </w:p>
    <w:p w:rsidR="00000000" w:rsidDel="00000000" w:rsidP="00000000" w:rsidRDefault="00000000" w:rsidRPr="00000000" w14:paraId="00000092">
      <w:pPr>
        <w:ind w:left="630" w:hanging="330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① “테크핀”과 “KCB”는 상대방으로부터 제공받은 정보에 대해 사용 또는 보관기간이 정해진 경우에는 그 기간 내에, 정해지지 않은 경우에는 제공목적이 충족된 이후 즉시 해당 정보를 폐기하거나 상대방에게 반환하여야 한다.</w:t>
      </w:r>
    </w:p>
    <w:p w:rsidR="00000000" w:rsidDel="00000000" w:rsidP="00000000" w:rsidRDefault="00000000" w:rsidRPr="00000000" w14:paraId="00000093">
      <w:pPr>
        <w:ind w:left="630" w:hanging="330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② “테크핀”과 “KCB”는 상대방의 보안관리 상태 및 정보폐기 또는 반납의 이행여부 등을 점검할 수 있으며, 상대방은 폐기 자료의 서면제출 등 적극 협조하여야 한다.</w:t>
      </w:r>
    </w:p>
    <w:p w:rsidR="00000000" w:rsidDel="00000000" w:rsidP="00000000" w:rsidRDefault="00000000" w:rsidRPr="00000000" w14:paraId="00000094">
      <w:pPr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제9조 (침해사고의 통지 및 대응)</w:t>
      </w:r>
    </w:p>
    <w:p w:rsidR="00000000" w:rsidDel="00000000" w:rsidP="00000000" w:rsidRDefault="00000000" w:rsidRPr="00000000" w14:paraId="00000096">
      <w:pPr>
        <w:ind w:left="630" w:hanging="330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① “테크핀”과 “KCB”는 상대방으로부터 제공받은 정보의 분실·도난·유출·위조·변조 또는 훼손(이하 “침해사고”라 한다)이 발생하였거나 발생할 우려가 있는 사정을 인지한 경우 이를 인지한 때부터 24시간 이내에 상대방에게 통지하고, 사고의 경위, 대상 정보의 항목과 범위, 피해 규모 및 조치 내용을 지체 없이 공유하여야 한다.</w:t>
      </w:r>
    </w:p>
    <w:p w:rsidR="00000000" w:rsidDel="00000000" w:rsidP="00000000" w:rsidRDefault="00000000" w:rsidRPr="00000000" w14:paraId="00000097">
      <w:pPr>
        <w:ind w:left="630" w:hanging="330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② “테크핀”과 “KCB”는 감독기관에 대한 신고, 정보주체에 대한 통지 및 피해 확산의 방지를 위하여 상호 협력하여야 하며, 대외 공표 및 신고의 내용과 시기는 사전에 협의한다.</w:t>
      </w:r>
    </w:p>
    <w:p w:rsidR="00000000" w:rsidDel="00000000" w:rsidP="00000000" w:rsidRDefault="00000000" w:rsidRPr="00000000" w14:paraId="00000098">
      <w:pPr>
        <w:ind w:left="630" w:hanging="330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③ “침해사고”에 관한 책임은 본 계약 제14조에서 정한 바에 따른다.</w:t>
      </w:r>
    </w:p>
    <w:p w:rsidR="00000000" w:rsidDel="00000000" w:rsidP="00000000" w:rsidRDefault="00000000" w:rsidRPr="00000000" w14:paraId="00000099">
      <w:pPr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제10조 (책임)</w:t>
      </w:r>
    </w:p>
    <w:p w:rsidR="00000000" w:rsidDel="00000000" w:rsidP="00000000" w:rsidRDefault="00000000" w:rsidRPr="00000000" w14:paraId="0000009B">
      <w:pPr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“테크핀”과 “KCB”가 고의 또는 과실로 본 약정을 위반하여 상대방에게 손해를 발생시킨 경우 그 책임은 본 계약 제14조에서 정한 바에 따른다. 상대방의 중대한 약정 위반으로 본 약정의 목적을 달성하기 어려운 경우에는 본 계약 제10조에서 정한 바에 따른다.</w:t>
      </w:r>
    </w:p>
    <w:p w:rsidR="00000000" w:rsidDel="00000000" w:rsidP="00000000" w:rsidRDefault="00000000" w:rsidRPr="00000000" w14:paraId="0000009C">
      <w:pPr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제11조 (교육)</w:t>
      </w:r>
    </w:p>
    <w:p w:rsidR="00000000" w:rsidDel="00000000" w:rsidP="00000000" w:rsidRDefault="00000000" w:rsidRPr="00000000" w14:paraId="0000009E">
      <w:pPr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“테크핀”과 “KCB”는 “이용자”에 대하여 고객 정보 보호에 대한 교육을 정기적으로 실시함으로써 정보의 오·남용 및 유출을 예방하여야 한다.</w:t>
      </w:r>
    </w:p>
    <w:p w:rsidR="00000000" w:rsidDel="00000000" w:rsidP="00000000" w:rsidRDefault="00000000" w:rsidRPr="00000000" w14:paraId="0000009F">
      <w:pPr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&lt;별지 2&gt;</w:t>
      </w:r>
    </w:p>
    <w:p w:rsidR="00000000" w:rsidDel="00000000" w:rsidP="00000000" w:rsidRDefault="00000000" w:rsidRPr="00000000" w14:paraId="000000A2">
      <w:pPr>
        <w:spacing w:after="0" w:line="276" w:lineRule="auto"/>
        <w:ind w:firstLine="432"/>
        <w:jc w:val="center"/>
        <w:rPr>
          <w:rFonts w:ascii="Malgun Gothic" w:cs="Malgun Gothic" w:eastAsia="Malgun Gothic" w:hAnsi="Malgun Gothic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48"/>
          <w:szCs w:val="48"/>
          <w:u w:val="single"/>
          <w:rtl w:val="0"/>
        </w:rPr>
        <w:t xml:space="preserve">세부약정서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76" w:lineRule="auto"/>
        <w:ind w:left="426" w:hanging="426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1. 개요</w:t>
      </w:r>
    </w:p>
    <w:p w:rsidR="00000000" w:rsidDel="00000000" w:rsidP="00000000" w:rsidRDefault="00000000" w:rsidRPr="00000000" w14:paraId="000000A4">
      <w:pPr>
        <w:spacing w:after="0" w:line="276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가. 계약기간: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서비스 제공시점( 　　 년　 월　 일)부터 1년(총 5년, 1년 단위 갱신)</w:t>
      </w:r>
    </w:p>
    <w:p w:rsidR="00000000" w:rsidDel="00000000" w:rsidP="00000000" w:rsidRDefault="00000000" w:rsidRPr="00000000" w14:paraId="000000A5">
      <w:pPr>
        <w:spacing w:after="0" w:line="276" w:lineRule="auto"/>
        <w:ind w:left="1540" w:hanging="15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나. 제공정보: 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분기 부가세 매출·매입 정보 </w:t>
      </w:r>
    </w:p>
    <w:p w:rsidR="00000000" w:rsidDel="00000000" w:rsidP="00000000" w:rsidRDefault="00000000" w:rsidRPr="00000000" w14:paraId="000000A6">
      <w:pPr>
        <w:spacing w:after="0" w:line="276" w:lineRule="auto"/>
        <w:ind w:left="1540" w:hanging="154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다. 제공방식:</w:t>
      </w:r>
    </w:p>
    <w:p w:rsidR="00000000" w:rsidDel="00000000" w:rsidP="00000000" w:rsidRDefault="00000000" w:rsidRPr="00000000" w14:paraId="000000A7">
      <w:pPr>
        <w:spacing w:after="0" w:line="276" w:lineRule="auto"/>
        <w:ind w:left="1520" w:hanging="132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① 일회성: 서비스 최초 제공 시 “테크핀”이 보유한 기업의 “본건 제공정보”를 제공</w:t>
      </w:r>
    </w:p>
    <w:p w:rsidR="00000000" w:rsidDel="00000000" w:rsidP="00000000" w:rsidRDefault="00000000" w:rsidRPr="00000000" w14:paraId="000000A8">
      <w:pPr>
        <w:spacing w:after="0" w:line="276" w:lineRule="auto"/>
        <w:ind w:left="1520" w:hanging="1320"/>
        <w:rPr>
          <w:rFonts w:ascii="Malgun Gothic" w:cs="Malgun Gothic" w:eastAsia="Malgun Gothic" w:hAnsi="Malgun Gothic"/>
          <w:sz w:val="22"/>
          <w:szCs w:val="22"/>
          <w:highlight w:val="yellow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② 배  치: “KCB”가 요청한 대상 기업의 “본건 제공정보”를 월 1회 정기적으로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ind w:left="700" w:hanging="700"/>
        <w:rPr>
          <w:rFonts w:ascii="Malgun Gothic" w:cs="Malgun Gothic" w:eastAsia="Malgun Gothic" w:hAnsi="Malgun Gothic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76" w:lineRule="auto"/>
        <w:ind w:left="1540" w:hanging="154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라. 제공규모:</w:t>
      </w:r>
    </w:p>
    <w:p w:rsidR="00000000" w:rsidDel="00000000" w:rsidP="00000000" w:rsidRDefault="00000000" w:rsidRPr="00000000" w14:paraId="000000AB">
      <w:pPr>
        <w:spacing w:after="0" w:line="276" w:lineRule="auto"/>
        <w:ind w:firstLine="22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기본 600,000건(차주 기준)</w:t>
      </w:r>
    </w:p>
    <w:p w:rsidR="00000000" w:rsidDel="00000000" w:rsidP="00000000" w:rsidRDefault="00000000" w:rsidRPr="00000000" w14:paraId="000000AC">
      <w:pPr>
        <w:spacing w:after="0" w:line="276" w:lineRule="auto"/>
        <w:ind w:left="200" w:firstLine="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※ 각 계약기간 중 기본 제공규모를 초과하여 제공하는 경우에도 추가 이용수수료는 발생하지 않으며, 갱신 시 이용수수료는 실제 제공규모 등을 고려하여 별도 협의한다.</w:t>
      </w:r>
    </w:p>
    <w:p w:rsidR="00000000" w:rsidDel="00000000" w:rsidP="00000000" w:rsidRDefault="00000000" w:rsidRPr="00000000" w14:paraId="000000AD">
      <w:pPr>
        <w:spacing w:after="0" w:line="276" w:lineRule="auto"/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76" w:lineRule="auto"/>
        <w:ind w:left="426" w:hanging="426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2. 기업 정보 서비스 내용 및 이용수수료</w:t>
      </w:r>
    </w:p>
    <w:p w:rsidR="00000000" w:rsidDel="00000000" w:rsidP="00000000" w:rsidRDefault="00000000" w:rsidRPr="00000000" w14:paraId="000000AF">
      <w:pPr>
        <w:spacing w:after="0" w:line="276" w:lineRule="auto"/>
        <w:jc w:val="right"/>
        <w:rPr>
          <w:rFonts w:ascii="Malgun Gothic" w:cs="Malgun Gothic" w:eastAsia="Malgun Gothic" w:hAnsi="Malgun Gothic"/>
          <w:color w:val="000000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18"/>
          <w:szCs w:val="18"/>
          <w:rtl w:val="0"/>
        </w:rPr>
        <w:t xml:space="preserve">(단위: 원, VAT 별도)</w:t>
      </w:r>
    </w:p>
    <w:tbl>
      <w:tblPr>
        <w:tblStyle w:val="Table1"/>
        <w:tblW w:w="9033.0" w:type="dxa"/>
        <w:jc w:val="left"/>
        <w:tblInd w:w="24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3544"/>
        <w:gridCol w:w="1205"/>
        <w:gridCol w:w="1205"/>
        <w:gridCol w:w="1417"/>
        <w:tblGridChange w:id="0">
          <w:tblGrid>
            <w:gridCol w:w="1662"/>
            <w:gridCol w:w="3544"/>
            <w:gridCol w:w="1205"/>
            <w:gridCol w:w="1205"/>
            <w:gridCol w:w="1417"/>
          </w:tblGrid>
        </w:tblGridChange>
      </w:tblGrid>
      <w:tr>
        <w:trPr>
          <w:cantSplit w:val="0"/>
          <w:trHeight w:val="65" w:hRule="atLeast"/>
          <w:tblHeader w:val="0"/>
        </w:trPr>
        <w:tc>
          <w:tcPr>
            <w:vMerge w:val="restart"/>
            <w:shd w:fill="c0c0c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76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서비스명</w:t>
            </w:r>
          </w:p>
        </w:tc>
        <w:tc>
          <w:tcPr>
            <w:vMerge w:val="restart"/>
            <w:shd w:fill="c0c0c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76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서비스 내용</w:t>
            </w:r>
          </w:p>
        </w:tc>
        <w:tc>
          <w:tcPr>
            <w:gridSpan w:val="2"/>
            <w:shd w:fill="c0c0c0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76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제공방식</w:t>
            </w:r>
          </w:p>
        </w:tc>
        <w:tc>
          <w:tcPr>
            <w:vMerge w:val="restart"/>
            <w:shd w:fill="c0c0c0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76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연간 이용수수료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shd w:fill="c0c0c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0c0c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="276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일회성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76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배  치</w:t>
            </w:r>
          </w:p>
        </w:tc>
        <w:tc>
          <w:tcPr>
            <w:vMerge w:val="continue"/>
            <w:shd w:fill="c0c0c0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center"/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18"/>
                <w:rtl w:val="0"/>
              </w:rPr>
              <w:t xml:space="preserve">분기 부가세</w:t>
            </w:r>
          </w:p>
          <w:p w:rsidR="00000000" w:rsidDel="00000000" w:rsidP="00000000" w:rsidRDefault="00000000" w:rsidRPr="00000000" w14:paraId="000000BB">
            <w:pPr>
              <w:spacing w:after="0" w:line="276" w:lineRule="auto"/>
              <w:jc w:val="center"/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18"/>
                <w:szCs w:val="18"/>
                <w:rtl w:val="0"/>
              </w:rPr>
              <w:t xml:space="preserve">매출·매입 정보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76" w:lineRule="auto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기업의 분기별 부가세 매출·매입 정보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76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76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76" w:lineRule="auto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₩ 200,000,000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20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※ 각 갱신기간의 이용수수료는 양 당사자가 별도 협의하여 정한다.</w:t>
      </w:r>
    </w:p>
    <w:p w:rsidR="00000000" w:rsidDel="00000000" w:rsidP="00000000" w:rsidRDefault="00000000" w:rsidRPr="00000000" w14:paraId="000000C1">
      <w:pPr>
        <w:spacing w:after="0" w:line="276" w:lineRule="auto"/>
        <w:ind w:left="426" w:hanging="426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3. 정산 주기 및 방법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“본건 서비스” 이용수수료는 계약기간 1년에 대한 연간 이용대가로 산정하며, 해당 연간 이용대가 전액을 정산하는 것으로 한다.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“테크핀”은 서비스 제공시점 또는 갱신일로부터 5영업일 이내에 해당 계약기간의 연간 이용수수료 전액에 대한 세금계산서를 발행하여 “KCB”에게 송부한다.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“KCB”는 세금계산서상의 금액을 세금계산서 발행월 말일까지 “테크핀”이 지정한 계좌로 지급한다.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che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360" w:hanging="360"/>
      </w:pPr>
      <w:rPr>
        <w:rFonts w:ascii="Batangche" w:cs="Batangche" w:eastAsia="Batangche" w:hAnsi="Batangche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