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84"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84" w:lineRule="auto"/>
        <w:ind w:left="0" w:right="0" w:firstLine="0"/>
        <w:jc w:val="center"/>
        <w:rPr>
          <w:rFonts w:ascii="Malgun Gothic" w:cs="Malgun Gothic" w:eastAsia="Malgun Gothic" w:hAnsi="Malgun Gothic"/>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84" w:lineRule="auto"/>
        <w:ind w:left="0" w:right="0" w:firstLine="0"/>
        <w:jc w:val="center"/>
        <w:rPr>
          <w:rFonts w:ascii="Malgun Gothic" w:cs="Malgun Gothic" w:eastAsia="Malgun Gothic" w:hAnsi="Malgun Gothic"/>
          <w:b w:val="1"/>
          <w:bCs w:val="1"/>
          <w:i w:val="0"/>
          <w:iCs w:val="0"/>
          <w:smallCaps w:val="0"/>
          <w:strike w:val="0"/>
          <w:color w:val="000000"/>
          <w:sz w:val="56"/>
          <w:szCs w:val="56"/>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56"/>
          <w:szCs w:val="56"/>
          <w:u w:val="none"/>
          <w:shd w:fill="auto" w:val="clear"/>
          <w:vertAlign w:val="baseline"/>
          <w:rtl w:val="0"/>
        </w:rPr>
        <w:t xml:space="preserve">기업신용정보</w:t>
        <w:br w:type="textWrapping"/>
        <w:t xml:space="preserve">업무제휴 계약서</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84" w:lineRule="auto"/>
        <w:ind w:left="0" w:right="0" w:firstLine="0"/>
        <w:jc w:val="center"/>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84" w:lineRule="auto"/>
        <w:ind w:left="0" w:right="0" w:firstLine="0"/>
        <w:jc w:val="center"/>
        <w:rPr>
          <w:rFonts w:ascii="Malgun Gothic" w:cs="Malgun Gothic" w:eastAsia="Malgun Gothic" w:hAnsi="Malgun Gothic"/>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widowControl w:val="1"/>
        <w:spacing w:line="360" w:lineRule="auto"/>
        <w:jc w:val="center"/>
        <w:rPr>
          <w:rFonts w:ascii="Malgun Gothic" w:cs="Malgun Gothic" w:eastAsia="Malgun Gothic" w:hAnsi="Malgun Gothic"/>
          <w:color w:val="000000"/>
          <w:sz w:val="32"/>
          <w:szCs w:val="32"/>
        </w:rPr>
      </w:pPr>
      <w:r w:rsidDel="00000000" w:rsidR="00000000" w:rsidRPr="00000000">
        <w:rPr>
          <w:rFonts w:ascii="Malgun Gothic" w:cs="Malgun Gothic" w:eastAsia="Malgun Gothic" w:hAnsi="Malgun Gothic"/>
          <w:color w:val="000000"/>
          <w:sz w:val="32"/>
          <w:szCs w:val="32"/>
          <w:rtl w:val="0"/>
        </w:rPr>
        <w:t xml:space="preserve">2026.   .   .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84" w:lineRule="auto"/>
        <w:ind w:left="0" w:right="0" w:firstLine="0"/>
        <w:jc w:val="center"/>
        <w:rPr>
          <w:rFonts w:ascii="Malgun Gothic" w:cs="Malgun Gothic" w:eastAsia="Malgun Gothic" w:hAnsi="Malgun Gothic"/>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84" w:lineRule="auto"/>
        <w:ind w:left="0" w:right="0" w:firstLine="0"/>
        <w:jc w:val="center"/>
        <w:rPr>
          <w:rFonts w:ascii="Malgun Gothic" w:cs="Malgun Gothic" w:eastAsia="Malgun Gothic" w:hAnsi="Malgun Gothic"/>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84" w:lineRule="auto"/>
        <w:ind w:left="0" w:right="0" w:firstLine="0"/>
        <w:jc w:val="center"/>
        <w:rPr>
          <w:rFonts w:ascii="Malgun Gothic" w:cs="Malgun Gothic" w:eastAsia="Malgun Gothic" w:hAnsi="Malgun Gothic"/>
          <w:b w:val="1"/>
          <w:bCs w:val="1"/>
          <w:i w:val="0"/>
          <w:iCs w:val="0"/>
          <w:smallCaps w:val="0"/>
          <w:strike w:val="0"/>
          <w:color w:val="000000"/>
          <w:sz w:val="32"/>
          <w:szCs w:val="3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32"/>
          <w:szCs w:val="32"/>
          <w:u w:val="none"/>
          <w:shd w:fill="auto" w:val="clear"/>
          <w:vertAlign w:val="baseline"/>
          <w:rtl w:val="0"/>
        </w:rPr>
        <w:t xml:space="preserve">나이스평가정보 주식회사</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84" w:lineRule="auto"/>
        <w:ind w:left="0" w:right="0" w:firstLine="0"/>
        <w:jc w:val="center"/>
        <w:rPr>
          <w:rFonts w:ascii="Malgun Gothic" w:cs="Malgun Gothic" w:eastAsia="Malgun Gothic" w:hAnsi="Malgun Gothic"/>
          <w:b w:val="1"/>
          <w:bCs w:val="1"/>
          <w:i w:val="0"/>
          <w:iCs w:val="0"/>
          <w:smallCaps w:val="0"/>
          <w:strike w:val="0"/>
          <w:color w:val="000000"/>
          <w:sz w:val="32"/>
          <w:szCs w:val="3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32"/>
          <w:szCs w:val="32"/>
          <w:u w:val="none"/>
          <w:shd w:fill="auto" w:val="clear"/>
          <w:vertAlign w:val="baseline"/>
          <w:rtl w:val="0"/>
        </w:rPr>
        <w:t xml:space="preserve">주식회사 테크핀레이팅스</w:t>
      </w:r>
    </w:p>
    <w:p w:rsidR="00000000" w:rsidDel="00000000" w:rsidP="00000000" w:rsidRDefault="00000000" w:rsidRPr="00000000" w14:paraId="0000000B">
      <w:pPr>
        <w:jc w:val="center"/>
        <w:rPr>
          <w:rFonts w:ascii="Malgun Gothic" w:cs="Malgun Gothic" w:eastAsia="Malgun Gothic" w:hAnsi="Malgun Gothic"/>
          <w:b w:val="1"/>
          <w:bCs w:val="1"/>
          <w:sz w:val="32"/>
          <w:szCs w:val="32"/>
        </w:rPr>
      </w:pPr>
      <w:r w:rsidDel="00000000" w:rsidR="00000000" w:rsidRPr="00000000">
        <w:rPr>
          <w:rFonts w:ascii="Malgun Gothic" w:cs="Malgun Gothic" w:eastAsia="Malgun Gothic" w:hAnsi="Malgun Gothic"/>
          <w:b w:val="1"/>
          <w:bCs w:val="1"/>
          <w:sz w:val="32"/>
          <w:szCs w:val="32"/>
          <w:rtl w:val="0"/>
        </w:rPr>
        <w:t xml:space="preserve">기업신용정보 업무제휴 계약서</w:t>
      </w:r>
    </w:p>
    <w:p w:rsidR="00000000" w:rsidDel="00000000" w:rsidP="00000000" w:rsidRDefault="00000000" w:rsidRPr="00000000" w14:paraId="0000000C">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주식회사 테크핀레이팅스(이하 “테크핀”이라 한다)와 나이스평가정보 주식회사(이하 "NICE"라 한다)는 상호 정보 제공 및 서비스(이하 “서비스”라 한다)를 위한 제휴 계약(이하 “본 계약”이라 한다)을 다음과 같이 체결한다.</w:t>
      </w:r>
    </w:p>
    <w:p w:rsidR="00000000" w:rsidDel="00000000" w:rsidP="00000000" w:rsidRDefault="00000000" w:rsidRPr="00000000" w14:paraId="0000000D">
      <w:pPr>
        <w:rPr>
          <w:rFonts w:ascii="Malgun Gothic" w:cs="Malgun Gothic" w:eastAsia="Malgun Gothic" w:hAnsi="Malgun Gothic"/>
          <w:sz w:val="2"/>
          <w:szCs w:val="2"/>
        </w:rPr>
      </w:pPr>
      <w:r w:rsidDel="00000000" w:rsidR="00000000" w:rsidRPr="00000000">
        <w:rPr>
          <w:rtl w:val="0"/>
        </w:rPr>
      </w:r>
    </w:p>
    <w:p w:rsidR="00000000" w:rsidDel="00000000" w:rsidP="00000000" w:rsidRDefault="00000000" w:rsidRPr="00000000" w14:paraId="0000000E">
      <w:pP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제1조 (목적)</w:t>
      </w:r>
      <w:r w:rsidDel="00000000" w:rsidR="00000000" w:rsidRPr="00000000">
        <w:rPr>
          <w:rFonts w:ascii="Malgun Gothic" w:cs="Malgun Gothic" w:eastAsia="Malgun Gothic" w:hAnsi="Malgun Gothic"/>
          <w:sz w:val="22"/>
          <w:szCs w:val="22"/>
          <w:rtl w:val="0"/>
        </w:rPr>
        <w:t xml:space="preserve"> </w:t>
        <w:br w:type="textWrapping"/>
        <w:t xml:space="preserve">본 계약은 “테크핀”과 “NICE”가 제휴 계약을 통하여 상호 보유 정보를 제공·활용함으로써 향후 “고객사” 등을 대상으로 “서비스”를 제공함에 있어 필요한 사항을 정함을 목적으로 한다.</w:t>
      </w:r>
    </w:p>
    <w:p w:rsidR="00000000" w:rsidDel="00000000" w:rsidP="00000000" w:rsidRDefault="00000000" w:rsidRPr="00000000" w14:paraId="0000000F">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10">
      <w:pP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제2조 (서비스의 내용 및 정의) </w:t>
      </w:r>
      <w:r w:rsidDel="00000000" w:rsidR="00000000" w:rsidRPr="00000000">
        <w:rPr>
          <w:rFonts w:ascii="Malgun Gothic" w:cs="Malgun Gothic" w:eastAsia="Malgun Gothic" w:hAnsi="Malgun Gothic"/>
          <w:sz w:val="22"/>
          <w:szCs w:val="22"/>
          <w:rtl w:val="0"/>
        </w:rPr>
        <w:br w:type="textWrapping"/>
        <w:t xml:space="preserve">① 본 계약에서 사용하는 용어의 정의는 다음 각 호와 같다.</w:t>
      </w:r>
    </w:p>
    <w:p w:rsidR="00000000" w:rsidDel="00000000" w:rsidP="00000000" w:rsidRDefault="00000000" w:rsidRPr="00000000" w14:paraId="00000011">
      <w:pPr>
        <w:ind w:left="20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1. “고객사”란 “테크핀” 또는 “NICE”와 이용계약을 체결하고 “서비스”를 이용하는 금융회사 등을 말한다.</w:t>
        <w:br w:type="textWrapping"/>
        <w:t xml:space="preserve">2. “기업정보”란 주식회사 더존비즈온 등 세무회계/ERP 프로그램 기업(이하 “ERP기업”이라 한다)이 기업고객에게 제공하는 ERP 프로그램을 통하여 기업고객(기업과 계약된 세무대리인 등을 포함한다)으로부터 취득한 정보와 “테크핀”이 보유·가공하는 기업 세무·회계자료 및 정보(법인세 관련 세무신고용 재무정보 및 매입·매출, 경비 정보 등을 포함하되 이에 한정되지 아니한다) 등을 말한다.</w:t>
        <w:br w:type="textWrapping"/>
        <w:t xml:space="preserve">3. “NICE정보”란 “NICE”가 관련법규에 따라 적법하게 보유·가공하는 신용정보 및 그 밖의 데이터(“NICE”가 산출한 스코어·요약변수·분석결과를 포함하되 이에 한정되지 아니한다) 중 본 계약 및 개별계약에 따라 “테크핀”에 제공하는 정보를 말한다.</w:t>
        <w:br w:type="textWrapping"/>
        <w:t xml:space="preserve">4. “제공정보”란 “기업정보”와 “NICE정보”를 통칭한다. 본 계약에서 “정보제공자”란 상대방에게 “제공정보”를 제공하는 당사자를, “정보수령자”란 이를 제공받는 당사자를 말하며, 각 당사자는 자신이 제공하는 정보에 관하여는 “정보제공자”의, 제공받는 정보에 관하여는 “정보수령자”의 지위를 각각 겸한다.</w:t>
        <w:br w:type="textWrapping"/>
        <w:t xml:space="preserve">5. “서비스”란 “제공정보”를 활용한 정보 제공, 데이터 판매, 분석·컨설팅, 모형·스코어 개발, 플랫폼 연계 등 본 계약에 따라 양 당사자가 공동으로 또는 각자가 추진하는 서비스를 말하며, 서비스별 세부 내용 및 제공 방식은 개별계약에서 추가로 정할 수 있다.</w:t>
        <w:br w:type="textWrapping"/>
        <w:t xml:space="preserve">6. 제5호 이외에 추가되는 서비스에 대하여는 양 당사자가 협의하여 결정한다.</w:t>
      </w:r>
    </w:p>
    <w:p w:rsidR="00000000" w:rsidDel="00000000" w:rsidP="00000000" w:rsidRDefault="00000000" w:rsidRPr="00000000" w14:paraId="00000012">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② 본 계약에서 별도로 정의되지 아니한 용어는 「신용정보의 이용 및 보호에 관한 법률」과 동 시행령, 시행규칙, 감독규정, 「개인정보보호법」, 「전자금융거래법」, 「정보통신망 이용촉진 및 정보보호 등에 관한 법률」 및 그 밖에 본 계약의 이행에 적용되는 법령(이하 “관련법규”라 한다)에서 정하는 바에 따른다.</w:t>
      </w:r>
    </w:p>
    <w:p w:rsidR="00000000" w:rsidDel="00000000" w:rsidP="00000000" w:rsidRDefault="00000000" w:rsidRPr="00000000" w14:paraId="00000013">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14">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제3조 (신의성실 및 관련 법규의 준수)</w:t>
      </w:r>
    </w:p>
    <w:p w:rsidR="00000000" w:rsidDel="00000000" w:rsidP="00000000" w:rsidRDefault="00000000" w:rsidRPr="00000000" w14:paraId="00000015">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① “테크핀”과 “NICE”는 본 계약의 원활한 이행을 위하여 필요한 사항을 상호 통지하여야 한다.</w:t>
      </w:r>
    </w:p>
    <w:p w:rsidR="00000000" w:rsidDel="00000000" w:rsidP="00000000" w:rsidRDefault="00000000" w:rsidRPr="00000000" w14:paraId="00000016">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② “테크핀”과 “NICE”는 본 계약상의 의무를 신의에 따라 성실히 이행하여야 하며, 상호 신뢰를 바탕으로 협력하여야 한다.</w:t>
      </w:r>
    </w:p>
    <w:p w:rsidR="00000000" w:rsidDel="00000000" w:rsidP="00000000" w:rsidRDefault="00000000" w:rsidRPr="00000000" w14:paraId="00000017">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③ “테크핀”과 “NICE”는 본 계약을 이행함에 있어 신용정보법 등 관련 법규를 준수해야 한다.</w:t>
      </w:r>
    </w:p>
    <w:p w:rsidR="00000000" w:rsidDel="00000000" w:rsidP="00000000" w:rsidRDefault="00000000" w:rsidRPr="00000000" w14:paraId="00000018">
      <w:pPr>
        <w:widowControl w:val="1"/>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19">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제4조 (“테크핀”과 “NICE”의 역할) </w:t>
      </w:r>
    </w:p>
    <w:p w:rsidR="00000000" w:rsidDel="00000000" w:rsidP="00000000" w:rsidRDefault="00000000" w:rsidRPr="00000000" w14:paraId="0000001A">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“테크핀”과 “NICE”는 본 계약과 관련하여 다음 각 호의 업무를 담당한다.</w:t>
      </w:r>
    </w:p>
    <w:p w:rsidR="00000000" w:rsidDel="00000000" w:rsidP="00000000" w:rsidRDefault="00000000" w:rsidRPr="00000000" w14:paraId="0000001B">
      <w:pPr>
        <w:ind w:left="20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1. “서비스”를 제공하는데 필요한 “제공정보”의 제공</w:t>
        <w:br w:type="textWrapping"/>
        <w:t xml:space="preserve">2. “서비스”를 제공하기 위하여 필요한 전산시스템 및 프로그램의 운영</w:t>
        <w:br w:type="textWrapping"/>
        <w:t xml:space="preserve">3. “서비스”의 기획, 개발 및 운영 및 이용계약의 체결 지원</w:t>
        <w:br w:type="textWrapping"/>
        <w:t xml:space="preserve">4. “서비스”의 제공을 위한 정보 분석, 컨설팅 및 모형·스코어 개발 지원</w:t>
        <w:br w:type="textWrapping"/>
        <w:t xml:space="preserve">5. “서비스”의 홍보, 영업 등의 마케팅 활동</w:t>
        <w:br w:type="textWrapping"/>
        <w:t xml:space="preserve">6. “서비스”의 이용과 관련한 “고객사”의 문의, 요청사항 응대</w:t>
        <w:br w:type="textWrapping"/>
        <w:t xml:space="preserve">7. “제공정보”의 제공에 필요한 동의의 적법한 취득 및 보장</w:t>
        <w:br w:type="textWrapping"/>
      </w:r>
    </w:p>
    <w:p w:rsidR="00000000" w:rsidDel="00000000" w:rsidP="00000000" w:rsidRDefault="00000000" w:rsidRPr="00000000" w14:paraId="0000001C">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제5조 (서비스 이용 수수료 등)</w:t>
      </w:r>
    </w:p>
    <w:p w:rsidR="00000000" w:rsidDel="00000000" w:rsidP="00000000" w:rsidRDefault="00000000" w:rsidRPr="00000000" w14:paraId="0000001D">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① 서비스별 제공 범위, 이용료, 제휴수수료, 기타 대가 및 정산·지급조건은 별도의 계약 또는 서면합의(이하 “개별계약”이라 한다)에서 정한다.</w:t>
        <w:br w:type="textWrapping"/>
        <w:t xml:space="preserve">② 제4조 및 제5조에 따른 양 당사자의 역할과 의무는 본 계약 체결일부터 적용하며, 개별계약에서는 서비스별 구체적인 제공 범위·방식·일정 및 대가를 정한다.</w:t>
        <w:br w:type="textWrapping"/>
        <w:t xml:space="preserve">③ 개별계약은 본 계약의 일부를 구성하며, 본 계약과 개별계약의 내용이 상충하는 경우 해당 서비스에 대해서는 개별계약을 우선 적용한다.</w:t>
        <w:br w:type="textWrapping"/>
      </w:r>
    </w:p>
    <w:p w:rsidR="00000000" w:rsidDel="00000000" w:rsidP="00000000" w:rsidRDefault="00000000" w:rsidRPr="00000000" w14:paraId="0000001E">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제6조 (계약기간)</w:t>
      </w:r>
    </w:p>
    <w:p w:rsidR="00000000" w:rsidDel="00000000" w:rsidP="00000000" w:rsidRDefault="00000000" w:rsidRPr="00000000" w14:paraId="0000001F">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계약의 기간은 계약 체결일부터 </w:t>
      </w:r>
      <w:r w:rsidDel="00000000" w:rsidR="00000000" w:rsidRPr="00000000">
        <w:rPr>
          <w:rFonts w:ascii="Malgun Gothic" w:cs="Malgun Gothic" w:eastAsia="Malgun Gothic" w:hAnsi="Malgun Gothic"/>
          <w:sz w:val="22"/>
          <w:szCs w:val="22"/>
          <w:highlight w:val="yellow"/>
          <w:rtl w:val="0"/>
        </w:rPr>
        <w:t xml:space="preserve">20    년    월    일</w:t>
      </w:r>
      <w:r w:rsidDel="00000000" w:rsidR="00000000" w:rsidRPr="00000000">
        <w:rPr>
          <w:rFonts w:ascii="Malgun Gothic" w:cs="Malgun Gothic" w:eastAsia="Malgun Gothic" w:hAnsi="Malgun Gothic"/>
          <w:sz w:val="22"/>
          <w:szCs w:val="22"/>
          <w:rtl w:val="0"/>
        </w:rPr>
        <w:t xml:space="preserve">까지이며, 계약만료 1개월 전까지 “NICE” 또는 “테크핀”의 서면에 의한 별도의 의사표시가 없으면 계약은 1년씩 동일한 조건으로 자동 연장된다.</w:t>
      </w:r>
    </w:p>
    <w:p w:rsidR="00000000" w:rsidDel="00000000" w:rsidP="00000000" w:rsidRDefault="00000000" w:rsidRPr="00000000" w14:paraId="00000020">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21">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제7조 (계약의 변경)</w:t>
      </w:r>
    </w:p>
    <w:p w:rsidR="00000000" w:rsidDel="00000000" w:rsidP="00000000" w:rsidRDefault="00000000" w:rsidRPr="00000000" w14:paraId="00000022">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계약의 변경은 양 당사자의 서면합의에 의해서만 가능하며, 변경계약과 본 계약의 내용이 상충되는 경우 변경계약의 내용이 우선한다.</w:t>
      </w:r>
    </w:p>
    <w:p w:rsidR="00000000" w:rsidDel="00000000" w:rsidP="00000000" w:rsidRDefault="00000000" w:rsidRPr="00000000" w14:paraId="00000023">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24">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제8조 (계약의 해지)</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① 양 당사자 중 일방이 본 계약상 의무를 위반하거나, 그 이행을 현저히 게을리하여 업무에 지장을 초래한 경우 상대방은 7일 이상의 기간을 정한 최고를 통하여 그 시정을 요구할 수 있고, 그 기간 내 시정되지 아니하는 때에는 서면 통지로써 본 계약을 해지할 수 있다.</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② 양 당사자 중 일방에게 다음 각 호의 어느 하나의 사유가 발생한 경우 상대방은 최고 없이 즉시 서면통지로써 본 계약을 해지할 수 있다.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20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파산 및 회생절차의 신청 또는 기타 이와 유사한 사유가 발생하여 본 계약의 목적을 달성할 수 없다고 인정되는 경우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20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2. 사전통지 없이 영업의 폐지</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양도</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변경 또는 해산의 결의를 하는 경우</w:t>
      </w:r>
      <w:r w:rsidDel="00000000" w:rsidR="00000000" w:rsidRPr="00000000">
        <w:rPr>
          <w:rtl w:val="0"/>
        </w:rPr>
      </w:r>
    </w:p>
    <w:p w:rsidR="00000000" w:rsidDel="00000000" w:rsidP="00000000" w:rsidRDefault="00000000" w:rsidRPr="00000000" w14:paraId="00000029">
      <w:pPr>
        <w:ind w:left="20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3. 기타 본 계약을 수행하기 어려운 중대한 사유가 발생한 경우</w:t>
      </w:r>
    </w:p>
    <w:p w:rsidR="00000000" w:rsidDel="00000000" w:rsidP="00000000" w:rsidRDefault="00000000" w:rsidRPr="00000000" w14:paraId="0000002A">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③ 본 계약이 기간만료 또는 해지로 종료되는 경우, 종료일 현재 유효하게 존속하는 개별계약은 해당 개별계약에서 정한 기간이 만료될 때까지 존속하며, 그 범위에서 본 계약의 관련 조항이 계속 적용된다. 다만, 제1항의 사유로 본 계약이 해지된 경우 귀책사유 없는 당사자는 개별계약을 함께 해지할 수 있다.</w:t>
      </w:r>
    </w:p>
    <w:p w:rsidR="00000000" w:rsidDel="00000000" w:rsidP="00000000" w:rsidRDefault="00000000" w:rsidRPr="00000000" w14:paraId="0000002B">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④ 본 계약이 종료된 경우 “테크핀”과 “NICE”는 종료일부터 30일 이내에 미정산 대가를 정산하고, 「별지 1. 기업정보 보안관리 약정서」 제8조에 따라 상대방으로부터 제공받은 “제공정보”를 폐기하거나 반환한 후 그 결과를 상대방에게 서면으로 확인하여 준다.</w:t>
      </w:r>
    </w:p>
    <w:p w:rsidR="00000000" w:rsidDel="00000000" w:rsidP="00000000" w:rsidRDefault="00000000" w:rsidRPr="00000000" w14:paraId="0000002C">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⑤ 본 계약의 종료 후 개발이 완료된 모형·스코어에 관한 사용권의 존속 여부, 범위 및 그 대가는 개별계약에서 정한다.</w:t>
      </w:r>
    </w:p>
    <w:p w:rsidR="00000000" w:rsidDel="00000000" w:rsidP="00000000" w:rsidRDefault="00000000" w:rsidRPr="00000000" w14:paraId="0000002D">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⑥ 본 조 제3항부터 제5항까지, 제10조, 제11조, 제12조, 제14조, 제15조, 제16조, 제17조 및 「별지 1」 제4조, 제5조, 제8조부터 제10조까지의 규정은 본 계약이 종료된 후에도 유효하게 존속한다.</w:t>
      </w:r>
    </w:p>
    <w:p w:rsidR="00000000" w:rsidDel="00000000" w:rsidP="00000000" w:rsidRDefault="00000000" w:rsidRPr="00000000" w14:paraId="0000002E">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2F">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제9조 (권리·의무의 양도금지)</w:t>
      </w:r>
    </w:p>
    <w:p w:rsidR="00000000" w:rsidDel="00000000" w:rsidP="00000000" w:rsidRDefault="00000000" w:rsidRPr="00000000" w14:paraId="00000030">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계약상의 의무 및 권리는 상대방의 사전 서면 동의 없이는 제3자에게 양도, 위임 또는 담보 제공하지 못한다.</w:t>
      </w:r>
    </w:p>
    <w:p w:rsidR="00000000" w:rsidDel="00000000" w:rsidP="00000000" w:rsidRDefault="00000000" w:rsidRPr="00000000" w14:paraId="00000031">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32">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제10조 (비밀엄수 의무)</w:t>
      </w:r>
    </w:p>
    <w:p w:rsidR="00000000" w:rsidDel="00000000" w:rsidP="00000000" w:rsidRDefault="00000000" w:rsidRPr="00000000" w14:paraId="00000033">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① “테크핀”과 “NICE”는 본 계약상 업무의 수행과 관련하여 취득한 상대방의 업무상 기밀을 본 계약기간 중 및 계약 종료 후 3년간 제3자에게 누설하여서는 아니 되며, 이를 위반한 경우 민·형사상의 책임을 진다. 다만, 법령에 따라 감독기관 또는 공공기관 등이 자료를 요청하는 경우에는 그러하지 아니하다. </w:t>
      </w:r>
    </w:p>
    <w:p w:rsidR="00000000" w:rsidDel="00000000" w:rsidP="00000000" w:rsidRDefault="00000000" w:rsidRPr="00000000" w14:paraId="00000034">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② 제1항 단서에 의해 정보의 공개를 요청받은 당사자는 상대방에게 즉시 통지하여야 한다.</w:t>
      </w:r>
    </w:p>
    <w:p w:rsidR="00000000" w:rsidDel="00000000" w:rsidP="00000000" w:rsidRDefault="00000000" w:rsidRPr="00000000" w14:paraId="00000035">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36">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제11조 (손해배상 및 면책사항 등)</w:t>
      </w:r>
    </w:p>
    <w:p w:rsidR="00000000" w:rsidDel="00000000" w:rsidP="00000000" w:rsidRDefault="00000000" w:rsidRPr="00000000" w14:paraId="00000037">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① “테크핀”과 “NICE”는 본 계약의 계약기간 중 고의 또는 과실로 상대방에게 발생한 손해에 대하여 그 책임의 범위에 따라 손해배상책임을 진다. 단, 기업고객 또는 제3자(각 당사자의 대리인, 이행보조자 기타 해당 당사자와 동일하게 볼 수 있는 자는 제외한다)의 과실에 기인한 경우 등 “테크핀” 또는 “NICE”에게 귀책사유가 없는 경우에는 그러하지 아니하다.</w:t>
      </w:r>
    </w:p>
    <w:p w:rsidR="00000000" w:rsidDel="00000000" w:rsidP="00000000" w:rsidRDefault="00000000" w:rsidRPr="00000000" w14:paraId="00000038">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② “정보수령자”가 “정보제공자”로부터 제공받은 “제공정보”를 이용하여 수행한 업무의 내용에 관하여 “정보제공자”는 책임지지 않는다. 단, “제공정보”에 “정보제공자”의 귀책사유가 내재되어 있는 경우에는 예외로 한다.</w:t>
      </w:r>
    </w:p>
    <w:p w:rsidR="00000000" w:rsidDel="00000000" w:rsidP="00000000" w:rsidRDefault="00000000" w:rsidRPr="00000000" w14:paraId="00000039">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③ 본 계약 및 개별계약과 관련하여 각 당사자가 상대방에 대하여 부담하는 손해배상책임의 총액은 해당 손해가 발생한 개별계약에 따라 직전 12개월간 지급되었거나 지급되어야 할 대가의 총액을 한도로 하며, 간접손해·특별손해·일실이익에 대해서는 배상책임을 부담하지 아니한다. 다만, 다음 각 호의 어느 하나에 해당하는 경우에는 본 항의 책임 제한을 적용하지 아니한다.</w:t>
      </w:r>
    </w:p>
    <w:p w:rsidR="00000000" w:rsidDel="00000000" w:rsidP="00000000" w:rsidRDefault="00000000" w:rsidRPr="00000000" w14:paraId="0000003A">
      <w:pPr>
        <w:ind w:left="40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1. 고의 또는 중대한 과실</w:t>
        <w:br w:type="textWrapping"/>
        <w:t xml:space="preserve">2. 제10조의 비밀엄수 의무 위반</w:t>
        <w:br w:type="textWrapping"/>
        <w:t xml:space="preserve">3. 「별지 1. 기업정보 보안관리 약정서」의 위반 및 “제공정보”의 유출</w:t>
      </w:r>
    </w:p>
    <w:p w:rsidR="00000000" w:rsidDel="00000000" w:rsidP="00000000" w:rsidRDefault="00000000" w:rsidRPr="00000000" w14:paraId="0000003B">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④ 본 계약과 관련하여 분쟁이 발생할 경우에는 상호 합의에 따라 해결되도록 최대한 노력한다.</w:t>
      </w:r>
    </w:p>
    <w:p w:rsidR="00000000" w:rsidDel="00000000" w:rsidP="00000000" w:rsidRDefault="00000000" w:rsidRPr="00000000" w14:paraId="0000003C">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3D">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제12조 (민원처리)</w:t>
      </w:r>
    </w:p>
    <w:p w:rsidR="00000000" w:rsidDel="00000000" w:rsidP="00000000" w:rsidRDefault="00000000" w:rsidRPr="00000000" w14:paraId="0000003E">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① “테크핀”과 “NICE”는 신속한 민원처리 등을 위하여 상호 협력하여야 한다.</w:t>
      </w:r>
    </w:p>
    <w:p w:rsidR="00000000" w:rsidDel="00000000" w:rsidP="00000000" w:rsidRDefault="00000000" w:rsidRPr="00000000" w14:paraId="0000003F">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② “테크핀”과 “NICE”는 상대방이 신속한 민원처리 등을 위하여 필요한 관련 자료의 제출을 요구하는 경우 특별한 사유가 없는 한 이에 적극 협조하여야 한다.</w:t>
      </w:r>
    </w:p>
    <w:p w:rsidR="00000000" w:rsidDel="00000000" w:rsidP="00000000" w:rsidRDefault="00000000" w:rsidRPr="00000000" w14:paraId="00000040">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41">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제13조 (제공정보의 제공 및 이용)</w:t>
      </w:r>
    </w:p>
    <w:p w:rsidR="00000000" w:rsidDel="00000000" w:rsidP="00000000" w:rsidRDefault="00000000" w:rsidRPr="00000000" w14:paraId="00000042">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① “테크핀”과 “NICE”는 개별계약에서 정하는 바에 따라 상대방에게 “제공정보”를 제공하며, 제공 항목·범위·주기·방식 및 그 대가는 개별계약에서 정한다.</w:t>
      </w:r>
    </w:p>
    <w:p w:rsidR="00000000" w:rsidDel="00000000" w:rsidP="00000000" w:rsidRDefault="00000000" w:rsidRPr="00000000" w14:paraId="00000043">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② “정보수령자”는 “정보제공자”로부터 제공받은 “제공정보”를 본 계약 및 개별계약에서 정한 목적·범위와 기간 내에서만 이용·보관하여야 하며, “정보제공자”의 사전 서면 동의 없이 이를 제3자에게 제공하거나 목적 외의 용도로 이용할 수 없다. 다만, 양 당사자가 별도 서면 합의를 하는 경우에는 그러하지 아니하다.</w:t>
      </w:r>
    </w:p>
    <w:p w:rsidR="00000000" w:rsidDel="00000000" w:rsidP="00000000" w:rsidRDefault="00000000" w:rsidRPr="00000000" w14:paraId="00000044">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③ “테크핀”과 “NICE”는 신용정보회사로서 “본 계약” 및 개별계약에 따라 “제공정보”를 제공하는 것은 각자가 보유한 기업신용정보를 집중관리·활용하기 위하여 제공하는 것으로 본다. </w:t>
      </w:r>
    </w:p>
    <w:p w:rsidR="00000000" w:rsidDel="00000000" w:rsidP="00000000" w:rsidRDefault="00000000" w:rsidRPr="00000000" w14:paraId="00000045">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④ “테크핀”과 “NICE”는 사업자등록번호 등 식별번호를 기준으로 상대방에 대하여 “제공정보”의 제공을 요청하며, 제공을 요청하는 당사자는 신용정보의 수집·이용·제공 및 조회에 관한 동의 등 기업정보에 대한 처리근거를 확인한 것으로 본다. </w:t>
      </w:r>
    </w:p>
    <w:p w:rsidR="00000000" w:rsidDel="00000000" w:rsidP="00000000" w:rsidRDefault="00000000" w:rsidRPr="00000000" w14:paraId="00000046">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⑤ “테크핀”은 본 조 제4항에 따라 “NICE”가 제공을 요청한 “기업정보”의 제공을 위해서 사업자등록번호 등 식별번호를 “ERP기업”에 제공할 수 있으며, 이는 본 계약에 따른 “제공정보”의 이용 범위 내에 있는 것으로 본다.  </w:t>
      </w:r>
    </w:p>
    <w:p w:rsidR="00000000" w:rsidDel="00000000" w:rsidP="00000000" w:rsidRDefault="00000000" w:rsidRPr="00000000" w14:paraId="00000047">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⑥ “테크핀”과 “NICE”는 감독기관의 요구, 정보주체의 이의제기 또는 분쟁의 발생 등 필요한 경우에 한하여 제4항의 처리근거에 관한 자료의 확인에 상호 협조한다. 다만, 양 당사자는 상대방에게 상시적인 증빙의 제출 또는 제공 의무는 부담하지 아니한다.</w:t>
      </w:r>
    </w:p>
    <w:p w:rsidR="00000000" w:rsidDel="00000000" w:rsidP="00000000" w:rsidRDefault="00000000" w:rsidRPr="00000000" w14:paraId="00000048">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⑦ 제4항의 처리근거에 하자가 있음이 확인되거나 정보주체가 동의를 철회한 사실을 인지한 당사자는 이를 상대방에게 통지하며, 통지를 받은 당사자는 해당 “기업정보”의 신규 제공 또는 이용을 중단한다. </w:t>
      </w:r>
    </w:p>
    <w:p w:rsidR="00000000" w:rsidDel="00000000" w:rsidP="00000000" w:rsidRDefault="00000000" w:rsidRPr="00000000" w14:paraId="00000049">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⑧ 제4항의 처리근거의 존재 및 적법성에 관한 판단과 그에 따른 관련법규상의 책임은 해당 처리근거를 보유하는 당사자에게 있으며, 상대방은 그 처리근거가 유효함을 신뢰하여 본 계약을 이행한 데 대하여 책임을 부담하지 아니한다.</w:t>
      </w:r>
    </w:p>
    <w:p w:rsidR="00000000" w:rsidDel="00000000" w:rsidP="00000000" w:rsidRDefault="00000000" w:rsidRPr="00000000" w14:paraId="0000004A">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⑨ 각 당사자는 상대방으로부터 제공받은 “제공정보”를 제3자와 체결한 다른 제휴계약 또는 거래의 이행에 이용하여서는 아니 된다. 다만, 개별계약에서 명시적으로 허용한 경우에는 그러하지 아니하다.</w:t>
      </w:r>
    </w:p>
    <w:p w:rsidR="00000000" w:rsidDel="00000000" w:rsidP="00000000" w:rsidRDefault="00000000" w:rsidRPr="00000000" w14:paraId="0000004B">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4C">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제14조 (진술 및 보장)</w:t>
      </w:r>
    </w:p>
    <w:p w:rsidR="00000000" w:rsidDel="00000000" w:rsidP="00000000" w:rsidRDefault="00000000" w:rsidRPr="00000000" w14:paraId="0000004D">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① 각 당사자는 자신이 제공하는 “제공정보”를 본 계약 및 개별계약에 따라 상대방에게 제공할 적법한 권한을 보유하고 있으며, 이에 필요한 업무를 자신의 책임과 비용으로 이행함을 진술하고 보장한다.</w:t>
      </w:r>
    </w:p>
    <w:p w:rsidR="00000000" w:rsidDel="00000000" w:rsidP="00000000" w:rsidRDefault="00000000" w:rsidRPr="00000000" w14:paraId="0000004E">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② 각 당사자는 본 계약의 체결 및 이행과 “서비스”의 제공에 필요한 인가·허가·등록을 적법하게 유지하고 있음을 진술하고 보장한다.</w:t>
      </w:r>
    </w:p>
    <w:p w:rsidR="00000000" w:rsidDel="00000000" w:rsidP="00000000" w:rsidRDefault="00000000" w:rsidRPr="00000000" w14:paraId="0000004F">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50">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제15조 (지식재산권)</w:t>
      </w:r>
    </w:p>
    <w:p w:rsidR="00000000" w:rsidDel="00000000" w:rsidP="00000000" w:rsidRDefault="00000000" w:rsidRPr="00000000" w14:paraId="00000051">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① 각 당사자가 본 계약 체결 전부터 보유하거나 본 계약과 무관하게 독자적으로 개발한 지식재산권(이하 “기존 지식재산권”이라 한다)은 해당 당사자에게 귀속한다.</w:t>
      </w:r>
    </w:p>
    <w:p w:rsidR="00000000" w:rsidDel="00000000" w:rsidP="00000000" w:rsidRDefault="00000000" w:rsidRPr="00000000" w14:paraId="00000052">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② “제공정보” 및 그에 관한 일체의 권리는 이를 제공한 “정보제공자”에게 귀속하며, “정보수령자”는 본 계약 및 개별계약에서 정한 목적·범위 및 기간 내에서 이를 이용할 수 있는 비독점적·양도불가의 사용권을 부여받을 뿐 그 밖의 권리를 취득하지 아니한다.</w:t>
      </w:r>
    </w:p>
    <w:p w:rsidR="00000000" w:rsidDel="00000000" w:rsidP="00000000" w:rsidRDefault="00000000" w:rsidRPr="00000000" w14:paraId="00000053">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③ 본 계약의 이행 과정에서 “테크핀”과 “NICE”가 공동으로 개발한 모형·스코어·변수 및 그 밖의 산출물에 관한 권리의 귀속과 상호 사용권의 범위는 개별계약에서 정한다. 개별계약에서 정하지 아니한 경우 각자의 기여도에 따라 이를 공동으로 보유하되, 각 당사자는 상대방의 사전 서면 동의 없이 이를 제3자에게 제공하거나 처분할 수 없다.</w:t>
      </w:r>
    </w:p>
    <w:p w:rsidR="00000000" w:rsidDel="00000000" w:rsidP="00000000" w:rsidRDefault="00000000" w:rsidRPr="00000000" w14:paraId="00000054">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④ 각 당사자의 상호·상표·서비스표 및 브랜드의 사용은 사전 서면 합의에 따르며, 각 당사자는 본 계약이 종료됨과 동시에 그 사용을 중단하여야 한다.</w:t>
      </w:r>
    </w:p>
    <w:p w:rsidR="00000000" w:rsidDel="00000000" w:rsidP="00000000" w:rsidRDefault="00000000" w:rsidRPr="00000000" w14:paraId="00000055">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⑤ 각 당사자는 자신이 제공하는 “제공정보”가 제3자의 지식재산권을 침해하지 아니함을 보장하며, 이와 관련하여 상대방 또는 “고객사”에 대하여 제3자의 청구가 제기된 경우 자신의 비용과 책임으로 이를 방어하고 상대방을 면책한다. 본 항에 따른 책임에 대하여는 제11조 제3항 본문의 책임 제한이 적용된다.</w:t>
      </w:r>
    </w:p>
    <w:p w:rsidR="00000000" w:rsidDel="00000000" w:rsidP="00000000" w:rsidRDefault="00000000" w:rsidRPr="00000000" w14:paraId="00000056">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57">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제16조 (관할법원 등)</w:t>
      </w:r>
    </w:p>
    <w:p w:rsidR="00000000" w:rsidDel="00000000" w:rsidP="00000000" w:rsidRDefault="00000000" w:rsidRPr="00000000" w14:paraId="00000058">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계약 내용의 해석에 이견이 있는 사항 또는 본 계약에서 정하지 아니한 사항은 국내법규 및 일반 상관례에 따르고, 본 계약과 관련하여 분쟁이 발생할 경우 관할은 서울중앙지방법원으로 한다.</w:t>
      </w:r>
    </w:p>
    <w:p w:rsidR="00000000" w:rsidDel="00000000" w:rsidP="00000000" w:rsidRDefault="00000000" w:rsidRPr="00000000" w14:paraId="00000059">
      <w:pP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제17조 (계약의 효력)</w:t>
      </w:r>
    </w:p>
    <w:p w:rsidR="00000000" w:rsidDel="00000000" w:rsidP="00000000" w:rsidRDefault="00000000" w:rsidRPr="00000000" w14:paraId="0000005A">
      <w:pPr>
        <w:widowControl w:val="1"/>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① 본 계약의 효력은 본 계약 체결일부터 발생한다.</w:t>
        <w:br w:type="textWrapping"/>
        <w:t xml:space="preserve">② 「별지 1. 기업정보 보안관리 약정서」는 본 계약의 일부를 구성한다.</w:t>
        <w:br w:type="textWrapping"/>
        <w:t xml:space="preserve">③ 본 계약과 별지 1의 내용이 상충하는 경우 기업정보의 이용 및 보안관리에 관한 사항은 별지 1을 우선 적용하며, 개별계약에서 달리 정한 경우에는 해당 개별계약을 우선 적용한다.</w:t>
        <w:br w:type="textWrapping"/>
        <w:t xml:space="preserve">④ 본 계약의 내용 일부가 관련 법규 위반 등을 이유로 효력을 상실하는 경우에도 다른 부분의 효력에는 영향을 미치지 아니한다. 다만, 무효 부분으로 인해 본 계약의 목적을 달성할 수 없게 되는 경우에는 그러하지 아니하다</w:t>
        <w:br w:type="textWrapping"/>
      </w:r>
    </w:p>
    <w:p w:rsidR="00000000" w:rsidDel="00000000" w:rsidP="00000000" w:rsidRDefault="00000000" w:rsidRPr="00000000" w14:paraId="0000005B">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계약의 체결 사실 및 본 계약 내용을 증명하기 위하여 계약서 2부를 작성하여 상호 기명날인 후 각각 1부씩 보관한다.</w:t>
      </w:r>
    </w:p>
    <w:p w:rsidR="00000000" w:rsidDel="00000000" w:rsidP="00000000" w:rsidRDefault="00000000" w:rsidRPr="00000000" w14:paraId="0000005C">
      <w:pPr>
        <w:rPr>
          <w:rFonts w:ascii="Malgun Gothic" w:cs="Malgun Gothic" w:eastAsia="Malgun Gothic" w:hAnsi="Malgun Gothic"/>
          <w:sz w:val="4"/>
          <w:szCs w:val="4"/>
        </w:rPr>
      </w:pPr>
      <w:r w:rsidDel="00000000" w:rsidR="00000000" w:rsidRPr="00000000">
        <w:rPr>
          <w:rtl w:val="0"/>
        </w:rPr>
      </w:r>
    </w:p>
    <w:p w:rsidR="00000000" w:rsidDel="00000000" w:rsidP="00000000" w:rsidRDefault="00000000" w:rsidRPr="00000000" w14:paraId="0000005D">
      <w:pPr>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highlight w:val="yellow"/>
          <w:rtl w:val="0"/>
        </w:rPr>
        <w:t xml:space="preserve">20   년    월    일</w:t>
      </w:r>
      <w:r w:rsidDel="00000000" w:rsidR="00000000" w:rsidRPr="00000000">
        <w:rPr>
          <w:rtl w:val="0"/>
        </w:rPr>
      </w:r>
    </w:p>
    <w:p w:rsidR="00000000" w:rsidDel="00000000" w:rsidP="00000000" w:rsidRDefault="00000000" w:rsidRPr="00000000" w14:paraId="0000005E">
      <w:pPr>
        <w:rPr>
          <w:rFonts w:ascii="Malgun Gothic" w:cs="Malgun Gothic" w:eastAsia="Malgun Gothic" w:hAnsi="Malgun Gothic"/>
          <w:sz w:val="22"/>
          <w:szCs w:val="22"/>
        </w:rPr>
      </w:pPr>
      <w:r w:rsidDel="00000000" w:rsidR="00000000" w:rsidRPr="00000000">
        <w:rPr>
          <w:rtl w:val="0"/>
        </w:rPr>
      </w:r>
    </w:p>
    <w:tbl>
      <w:tblPr>
        <w:tblStyle w:val="Table1"/>
        <w:tblW w:w="8890.0" w:type="dxa"/>
        <w:jc w:val="left"/>
        <w:tblLayout w:type="fixed"/>
        <w:tblLook w:val="0400"/>
      </w:tblPr>
      <w:tblGrid>
        <w:gridCol w:w="5245"/>
        <w:gridCol w:w="3645"/>
        <w:tblGridChange w:id="0">
          <w:tblGrid>
            <w:gridCol w:w="5245"/>
            <w:gridCol w:w="3645"/>
          </w:tblGrid>
        </w:tblGridChange>
      </w:tblGrid>
      <w:tr>
        <w:trPr>
          <w:cantSplit w:val="0"/>
          <w:trHeight w:val="52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05F">
            <w:pPr>
              <w:rPr>
                <w:rFonts w:ascii="Malgun Gothic" w:cs="Malgun Gothic" w:eastAsia="Malgun Gothic" w:hAnsi="Malgun Gothic"/>
                <w:color w:val="0000f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060">
            <w:pPr>
              <w:rPr>
                <w:rFonts w:ascii="Malgun Gothic" w:cs="Malgun Gothic" w:eastAsia="Malgun Gothic" w:hAnsi="Malgun Gothic"/>
                <w:color w:val="0000ff"/>
                <w:sz w:val="21"/>
                <w:szCs w:val="21"/>
              </w:rPr>
            </w:pPr>
            <w:r w:rsidDel="00000000" w:rsidR="00000000" w:rsidRPr="00000000">
              <w:rPr>
                <w:rtl w:val="0"/>
              </w:rPr>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061">
            <w:pPr>
              <w:rPr>
                <w:rFonts w:ascii="Malgun Gothic" w:cs="Malgun Gothic" w:eastAsia="Malgun Gothic" w:hAnsi="Malgun Gothic"/>
                <w:sz w:val="22"/>
                <w:szCs w:val="22"/>
                <w:highlight w:val="yellow"/>
              </w:rPr>
            </w:pPr>
            <w:r w:rsidDel="00000000" w:rsidR="00000000" w:rsidRPr="00000000">
              <w:rPr>
                <w:rFonts w:ascii="Malgun Gothic" w:cs="Malgun Gothic" w:eastAsia="Malgun Gothic" w:hAnsi="Malgun Gothic"/>
                <w:sz w:val="22"/>
                <w:szCs w:val="22"/>
                <w:highlight w:val="yellow"/>
                <w:rtl w:val="0"/>
              </w:rPr>
              <w:t xml:space="preserve">나이스평가정보 주식회사 </w:t>
            </w:r>
          </w:p>
        </w:tc>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062">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주식회사 테크핀레이팅스</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063">
            <w:pPr>
              <w:rPr>
                <w:rFonts w:ascii="Malgun Gothic" w:cs="Malgun Gothic" w:eastAsia="Malgun Gothic" w:hAnsi="Malgun Gothic"/>
                <w:sz w:val="22"/>
                <w:szCs w:val="22"/>
                <w:highlight w:val="yellow"/>
              </w:rPr>
            </w:pPr>
            <w:r w:rsidDel="00000000" w:rsidR="00000000" w:rsidRPr="00000000">
              <w:rPr>
                <w:rFonts w:ascii="Malgun Gothic" w:cs="Malgun Gothic" w:eastAsia="Malgun Gothic" w:hAnsi="Malgun Gothic"/>
                <w:sz w:val="22"/>
                <w:szCs w:val="22"/>
                <w:highlight w:val="yellow"/>
                <w:rtl w:val="0"/>
              </w:rPr>
              <w:t xml:space="preserve">대표이사 김 종 윤 (인)</w:t>
            </w:r>
          </w:p>
        </w:tc>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064">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대표이사 옥 형 석 (인)</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065">
            <w:pPr>
              <w:rPr>
                <w:rFonts w:ascii="Malgun Gothic" w:cs="Malgun Gothic" w:eastAsia="Malgun Gothic" w:hAnsi="Malgun Gothic"/>
                <w:sz w:val="22"/>
                <w:szCs w:val="22"/>
                <w:highlight w:val="yellow"/>
              </w:rPr>
            </w:pPr>
            <w:r w:rsidDel="00000000" w:rsidR="00000000" w:rsidRPr="00000000">
              <w:rPr>
                <w:rFonts w:ascii="Malgun Gothic" w:cs="Malgun Gothic" w:eastAsia="Malgun Gothic" w:hAnsi="Malgun Gothic"/>
                <w:sz w:val="22"/>
                <w:szCs w:val="22"/>
                <w:highlight w:val="yellow"/>
                <w:rtl w:val="0"/>
              </w:rPr>
              <w:t xml:space="preserve">서울 영등포구 은행로 17 </w:t>
            </w:r>
          </w:p>
        </w:tc>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066">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서울특별시 중구 을지로 29, 10층</w:t>
            </w:r>
          </w:p>
        </w:tc>
      </w:tr>
    </w:tbl>
    <w:p w:rsidR="00000000" w:rsidDel="00000000" w:rsidP="00000000" w:rsidRDefault="00000000" w:rsidRPr="00000000" w14:paraId="00000067">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68">
      <w:pPr>
        <w:widowControl w:val="1"/>
        <w:rPr>
          <w:rFonts w:ascii="Malgun Gothic" w:cs="Malgun Gothic" w:eastAsia="Malgun Gothic" w:hAnsi="Malgun Gothic"/>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9">
      <w:pPr>
        <w:widowControl w:val="1"/>
        <w:spacing w:line="240" w:lineRule="auto"/>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&lt;별지1&gt;</w:t>
      </w:r>
    </w:p>
    <w:p w:rsidR="00000000" w:rsidDel="00000000" w:rsidP="00000000" w:rsidRDefault="00000000" w:rsidRPr="00000000" w14:paraId="0000006A">
      <w:pPr>
        <w:spacing w:after="0" w:line="384" w:lineRule="auto"/>
        <w:ind w:firstLine="432"/>
        <w:jc w:val="center"/>
        <w:rPr>
          <w:rFonts w:ascii="Malgun Gothic" w:cs="Malgun Gothic" w:eastAsia="Malgun Gothic" w:hAnsi="Malgun Gothic"/>
          <w:b w:val="1"/>
          <w:bCs w:val="1"/>
          <w:color w:val="000000"/>
          <w:sz w:val="32"/>
          <w:szCs w:val="32"/>
        </w:rPr>
      </w:pPr>
      <w:r w:rsidDel="00000000" w:rsidR="00000000" w:rsidRPr="00000000">
        <w:rPr>
          <w:rFonts w:ascii="Malgun Gothic" w:cs="Malgun Gothic" w:eastAsia="Malgun Gothic" w:hAnsi="Malgun Gothic"/>
          <w:b w:val="1"/>
          <w:bCs w:val="1"/>
          <w:color w:val="000000"/>
          <w:sz w:val="32"/>
          <w:szCs w:val="32"/>
          <w:rtl w:val="0"/>
        </w:rPr>
        <w:t xml:space="preserve">기업정보 보안관리 약정서</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220" w:right="0" w:hanging="22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제1조 (목적)</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본 약정은 주식회사 테크핀레이팅스(이하 “테크핀”이라 한다)와 나이스평가정보 주식회사(이하 “NICE”라 한다)가 체결한 기업신용정보 업무제휴 계약(이하 “본 계약”이라 한다)에 따라 업무상 제공·활용하는 정보에 대한 보안관리대책과 책임사항을 명확히 규정함으로써 정보주체를 보호하고 상호신뢰 확보를 목적으로 한다.</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both"/>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제2조 (관련 법규의 준수여부 점검 등)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① “테크핀”과 “NICE”는 본 계약에서 정의한 정보를 활용함에 있어 관련법규에서 정하는 바를 철저히 준수할 것을 확약한다.</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② “테크핀”과 “NICE”는 상대방의 관련 법규 준수 여부 및 기업정보 보안관리의 적정성 등을 사전에 협의한 합리적인 시기와 방법에 따라 점검할 수 있으며, 상대방은 이에 적극 협조하여야 한다.</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제3조 (제공되는 정보의 범위) </w:t>
        <w:br w:type="textWrapping"/>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① “테크핀”과 “NICE”가 상호간에 제공할 수 있는 정보는 관련 법규에서 수집 또는 제공이 제한되지 않은 정보 중에서 관련 법규에 따라 제공이 허용되거나 정보주체의 동의 또는 통지 등 절차를 완료한 정보로 한다.</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제4조 (제공되는 정보의 이용 목적)</w:t>
      </w:r>
    </w:p>
    <w:p w:rsidR="00000000" w:rsidDel="00000000" w:rsidP="00000000" w:rsidRDefault="00000000" w:rsidRPr="00000000" w14:paraId="00000075">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“테크핀”과 “NICE”가 상호간에게 제공하는 정보는 「신용정보의 이용 및 보호에 관한 법률」제2조 제8의2호 내지 제8의3호에 따른 “개인사업자신용평가업” 또는 “기업신용조회업”의 목적 내에서만 이용되어야 한다. </w:t>
      </w:r>
    </w:p>
    <w:p w:rsidR="00000000" w:rsidDel="00000000" w:rsidP="00000000" w:rsidRDefault="00000000" w:rsidRPr="00000000" w14:paraId="00000076">
      <w:pP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제5조 (업무목적 외 사용 금지)</w:t>
      </w:r>
    </w:p>
    <w:p w:rsidR="00000000" w:rsidDel="00000000" w:rsidP="00000000" w:rsidRDefault="00000000" w:rsidRPr="00000000" w14:paraId="00000077">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① “정보수령자”는 “정보제공자”로부터 제공받은 정보를 제4조에서 정한 목적 외의 용도로 이용하거나 제3자에게 임의로 제공 또는 누설하여서는 아니 된다. 다만, 개별계약에 따라 “고객사”에게 제공하거나 “정보제공자”의 사전 서면 승인을 받은 경우에는 그러하지 아니하다. </w:t>
      </w:r>
    </w:p>
    <w:p w:rsidR="00000000" w:rsidDel="00000000" w:rsidP="00000000" w:rsidRDefault="00000000" w:rsidRPr="00000000" w14:paraId="00000078">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② “테크핀”과 “NICE”가 고의 또는 과실로 본 약정을 위반하여 상대방에게 손해를 발생시킨 경우 그 책임은 본 계약 제11조에서 정한 바에 따른다.</w:t>
      </w:r>
    </w:p>
    <w:p w:rsidR="00000000" w:rsidDel="00000000" w:rsidP="00000000" w:rsidRDefault="00000000" w:rsidRPr="00000000" w14:paraId="00000079">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③ “정보수령자”는 개별계약에서 허용하거나 “정보제공자”의 사전 서면 승인을 받은 경우를 제외하고 “제공정보”를 별도 저장·출력하거나 복사·가공하여서는 아니 된다.</w:t>
      </w:r>
    </w:p>
    <w:p w:rsidR="00000000" w:rsidDel="00000000" w:rsidP="00000000" w:rsidRDefault="00000000" w:rsidRPr="00000000" w14:paraId="0000007A">
      <w:pPr>
        <w:rPr>
          <w:rFonts w:ascii="Malgun Gothic" w:cs="Malgun Gothic" w:eastAsia="Malgun Gothic" w:hAnsi="Malgun Gothic"/>
          <w:color w:val="000000"/>
          <w:sz w:val="22"/>
          <w:szCs w:val="22"/>
        </w:rPr>
      </w:pPr>
      <w:r w:rsidDel="00000000" w:rsidR="00000000" w:rsidRPr="00000000">
        <w:rPr>
          <w:rtl w:val="0"/>
        </w:rPr>
      </w:r>
    </w:p>
    <w:p w:rsidR="00000000" w:rsidDel="00000000" w:rsidP="00000000" w:rsidRDefault="00000000" w:rsidRPr="00000000" w14:paraId="0000007B">
      <w:pP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제6조 (활용 통제 및 전담 관리자 지정)</w:t>
      </w:r>
    </w:p>
    <w:p w:rsidR="00000000" w:rsidDel="00000000" w:rsidP="00000000" w:rsidRDefault="00000000" w:rsidRPr="00000000" w14:paraId="0000007C">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① “테크핀”과 “NICE”는 상대방으로부터 제공받은 정보를 이용할 수 있는 자(이하 “이용자”라 한다)를 제한하여야 하며, 각각에게 전용 ID 부여 및 패스워드를 설정하도록 한다.</w:t>
      </w:r>
    </w:p>
    <w:p w:rsidR="00000000" w:rsidDel="00000000" w:rsidP="00000000" w:rsidRDefault="00000000" w:rsidRPr="00000000" w14:paraId="0000007D">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② “테크핀”과 “NICE”는 이용자가 제공받은 정보에 접근할 경우 ID 및 패스워드 등을 통해 그 권한을 확인하여야 하며, 각 이용자의 고객 정보 접근 및 활용에 대해 기록·관리를 한다.</w:t>
      </w:r>
    </w:p>
    <w:p w:rsidR="00000000" w:rsidDel="00000000" w:rsidP="00000000" w:rsidRDefault="00000000" w:rsidRPr="00000000" w14:paraId="0000007E">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③ “테크핀”과 “NICE”는 제공받은 정보에 대한 보호 및 관리를 위하여 전담 관리자를 지정, 운영하여야 한다.</w:t>
      </w:r>
    </w:p>
    <w:p w:rsidR="00000000" w:rsidDel="00000000" w:rsidP="00000000" w:rsidRDefault="00000000" w:rsidRPr="00000000" w14:paraId="0000007F">
      <w:pPr>
        <w:rPr>
          <w:rFonts w:ascii="Malgun Gothic" w:cs="Malgun Gothic" w:eastAsia="Malgun Gothic" w:hAnsi="Malgun Gothic"/>
          <w:color w:val="000000"/>
          <w:sz w:val="22"/>
          <w:szCs w:val="22"/>
        </w:rPr>
      </w:pPr>
      <w:r w:rsidDel="00000000" w:rsidR="00000000" w:rsidRPr="00000000">
        <w:rPr>
          <w:rtl w:val="0"/>
        </w:rPr>
      </w:r>
    </w:p>
    <w:p w:rsidR="00000000" w:rsidDel="00000000" w:rsidP="00000000" w:rsidRDefault="00000000" w:rsidRPr="00000000" w14:paraId="00000080">
      <w:pP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제7조 (정보의 송수신)</w:t>
      </w:r>
    </w:p>
    <w:p w:rsidR="00000000" w:rsidDel="00000000" w:rsidP="00000000" w:rsidRDefault="00000000" w:rsidRPr="00000000" w14:paraId="00000081">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“테크핀”과 “NICE”는 제공받은 정보를 전산데이터의 형태로 상호 송·수신하는 경우 정보의 유출 방지를 위한 방안을 별도로 마련하여야 한다.</w:t>
      </w:r>
    </w:p>
    <w:p w:rsidR="00000000" w:rsidDel="00000000" w:rsidP="00000000" w:rsidRDefault="00000000" w:rsidRPr="00000000" w14:paraId="00000082">
      <w:pPr>
        <w:rPr>
          <w:rFonts w:ascii="Malgun Gothic" w:cs="Malgun Gothic" w:eastAsia="Malgun Gothic" w:hAnsi="Malgun Gothic"/>
          <w:color w:val="000000"/>
          <w:sz w:val="22"/>
          <w:szCs w:val="22"/>
        </w:rPr>
      </w:pPr>
      <w:r w:rsidDel="00000000" w:rsidR="00000000" w:rsidRPr="00000000">
        <w:rPr>
          <w:rtl w:val="0"/>
        </w:rPr>
      </w:r>
    </w:p>
    <w:p w:rsidR="00000000" w:rsidDel="00000000" w:rsidP="00000000" w:rsidRDefault="00000000" w:rsidRPr="00000000" w14:paraId="00000083">
      <w:pP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제8조 (정보 폐기 및 반환)</w:t>
      </w:r>
    </w:p>
    <w:p w:rsidR="00000000" w:rsidDel="00000000" w:rsidP="00000000" w:rsidRDefault="00000000" w:rsidRPr="00000000" w14:paraId="00000084">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① “테크핀”과 “NICE”는 상대방으로부터 제공받은 정보에 대해 사용 또는 보관기간이 정해진 경우에는 그 기간 내에, 정해지지 않은 경우에는 제공목적이 충족된 이후 즉시 해당 정보를 폐기하거나 상대방에게 반환하여야 한다.</w:t>
      </w:r>
    </w:p>
    <w:p w:rsidR="00000000" w:rsidDel="00000000" w:rsidP="00000000" w:rsidRDefault="00000000" w:rsidRPr="00000000" w14:paraId="00000085">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② “테크핀”과 “NICE”는 상대방의 보안관리 상태 및 정보폐기 또는 반납의 이행여부 등을 점검할 수 있으며, 상대방은 폐기 자료의 서면제출 등 적극 협조하여야 한다.</w:t>
      </w:r>
    </w:p>
    <w:p w:rsidR="00000000" w:rsidDel="00000000" w:rsidP="00000000" w:rsidRDefault="00000000" w:rsidRPr="00000000" w14:paraId="00000086">
      <w:pPr>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87">
      <w:pP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제9조 (침해사고의 통지 및 대응)</w:t>
      </w:r>
    </w:p>
    <w:p w:rsidR="00000000" w:rsidDel="00000000" w:rsidP="00000000" w:rsidRDefault="00000000" w:rsidRPr="00000000" w14:paraId="00000088">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① “테크핀”과 “NICE”는 상대방으로부터 제공받은 정보의 분실·도난·유출·위조·변조 또는 훼손(이하 “침해사고”라 한다)이 발생하였거나 발생할 우려가 있는 사정을 인지한 경우 이를 인지한 때부터 24시간 이내에 상대방에게 통지하고, 사고의 경위, 대상 정보의 항목과 범위, 피해 규모 및 조치 내용을 지체 없이 공유하여야 한다.</w:t>
      </w:r>
    </w:p>
    <w:p w:rsidR="00000000" w:rsidDel="00000000" w:rsidP="00000000" w:rsidRDefault="00000000" w:rsidRPr="00000000" w14:paraId="00000089">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② “테크핀”과 “NICE”는 감독기관에 대한 신고, 정보주체에 대한 통지 및 피해 확산의 방지를 위하여 상호 협력하여야 하며, 대외 공표 및 신고의 내용과 시기는 사전에 협의한다.</w:t>
      </w:r>
    </w:p>
    <w:p w:rsidR="00000000" w:rsidDel="00000000" w:rsidP="00000000" w:rsidRDefault="00000000" w:rsidRPr="00000000" w14:paraId="0000008A">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③ 침해사고에 관한 책임은 본 계약 제11조에서 정한 바에 따른다.</w:t>
      </w:r>
    </w:p>
    <w:p w:rsidR="00000000" w:rsidDel="00000000" w:rsidP="00000000" w:rsidRDefault="00000000" w:rsidRPr="00000000" w14:paraId="0000008B">
      <w:pPr>
        <w:rPr>
          <w:rFonts w:ascii="Malgun Gothic" w:cs="Malgun Gothic" w:eastAsia="Malgun Gothic" w:hAnsi="Malgun Gothic"/>
          <w:b w:val="1"/>
          <w:bCs w:val="1"/>
          <w:color w:val="000000"/>
          <w:sz w:val="22"/>
          <w:szCs w:val="22"/>
        </w:rPr>
      </w:pPr>
      <w:r w:rsidDel="00000000" w:rsidR="00000000" w:rsidRPr="00000000">
        <w:rPr>
          <w:rtl w:val="0"/>
        </w:rPr>
      </w:r>
    </w:p>
    <w:p w:rsidR="00000000" w:rsidDel="00000000" w:rsidP="00000000" w:rsidRDefault="00000000" w:rsidRPr="00000000" w14:paraId="0000008C">
      <w:pP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제10조 (책임)</w:t>
      </w:r>
    </w:p>
    <w:p w:rsidR="00000000" w:rsidDel="00000000" w:rsidP="00000000" w:rsidRDefault="00000000" w:rsidRPr="00000000" w14:paraId="0000008D">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“테크핀”과 “NICE”가 고의 또는 과실로 본 약정을 위반하여 상대방에게 손해를 발생시킨 경우 그 책임은 본 계약 제11조에서 정한 바에 따른다. 상대방의 중대한 약정 위반으로 본 약정의 목적을 달성하기 어려운 경우 손해를 입은 당사자는 관련 계약을 해지할 수 있다.</w:t>
      </w:r>
    </w:p>
    <w:p w:rsidR="00000000" w:rsidDel="00000000" w:rsidP="00000000" w:rsidRDefault="00000000" w:rsidRPr="00000000" w14:paraId="0000008E">
      <w:pPr>
        <w:rPr>
          <w:rFonts w:ascii="Malgun Gothic" w:cs="Malgun Gothic" w:eastAsia="Malgun Gothic" w:hAnsi="Malgun Gothic"/>
          <w:b w:val="1"/>
          <w:bCs w:val="1"/>
          <w:color w:val="000000"/>
          <w:sz w:val="22"/>
          <w:szCs w:val="22"/>
        </w:rPr>
      </w:pPr>
      <w:r w:rsidDel="00000000" w:rsidR="00000000" w:rsidRPr="00000000">
        <w:rPr>
          <w:rtl w:val="0"/>
        </w:rPr>
      </w:r>
    </w:p>
    <w:p w:rsidR="00000000" w:rsidDel="00000000" w:rsidP="00000000" w:rsidRDefault="00000000" w:rsidRPr="00000000" w14:paraId="0000008F">
      <w:pP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제11조 (교육)</w:t>
      </w:r>
    </w:p>
    <w:p w:rsidR="00000000" w:rsidDel="00000000" w:rsidP="00000000" w:rsidRDefault="00000000" w:rsidRPr="00000000" w14:paraId="00000090">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“테크핀”과 “NICE”는 이용자에 대하여 고객 정보 보호에 대한 교육을 정기적으로 실시함으로써 정보의 오·남용 및 유출을 예방하여야 한다.</w:t>
      </w:r>
    </w:p>
    <w:p w:rsidR="00000000" w:rsidDel="00000000" w:rsidP="00000000" w:rsidRDefault="00000000" w:rsidRPr="00000000" w14:paraId="00000091">
      <w:pPr>
        <w:rPr>
          <w:rFonts w:ascii="Malgun Gothic" w:cs="Malgun Gothic" w:eastAsia="Malgun Gothic" w:hAnsi="Malgun Gothic"/>
          <w:sz w:val="22"/>
          <w:szCs w:val="22"/>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