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85C3" w14:textId="77777777" w:rsidR="00955691" w:rsidRDefault="00955691"/>
    <w:p w14:paraId="2748876C" w14:textId="77777777" w:rsidR="00955691" w:rsidRDefault="00955691"/>
    <w:p w14:paraId="247FFE32" w14:textId="77777777" w:rsidR="00955691" w:rsidRDefault="00955691"/>
    <w:p w14:paraId="5D479456" w14:textId="77777777" w:rsidR="00955691" w:rsidRPr="00191E62" w:rsidRDefault="00000000">
      <w:pPr>
        <w:jc w:val="center"/>
        <w:rPr>
          <w:lang w:val="es-ES"/>
        </w:rPr>
      </w:pPr>
      <w:r w:rsidRPr="00191E62">
        <w:rPr>
          <w:b/>
          <w:color w:val="1E40AF"/>
          <w:sz w:val="56"/>
          <w:lang w:val="es-ES"/>
        </w:rPr>
        <w:t>Panel de Administración CEE</w:t>
      </w:r>
    </w:p>
    <w:p w14:paraId="1E128EB8" w14:textId="77777777" w:rsidR="00955691" w:rsidRPr="00191E62" w:rsidRDefault="00000000">
      <w:pPr>
        <w:jc w:val="center"/>
        <w:rPr>
          <w:lang w:val="es-ES"/>
        </w:rPr>
      </w:pPr>
      <w:r w:rsidRPr="00191E62">
        <w:rPr>
          <w:color w:val="4B5563"/>
          <w:sz w:val="32"/>
          <w:lang w:val="es-ES"/>
        </w:rPr>
        <w:t>Guía de Usuario</w:t>
      </w:r>
    </w:p>
    <w:p w14:paraId="48F9FCC3" w14:textId="77777777" w:rsidR="00955691" w:rsidRPr="00191E62" w:rsidRDefault="00955691">
      <w:pPr>
        <w:rPr>
          <w:lang w:val="es-ES"/>
        </w:rPr>
      </w:pPr>
    </w:p>
    <w:p w14:paraId="3962AF77" w14:textId="77777777" w:rsidR="00955691" w:rsidRPr="00191E62" w:rsidRDefault="00955691">
      <w:pPr>
        <w:pBdr>
          <w:bottom w:val="single" w:sz="6" w:space="1" w:color="CCCCCC"/>
        </w:pBdr>
        <w:spacing w:after="0"/>
        <w:rPr>
          <w:lang w:val="es-ES"/>
        </w:rPr>
      </w:pPr>
    </w:p>
    <w:p w14:paraId="19F22DEB" w14:textId="77777777" w:rsidR="00955691" w:rsidRPr="00191E62" w:rsidRDefault="00955691">
      <w:pPr>
        <w:rPr>
          <w:lang w:val="es-ES"/>
        </w:rPr>
      </w:pPr>
    </w:p>
    <w:p w14:paraId="7AD840FF" w14:textId="77777777" w:rsidR="00955691" w:rsidRPr="00191E62" w:rsidRDefault="00000000">
      <w:pPr>
        <w:jc w:val="center"/>
        <w:rPr>
          <w:lang w:val="es-ES"/>
        </w:rPr>
      </w:pPr>
      <w:r w:rsidRPr="00191E62">
        <w:rPr>
          <w:color w:val="9CA3AF"/>
          <w:lang w:val="es-ES"/>
        </w:rPr>
        <w:t>Esta guía explica todas las funciones disponibles en el panel de administración.</w:t>
      </w:r>
      <w:r w:rsidRPr="00191E62">
        <w:rPr>
          <w:color w:val="9CA3AF"/>
          <w:lang w:val="es-ES"/>
        </w:rPr>
        <w:br/>
        <w:t>Diseñada para el personal escolar que gestiona el sitio web de CEE.</w:t>
      </w:r>
    </w:p>
    <w:p w14:paraId="5542726B" w14:textId="77777777" w:rsidR="00955691" w:rsidRPr="00191E62" w:rsidRDefault="00000000">
      <w:pPr>
        <w:rPr>
          <w:lang w:val="es-ES"/>
        </w:rPr>
      </w:pPr>
      <w:r w:rsidRPr="00191E62">
        <w:rPr>
          <w:lang w:val="es-ES"/>
        </w:rPr>
        <w:br w:type="page"/>
      </w:r>
    </w:p>
    <w:p w14:paraId="712C4F68" w14:textId="77777777" w:rsidR="00955691" w:rsidRPr="00191E62" w:rsidRDefault="00000000">
      <w:pPr>
        <w:spacing w:before="360" w:after="120"/>
        <w:rPr>
          <w:lang w:val="es-ES"/>
        </w:rPr>
      </w:pPr>
      <w:r w:rsidRPr="00191E62">
        <w:rPr>
          <w:b/>
          <w:color w:val="1E40AF"/>
          <w:sz w:val="36"/>
          <w:lang w:val="es-ES"/>
        </w:rPr>
        <w:lastRenderedPageBreak/>
        <w:t>Índice</w:t>
      </w:r>
    </w:p>
    <w:p w14:paraId="4BEF2F22" w14:textId="77777777" w:rsidR="00955691" w:rsidRPr="00191E62" w:rsidRDefault="00000000">
      <w:pPr>
        <w:spacing w:after="80"/>
        <w:rPr>
          <w:lang w:val="es-ES"/>
        </w:rPr>
      </w:pPr>
      <w:r w:rsidRPr="00191E62">
        <w:rPr>
          <w:b/>
          <w:color w:val="1E40AF"/>
          <w:sz w:val="21"/>
          <w:lang w:val="es-ES"/>
        </w:rPr>
        <w:t xml:space="preserve">1.  </w:t>
      </w:r>
      <w:r w:rsidRPr="00191E62">
        <w:rPr>
          <w:b/>
          <w:color w:val="4B5563"/>
          <w:sz w:val="21"/>
          <w:lang w:val="es-ES"/>
        </w:rPr>
        <w:t>Primeros Pasos</w:t>
      </w:r>
      <w:r w:rsidRPr="00191E62">
        <w:rPr>
          <w:color w:val="9CA3AF"/>
          <w:sz w:val="20"/>
          <w:lang w:val="es-ES"/>
        </w:rPr>
        <w:t xml:space="preserve">  —  Cómo iniciar sesión y orientarse</w:t>
      </w:r>
    </w:p>
    <w:p w14:paraId="31F009FD" w14:textId="77777777" w:rsidR="00955691" w:rsidRPr="00191E62" w:rsidRDefault="00000000">
      <w:pPr>
        <w:spacing w:after="80"/>
        <w:rPr>
          <w:lang w:val="es-ES"/>
        </w:rPr>
      </w:pPr>
      <w:r w:rsidRPr="00191E62">
        <w:rPr>
          <w:b/>
          <w:color w:val="1E40AF"/>
          <w:sz w:val="21"/>
          <w:lang w:val="es-ES"/>
        </w:rPr>
        <w:t xml:space="preserve">2.  </w:t>
      </w:r>
      <w:r w:rsidRPr="00191E62">
        <w:rPr>
          <w:b/>
          <w:color w:val="4B5563"/>
          <w:sz w:val="21"/>
          <w:lang w:val="es-ES"/>
        </w:rPr>
        <w:t>Panel Principal</w:t>
      </w:r>
      <w:r w:rsidRPr="00191E62">
        <w:rPr>
          <w:color w:val="9CA3AF"/>
          <w:sz w:val="20"/>
          <w:lang w:val="es-ES"/>
        </w:rPr>
        <w:t xml:space="preserve">  —  Vista general del dashboard</w:t>
      </w:r>
    </w:p>
    <w:p w14:paraId="60BBF232" w14:textId="77777777" w:rsidR="00955691" w:rsidRPr="00191E62" w:rsidRDefault="00000000">
      <w:pPr>
        <w:spacing w:after="80"/>
        <w:rPr>
          <w:lang w:val="es-ES"/>
        </w:rPr>
      </w:pPr>
      <w:r w:rsidRPr="00191E62">
        <w:rPr>
          <w:b/>
          <w:color w:val="1E40AF"/>
          <w:sz w:val="21"/>
          <w:lang w:val="es-ES"/>
        </w:rPr>
        <w:t xml:space="preserve">3.  </w:t>
      </w:r>
      <w:r w:rsidRPr="00191E62">
        <w:rPr>
          <w:b/>
          <w:color w:val="4B5563"/>
          <w:sz w:val="21"/>
          <w:lang w:val="es-ES"/>
        </w:rPr>
        <w:t>Anuncios</w:t>
      </w:r>
      <w:r w:rsidRPr="00191E62">
        <w:rPr>
          <w:color w:val="9CA3AF"/>
          <w:sz w:val="20"/>
          <w:lang w:val="es-ES"/>
        </w:rPr>
        <w:t xml:space="preserve">  —  Crear y gestionar anuncios</w:t>
      </w:r>
    </w:p>
    <w:p w14:paraId="2547465A" w14:textId="77777777" w:rsidR="00955691" w:rsidRDefault="00000000">
      <w:pPr>
        <w:spacing w:after="80"/>
      </w:pPr>
      <w:r w:rsidRPr="00191E62">
        <w:rPr>
          <w:b/>
          <w:color w:val="1E40AF"/>
          <w:sz w:val="21"/>
          <w:lang w:val="es-ES"/>
        </w:rPr>
        <w:t xml:space="preserve">4.  </w:t>
      </w:r>
      <w:r>
        <w:rPr>
          <w:b/>
          <w:color w:val="4B5563"/>
          <w:sz w:val="21"/>
        </w:rPr>
        <w:t>Eventos del Calendario</w:t>
      </w:r>
      <w:r>
        <w:rPr>
          <w:color w:val="9CA3AF"/>
          <w:sz w:val="20"/>
        </w:rPr>
        <w:t xml:space="preserve">  —  Agregar y editar eventos escolares</w:t>
      </w:r>
    </w:p>
    <w:p w14:paraId="3A62AA89" w14:textId="77777777" w:rsidR="00955691" w:rsidRDefault="00000000">
      <w:pPr>
        <w:spacing w:after="80"/>
      </w:pPr>
      <w:r>
        <w:rPr>
          <w:b/>
          <w:color w:val="1E40AF"/>
          <w:sz w:val="21"/>
        </w:rPr>
        <w:t xml:space="preserve">5.  </w:t>
      </w:r>
      <w:r>
        <w:rPr>
          <w:b/>
          <w:color w:val="4B5563"/>
          <w:sz w:val="21"/>
        </w:rPr>
        <w:t>Galería</w:t>
      </w:r>
      <w:r>
        <w:rPr>
          <w:color w:val="9CA3AF"/>
          <w:sz w:val="20"/>
        </w:rPr>
        <w:t xml:space="preserve">  —  Gestionar la galería de fotos</w:t>
      </w:r>
    </w:p>
    <w:p w14:paraId="76351A51" w14:textId="77777777" w:rsidR="00955691" w:rsidRDefault="00000000">
      <w:pPr>
        <w:spacing w:after="80"/>
      </w:pPr>
      <w:r>
        <w:rPr>
          <w:b/>
          <w:color w:val="1E40AF"/>
          <w:sz w:val="21"/>
        </w:rPr>
        <w:t xml:space="preserve">6.  </w:t>
      </w:r>
      <w:r>
        <w:rPr>
          <w:b/>
          <w:color w:val="4B5563"/>
          <w:sz w:val="21"/>
        </w:rPr>
        <w:t>Editores de Contenido</w:t>
      </w:r>
      <w:r>
        <w:rPr>
          <w:color w:val="9CA3AF"/>
          <w:sz w:val="20"/>
        </w:rPr>
        <w:t xml:space="preserve">  —  Editar el contenido de las páginas</w:t>
      </w:r>
    </w:p>
    <w:p w14:paraId="6E3F7961" w14:textId="77777777" w:rsidR="00955691" w:rsidRDefault="00000000">
      <w:pPr>
        <w:spacing w:after="80"/>
      </w:pPr>
      <w:r>
        <w:rPr>
          <w:b/>
          <w:color w:val="1E40AF"/>
          <w:sz w:val="21"/>
        </w:rPr>
        <w:t xml:space="preserve">7.  </w:t>
      </w:r>
      <w:r>
        <w:rPr>
          <w:b/>
          <w:color w:val="4B5563"/>
          <w:sz w:val="21"/>
        </w:rPr>
        <w:t>Gestor de Navegación</w:t>
      </w:r>
      <w:r>
        <w:rPr>
          <w:color w:val="9CA3AF"/>
          <w:sz w:val="20"/>
        </w:rPr>
        <w:t xml:space="preserve">  —  Controlar qué páginas son visibles</w:t>
      </w:r>
    </w:p>
    <w:p w14:paraId="14206412" w14:textId="77777777" w:rsidR="00955691" w:rsidRDefault="00000000">
      <w:pPr>
        <w:spacing w:after="80"/>
      </w:pPr>
      <w:r>
        <w:rPr>
          <w:b/>
          <w:color w:val="1E40AF"/>
          <w:sz w:val="21"/>
        </w:rPr>
        <w:t xml:space="preserve">8.  </w:t>
      </w:r>
      <w:r>
        <w:rPr>
          <w:b/>
          <w:color w:val="4B5563"/>
          <w:sz w:val="21"/>
        </w:rPr>
        <w:t>Donaciones</w:t>
      </w:r>
      <w:r>
        <w:rPr>
          <w:color w:val="9CA3AF"/>
          <w:sz w:val="20"/>
        </w:rPr>
        <w:t xml:space="preserve">  —  Ver y filtrar registros de donaciones</w:t>
      </w:r>
    </w:p>
    <w:p w14:paraId="39ABB452" w14:textId="77777777" w:rsidR="00955691" w:rsidRDefault="00000000">
      <w:pPr>
        <w:spacing w:after="80"/>
      </w:pPr>
      <w:r>
        <w:rPr>
          <w:b/>
          <w:color w:val="1E40AF"/>
          <w:sz w:val="21"/>
        </w:rPr>
        <w:t xml:space="preserve">9.  </w:t>
      </w:r>
      <w:r>
        <w:rPr>
          <w:b/>
          <w:color w:val="4B5563"/>
          <w:sz w:val="21"/>
        </w:rPr>
        <w:t>Gestión de Usuarios</w:t>
      </w:r>
      <w:r>
        <w:rPr>
          <w:color w:val="9CA3AF"/>
          <w:sz w:val="20"/>
        </w:rPr>
        <w:t xml:space="preserve">  —  Invitar y administrar usuarios (Super Admin)</w:t>
      </w:r>
    </w:p>
    <w:p w14:paraId="0B3186F5" w14:textId="77777777" w:rsidR="00955691" w:rsidRDefault="00000000">
      <w:pPr>
        <w:spacing w:after="80"/>
      </w:pPr>
      <w:r>
        <w:rPr>
          <w:b/>
          <w:color w:val="1E40AF"/>
          <w:sz w:val="21"/>
        </w:rPr>
        <w:t xml:space="preserve">10.  </w:t>
      </w:r>
      <w:r>
        <w:rPr>
          <w:b/>
          <w:color w:val="4B5563"/>
          <w:sz w:val="21"/>
        </w:rPr>
        <w:t>Consejos y Buenas Prácticas</w:t>
      </w:r>
      <w:r>
        <w:rPr>
          <w:color w:val="9CA3AF"/>
          <w:sz w:val="20"/>
        </w:rPr>
        <w:t xml:space="preserve">  —  Contenido bilingüe, imágenes, traducción</w:t>
      </w:r>
    </w:p>
    <w:p w14:paraId="06131E54" w14:textId="77777777" w:rsidR="00955691" w:rsidRDefault="00000000">
      <w:r>
        <w:br w:type="page"/>
      </w:r>
    </w:p>
    <w:p w14:paraId="267F2E45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1. Primeros Pasos</w:t>
      </w:r>
    </w:p>
    <w:p w14:paraId="781ED7EB" w14:textId="77777777" w:rsidR="00955691" w:rsidRDefault="00000000">
      <w:pPr>
        <w:spacing w:after="120"/>
      </w:pPr>
      <w:r>
        <w:rPr>
          <w:color w:val="4B5563"/>
          <w:sz w:val="21"/>
        </w:rPr>
        <w:t>El panel de administración de CEE es el área segura del sitio web donde el personal escolar puede gestionar contenido, usuarios y comunicaciones.</w:t>
      </w:r>
    </w:p>
    <w:p w14:paraId="524E3DD1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Iniciar Sesión</w:t>
      </w:r>
    </w:p>
    <w:p w14:paraId="1EA6670D" w14:textId="77777777" w:rsidR="00955691" w:rsidRDefault="00000000">
      <w:pPr>
        <w:spacing w:after="120"/>
      </w:pPr>
      <w:r>
        <w:rPr>
          <w:color w:val="4B5563"/>
          <w:sz w:val="21"/>
        </w:rPr>
        <w:t>Es necesario tener una cuenta creada por un Super Admin antes de poder iniciar sesión.</w:t>
      </w:r>
    </w:p>
    <w:p w14:paraId="70CC1551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Accede al sitio web de la institución y navega a /auth/login.</w:t>
      </w:r>
    </w:p>
    <w:p w14:paraId="605ABC16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Ingresa tu correo electrónico y contraseña.</w:t>
      </w:r>
    </w:p>
    <w:p w14:paraId="13EE74FB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Haz clic en Iniciar Sesión. Serás redirigido automáticamente al panel de administración.</w:t>
      </w:r>
    </w:p>
    <w:p w14:paraId="3E0A849F" w14:textId="77777777" w:rsidR="00955691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Si aún no has establecido una contraseña, revisa tu correo electrónico en busca del enlace de invitación. El enlace tiene una fecha de vencimiento — si ya expiró, contacta a un Super Admin.</w:t>
      </w:r>
    </w:p>
    <w:p w14:paraId="348E8D85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Primera Vez</w:t>
      </w:r>
    </w:p>
    <w:p w14:paraId="5BD80546" w14:textId="77777777" w:rsidR="00955691" w:rsidRDefault="00000000">
      <w:pPr>
        <w:spacing w:after="120"/>
      </w:pPr>
      <w:r>
        <w:rPr>
          <w:color w:val="4B5563"/>
          <w:sz w:val="21"/>
        </w:rPr>
        <w:t>Cuando inicias sesión por primera vez después de aceptar una invitación:</w:t>
      </w:r>
    </w:p>
    <w:p w14:paraId="094F4618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Tu perfil ya tiene el rol y los permisos asignados por el Super Admin.</w:t>
      </w:r>
    </w:p>
    <w:p w14:paraId="4140BD44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Solo verás las secciones y páginas a las que tienes acceso.</w:t>
      </w:r>
    </w:p>
    <w:p w14:paraId="6BA9BC88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Tu contraseña fue establecida al momento de aceptar el enlace de invitación.</w:t>
      </w:r>
    </w:p>
    <w:p w14:paraId="69B29DA6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Navegación dentro del Panel</w:t>
      </w:r>
    </w:p>
    <w:p w14:paraId="0456C70B" w14:textId="77777777" w:rsidR="00955691" w:rsidRDefault="00000000">
      <w:pPr>
        <w:spacing w:after="120"/>
      </w:pPr>
      <w:r>
        <w:rPr>
          <w:color w:val="4B5563"/>
          <w:sz w:val="21"/>
        </w:rPr>
        <w:t>El panel de administración tiene dos áreas principales de navegación:</w:t>
      </w:r>
    </w:p>
    <w:p w14:paraId="101EAD64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Barra lateral izquierda — muestra las secciones y páginas a las que tienes acceso.</w:t>
      </w:r>
    </w:p>
    <w:p w14:paraId="03EE983E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Encabezado superior — muestra tu nombre y un botón para cerrar sesión.</w:t>
      </w:r>
    </w:p>
    <w:p w14:paraId="73533DDD" w14:textId="77777777" w:rsidR="00955691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En dispositivos móviles, usa el ícono de menú en la esquina superior izquierda para abrir la barra lateral.</w:t>
      </w:r>
    </w:p>
    <w:p w14:paraId="5B794217" w14:textId="77777777" w:rsidR="00955691" w:rsidRDefault="00000000">
      <w:r>
        <w:br w:type="page"/>
      </w:r>
    </w:p>
    <w:p w14:paraId="55E96178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2. Panel Principal</w:t>
      </w:r>
    </w:p>
    <w:p w14:paraId="754D0EC2" w14:textId="77777777" w:rsidR="00955691" w:rsidRDefault="00000000">
      <w:pPr>
        <w:spacing w:after="120"/>
      </w:pPr>
      <w:r>
        <w:rPr>
          <w:color w:val="4B5563"/>
          <w:sz w:val="21"/>
        </w:rPr>
        <w:t>El panel principal es la primera pantalla que ves al iniciar sesión. Ofrece un resumen del sitio web y accesos directos a todas las secciones.</w:t>
      </w:r>
    </w:p>
    <w:p w14:paraId="283C2456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Vista del Super Admin</w:t>
      </w:r>
    </w:p>
    <w:p w14:paraId="264AB476" w14:textId="77777777" w:rsidR="00955691" w:rsidRDefault="00000000">
      <w:pPr>
        <w:spacing w:after="120"/>
      </w:pPr>
      <w:r>
        <w:rPr>
          <w:color w:val="4B5563"/>
          <w:sz w:val="21"/>
        </w:rPr>
        <w:t>Los Super Admins ven un resumen completo del sitio:</w:t>
      </w:r>
    </w:p>
    <w:p w14:paraId="1AF9D5B5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Total de usuarios registrados</w:t>
      </w:r>
    </w:p>
    <w:p w14:paraId="7D883520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Total de eventos en el calendario</w:t>
      </w:r>
    </w:p>
    <w:p w14:paraId="6D6B0B8D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Total de anuncios</w:t>
      </w:r>
    </w:p>
    <w:p w14:paraId="3EA71509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Total de fotos en la galería</w:t>
      </w:r>
    </w:p>
    <w:p w14:paraId="2ADEDB01" w14:textId="77777777" w:rsidR="00955691" w:rsidRDefault="00000000">
      <w:pPr>
        <w:spacing w:after="120"/>
      </w:pPr>
      <w:r>
        <w:rPr>
          <w:color w:val="4B5563"/>
          <w:sz w:val="21"/>
        </w:rPr>
        <w:t>Debajo de las estadísticas, todas las secciones del sitio web aparecen como tarjetas. Haz clic en cualquier tarjeta para ir directamente al editor de esa sección.</w:t>
      </w:r>
    </w:p>
    <w:p w14:paraId="42847BF2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Vista del Admin</w:t>
      </w:r>
    </w:p>
    <w:p w14:paraId="6F93D0CC" w14:textId="77777777" w:rsidR="00955691" w:rsidRDefault="00000000">
      <w:pPr>
        <w:spacing w:after="120"/>
      </w:pPr>
      <w:r>
        <w:rPr>
          <w:color w:val="4B5563"/>
          <w:sz w:val="21"/>
        </w:rPr>
        <w:t>Los admins regulares solo ven las secciones y páginas que se les han asignado.</w:t>
      </w:r>
    </w:p>
    <w:p w14:paraId="14BE12CE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Si tienes acceso a una sola sección, verás directamente las páginas de esa sección.</w:t>
      </w:r>
    </w:p>
    <w:p w14:paraId="5AE42381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Si tienes acceso a varias secciones, cada una aparece como una tarjeta.</w:t>
      </w:r>
    </w:p>
    <w:p w14:paraId="7D32EE51" w14:textId="77777777" w:rsidR="00955691" w:rsidRDefault="00000000">
      <w:r>
        <w:br w:type="page"/>
      </w:r>
    </w:p>
    <w:p w14:paraId="25ED8D31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3. Anuncios</w:t>
      </w:r>
    </w:p>
    <w:p w14:paraId="254E5CB5" w14:textId="77777777" w:rsidR="00955691" w:rsidRDefault="00000000">
      <w:pPr>
        <w:spacing w:after="120"/>
      </w:pPr>
      <w:r>
        <w:rPr>
          <w:color w:val="4B5563"/>
          <w:sz w:val="21"/>
        </w:rPr>
        <w:t>Los anuncios aparecen en el sitio público para informar a padres, estudiantes y visitantes sobre noticias importantes. Cada anuncio tiene título, descripción, imagen y rango de fechas.</w:t>
      </w:r>
    </w:p>
    <w:p w14:paraId="4A473F4E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Ver Anuncios</w:t>
      </w:r>
    </w:p>
    <w:p w14:paraId="2A546BFA" w14:textId="77777777" w:rsidR="00955691" w:rsidRDefault="00000000">
      <w:pPr>
        <w:spacing w:after="120"/>
      </w:pPr>
      <w:r>
        <w:rPr>
          <w:color w:val="4B5563"/>
          <w:sz w:val="21"/>
        </w:rPr>
        <w:t>La lista de anuncios muestra todos los existentes con:</w:t>
      </w:r>
    </w:p>
    <w:p w14:paraId="03BF2B18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Imagen en miniatura</w:t>
      </w:r>
    </w:p>
    <w:p w14:paraId="57E4DFF4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Títulos en español e inglés</w:t>
      </w:r>
    </w:p>
    <w:p w14:paraId="0270823D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Indicador de estado (Activo / Inactivo)</w:t>
      </w:r>
    </w:p>
    <w:p w14:paraId="31411589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Fecha de publicación y fecha de vencimiento</w:t>
      </w:r>
    </w:p>
    <w:p w14:paraId="28E3E52A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Alerta de vencimiento si el anuncio ya expiró</w:t>
      </w:r>
    </w:p>
    <w:p w14:paraId="49DB562C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Crear un Anuncio</w:t>
      </w:r>
    </w:p>
    <w:p w14:paraId="7E85AE9F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Haz clic en el botón + Nuevo Anuncio en la parte superior derecha.</w:t>
      </w:r>
    </w:p>
    <w:p w14:paraId="69890564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Completa el Título en español e inglés.</w:t>
      </w:r>
    </w:p>
    <w:p w14:paraId="48A0C271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Agrega una Descripción en ambos idiomas (opcional, máximo 500 caracteres).</w:t>
      </w:r>
    </w:p>
    <w:p w14:paraId="5A503F38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Selecciona la Fecha de Publicación — cuándo comenzará a mostrarse el anuncio.</w:t>
      </w:r>
    </w:p>
    <w:p w14:paraId="53961CD6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Selecciona la Fecha de Vencimiento — cuándo dejará de mostrarse.</w:t>
      </w:r>
    </w:p>
    <w:p w14:paraId="40DD213F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Sube una imagen (opcional) haciendo clic en el área de imagen y seleccionando un archivo.</w:t>
      </w:r>
    </w:p>
    <w:p w14:paraId="7E51501D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Marca 'Es Destacado' para que aparezca de forma prominente en el sitio.</w:t>
      </w:r>
    </w:p>
    <w:p w14:paraId="107B6DC3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8.  </w:t>
      </w:r>
      <w:r>
        <w:rPr>
          <w:color w:val="4B5563"/>
          <w:sz w:val="21"/>
        </w:rPr>
        <w:t>Marca 'Está Activo' para publicarlo de inmediato.</w:t>
      </w:r>
    </w:p>
    <w:p w14:paraId="6A2E83D1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9.  </w:t>
      </w:r>
      <w:r>
        <w:rPr>
          <w:color w:val="4B5563"/>
          <w:sz w:val="21"/>
        </w:rPr>
        <w:t>Haz clic en Guardar.</w:t>
      </w:r>
    </w:p>
    <w:p w14:paraId="1583C8B0" w14:textId="77777777" w:rsidR="00955691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Puedes vincular un anuncio a un Evento del Calendario. Al vincularlo, la fecha de publicación se establece automáticamente con la fecha del evento.</w:t>
      </w:r>
    </w:p>
    <w:p w14:paraId="7BB6C0A8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Editar un Anuncio</w:t>
      </w:r>
    </w:p>
    <w:p w14:paraId="2D09DA21" w14:textId="77777777" w:rsidR="00955691" w:rsidRDefault="00000000">
      <w:pPr>
        <w:spacing w:after="120"/>
      </w:pPr>
      <w:r>
        <w:rPr>
          <w:color w:val="4B5563"/>
          <w:sz w:val="21"/>
        </w:rPr>
        <w:t>Haz clic en el botón Editar (ícono de lápiz) en la tarjeta del anuncio. Se abrirá el mismo formulario con los datos actuales. Realiza los cambios y haz clic en Guardar.</w:t>
      </w:r>
    </w:p>
    <w:p w14:paraId="6E01E972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Activar y Desactivar</w:t>
      </w:r>
    </w:p>
    <w:p w14:paraId="5A65A2DD" w14:textId="77777777" w:rsidR="00955691" w:rsidRDefault="00000000">
      <w:pPr>
        <w:spacing w:after="120"/>
      </w:pPr>
      <w:r>
        <w:rPr>
          <w:color w:val="4B5563"/>
          <w:sz w:val="21"/>
        </w:rPr>
        <w:t>Para mostrar u ocultar un anuncio rápidamente sin eliminarlo, haz clic en el botón de alternancia (toggle) en la tarjeta del anuncio. El estado se actualizará de inmediato.</w:t>
      </w:r>
    </w:p>
    <w:p w14:paraId="0825DA38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Eliminar un Anuncio</w:t>
      </w:r>
    </w:p>
    <w:p w14:paraId="2F315955" w14:textId="77777777" w:rsidR="00955691" w:rsidRDefault="00000000">
      <w:pPr>
        <w:spacing w:after="120"/>
      </w:pPr>
      <w:r>
        <w:rPr>
          <w:color w:val="4B5563"/>
          <w:sz w:val="21"/>
        </w:rPr>
        <w:t>Haz clic en el botón Eliminar (ícono de papelera) en la tarjeta del anuncio. Aparecerá un diálogo de confirmación — haz clic en Confirmar para eliminarlo permanentemente.</w:t>
      </w:r>
    </w:p>
    <w:p w14:paraId="1FA52C20" w14:textId="2286C796" w:rsidR="00955691" w:rsidRDefault="00000000" w:rsidP="00191E62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La eliminación es permanente y no se puede deshacer.</w:t>
      </w:r>
      <w:r>
        <w:br w:type="page"/>
      </w:r>
    </w:p>
    <w:p w14:paraId="1E9A96AD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4. Eventos del Calendario</w:t>
      </w:r>
    </w:p>
    <w:p w14:paraId="2B933687" w14:textId="77777777" w:rsidR="00955691" w:rsidRDefault="00000000">
      <w:pPr>
        <w:spacing w:after="120"/>
      </w:pPr>
      <w:r>
        <w:rPr>
          <w:color w:val="4B5563"/>
          <w:sz w:val="21"/>
        </w:rPr>
        <w:t>El calendario muestra todos los eventos escolares en el sitio público. Puedes agregar feriados, exámenes, reuniones y más.</w:t>
      </w:r>
    </w:p>
    <w:p w14:paraId="499F9E0D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Ver Eventos</w:t>
      </w:r>
    </w:p>
    <w:p w14:paraId="0B7F3DBB" w14:textId="77777777" w:rsidR="00955691" w:rsidRDefault="00000000">
      <w:pPr>
        <w:spacing w:after="120"/>
      </w:pPr>
      <w:r>
        <w:rPr>
          <w:color w:val="4B5563"/>
          <w:sz w:val="21"/>
        </w:rPr>
        <w:t>Los eventos se muestran en una lista ordenada por fecha. Cada tarjeta muestra:</w:t>
      </w:r>
    </w:p>
    <w:p w14:paraId="2B6FDCB7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Tipo de evento (etiqueta con color)</w:t>
      </w:r>
    </w:p>
    <w:p w14:paraId="7D7331A4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Fecha y hora (o 'Todo el día')</w:t>
      </w:r>
    </w:p>
    <w:p w14:paraId="474466A0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Título en ambos idiomas</w:t>
      </w:r>
    </w:p>
    <w:p w14:paraId="2621E051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Lugar (si se proporcionó)</w:t>
      </w:r>
    </w:p>
    <w:p w14:paraId="7CA7553E" w14:textId="77777777" w:rsidR="00955691" w:rsidRDefault="00000000">
      <w:pPr>
        <w:spacing w:after="120"/>
      </w:pPr>
      <w:r>
        <w:rPr>
          <w:color w:val="4B5563"/>
          <w:sz w:val="21"/>
        </w:rPr>
        <w:t>Usa el filtro por Tipo de Evento en la parte superior para reducir los resultados.</w:t>
      </w:r>
    </w:p>
    <w:p w14:paraId="3A7E3937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Crear un Evento</w:t>
      </w:r>
    </w:p>
    <w:p w14:paraId="1765B90B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Haz clic en el botón + Nuevo Evento.</w:t>
      </w:r>
    </w:p>
    <w:p w14:paraId="3478881B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Ingresa el Título en español e inglés.</w:t>
      </w:r>
    </w:p>
    <w:p w14:paraId="0F0A34A0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Agrega una Descripción (opcional) en ambos idiomas.</w:t>
      </w:r>
    </w:p>
    <w:p w14:paraId="1591962D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Establece la Fecha de Inicio (obligatorio).</w:t>
      </w:r>
    </w:p>
    <w:p w14:paraId="0D3AEABB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Establece la Fecha de Fin (opcional, para eventos de varios días).</w:t>
      </w:r>
    </w:p>
    <w:p w14:paraId="284BCC1F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Activa Todo el Día si no hay hora específica, o establece las horas de inicio y fin.</w:t>
      </w:r>
    </w:p>
    <w:p w14:paraId="7EE27FF9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Elige el Tipo de Evento en el menú desplegable.</w:t>
      </w:r>
    </w:p>
    <w:p w14:paraId="525474EF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8.  </w:t>
      </w:r>
      <w:r>
        <w:rPr>
          <w:color w:val="4B5563"/>
          <w:sz w:val="21"/>
        </w:rPr>
        <w:t>Ingresa un Lugar (opcional).</w:t>
      </w:r>
    </w:p>
    <w:p w14:paraId="0D16C9DF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9.  </w:t>
      </w:r>
      <w:r>
        <w:rPr>
          <w:color w:val="4B5563"/>
          <w:sz w:val="21"/>
        </w:rPr>
        <w:t>Sube una imagen (opcional).</w:t>
      </w:r>
    </w:p>
    <w:p w14:paraId="3E4B29B5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10.  </w:t>
      </w:r>
      <w:r>
        <w:rPr>
          <w:color w:val="4B5563"/>
          <w:sz w:val="21"/>
        </w:rPr>
        <w:t>Haz clic en Guardar.</w:t>
      </w:r>
    </w:p>
    <w:p w14:paraId="648BD959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Tipos de Evento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955691" w14:paraId="43396660" w14:textId="77777777">
        <w:tc>
          <w:tcPr>
            <w:tcW w:w="4419" w:type="dxa"/>
            <w:shd w:val="clear" w:color="auto" w:fill="1E40AF"/>
          </w:tcPr>
          <w:p w14:paraId="641E07F1" w14:textId="77777777" w:rsidR="00955691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419" w:type="dxa"/>
            <w:shd w:val="clear" w:color="auto" w:fill="1E40AF"/>
          </w:tcPr>
          <w:p w14:paraId="6F2395DE" w14:textId="77777777" w:rsidR="00955691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955691" w14:paraId="1C2F8E10" w14:textId="77777777">
        <w:tc>
          <w:tcPr>
            <w:tcW w:w="4419" w:type="dxa"/>
            <w:shd w:val="clear" w:color="auto" w:fill="F8FAFC"/>
          </w:tcPr>
          <w:p w14:paraId="0C194D1D" w14:textId="77777777" w:rsidR="00955691" w:rsidRDefault="00000000">
            <w:r>
              <w:rPr>
                <w:color w:val="4B5563"/>
                <w:sz w:val="20"/>
              </w:rPr>
              <w:t>Feriado</w:t>
            </w:r>
          </w:p>
        </w:tc>
        <w:tc>
          <w:tcPr>
            <w:tcW w:w="4419" w:type="dxa"/>
            <w:shd w:val="clear" w:color="auto" w:fill="F8FAFC"/>
          </w:tcPr>
          <w:p w14:paraId="41B01C04" w14:textId="77777777" w:rsidR="00955691" w:rsidRDefault="00000000">
            <w:r>
              <w:rPr>
                <w:color w:val="4B5563"/>
                <w:sz w:val="20"/>
              </w:rPr>
              <w:t>Días feriados oficiales</w:t>
            </w:r>
          </w:p>
        </w:tc>
      </w:tr>
      <w:tr w:rsidR="00955691" w14:paraId="6FCEE16D" w14:textId="77777777">
        <w:tc>
          <w:tcPr>
            <w:tcW w:w="4419" w:type="dxa"/>
            <w:shd w:val="clear" w:color="auto" w:fill="FFFFFF"/>
          </w:tcPr>
          <w:p w14:paraId="6769AFA9" w14:textId="77777777" w:rsidR="00955691" w:rsidRDefault="00000000">
            <w:r>
              <w:rPr>
                <w:color w:val="4B5563"/>
                <w:sz w:val="20"/>
              </w:rPr>
              <w:t>Examen</w:t>
            </w:r>
          </w:p>
        </w:tc>
        <w:tc>
          <w:tcPr>
            <w:tcW w:w="4419" w:type="dxa"/>
            <w:shd w:val="clear" w:color="auto" w:fill="FFFFFF"/>
          </w:tcPr>
          <w:p w14:paraId="5C84DAE8" w14:textId="77777777" w:rsidR="00955691" w:rsidRDefault="00000000">
            <w:r>
              <w:rPr>
                <w:color w:val="4B5563"/>
                <w:sz w:val="20"/>
              </w:rPr>
              <w:t>Períodos de exámenes</w:t>
            </w:r>
          </w:p>
        </w:tc>
      </w:tr>
      <w:tr w:rsidR="00955691" w14:paraId="0F3BC2FE" w14:textId="77777777">
        <w:tc>
          <w:tcPr>
            <w:tcW w:w="4419" w:type="dxa"/>
            <w:shd w:val="clear" w:color="auto" w:fill="F8FAFC"/>
          </w:tcPr>
          <w:p w14:paraId="6EAB090F" w14:textId="77777777" w:rsidR="00955691" w:rsidRDefault="00000000">
            <w:r>
              <w:rPr>
                <w:color w:val="4B5563"/>
                <w:sz w:val="20"/>
              </w:rPr>
              <w:t>Evento</w:t>
            </w:r>
          </w:p>
        </w:tc>
        <w:tc>
          <w:tcPr>
            <w:tcW w:w="4419" w:type="dxa"/>
            <w:shd w:val="clear" w:color="auto" w:fill="F8FAFC"/>
          </w:tcPr>
          <w:p w14:paraId="32876508" w14:textId="77777777" w:rsidR="00955691" w:rsidRDefault="00000000">
            <w:r>
              <w:rPr>
                <w:color w:val="4B5563"/>
                <w:sz w:val="20"/>
              </w:rPr>
              <w:t>Eventos escolares generales</w:t>
            </w:r>
          </w:p>
        </w:tc>
      </w:tr>
      <w:tr w:rsidR="00955691" w14:paraId="0DE01688" w14:textId="77777777">
        <w:tc>
          <w:tcPr>
            <w:tcW w:w="4419" w:type="dxa"/>
            <w:shd w:val="clear" w:color="auto" w:fill="FFFFFF"/>
          </w:tcPr>
          <w:p w14:paraId="02B45103" w14:textId="77777777" w:rsidR="00955691" w:rsidRDefault="00000000">
            <w:r>
              <w:rPr>
                <w:color w:val="4B5563"/>
                <w:sz w:val="20"/>
              </w:rPr>
              <w:t>Sin Clases</w:t>
            </w:r>
          </w:p>
        </w:tc>
        <w:tc>
          <w:tcPr>
            <w:tcW w:w="4419" w:type="dxa"/>
            <w:shd w:val="clear" w:color="auto" w:fill="FFFFFF"/>
          </w:tcPr>
          <w:p w14:paraId="5A947F2F" w14:textId="77777777" w:rsidR="00955691" w:rsidRDefault="00000000">
            <w:r>
              <w:rPr>
                <w:color w:val="4B5563"/>
                <w:sz w:val="20"/>
              </w:rPr>
              <w:t>Días sin actividad académica</w:t>
            </w:r>
          </w:p>
        </w:tc>
      </w:tr>
      <w:tr w:rsidR="00955691" w14:paraId="612C4724" w14:textId="77777777">
        <w:tc>
          <w:tcPr>
            <w:tcW w:w="4419" w:type="dxa"/>
            <w:shd w:val="clear" w:color="auto" w:fill="F8FAFC"/>
          </w:tcPr>
          <w:p w14:paraId="68CD0B76" w14:textId="77777777" w:rsidR="00955691" w:rsidRDefault="00000000">
            <w:r>
              <w:rPr>
                <w:color w:val="4B5563"/>
                <w:sz w:val="20"/>
              </w:rPr>
              <w:t>Reunión de Padres</w:t>
            </w:r>
          </w:p>
        </w:tc>
        <w:tc>
          <w:tcPr>
            <w:tcW w:w="4419" w:type="dxa"/>
            <w:shd w:val="clear" w:color="auto" w:fill="F8FAFC"/>
          </w:tcPr>
          <w:p w14:paraId="1D3DA694" w14:textId="77777777" w:rsidR="00955691" w:rsidRDefault="00000000">
            <w:r>
              <w:rPr>
                <w:color w:val="4B5563"/>
                <w:sz w:val="20"/>
              </w:rPr>
              <w:t>Reuniones de padres y maestros</w:t>
            </w:r>
          </w:p>
        </w:tc>
      </w:tr>
      <w:tr w:rsidR="00955691" w14:paraId="3524887F" w14:textId="77777777">
        <w:tc>
          <w:tcPr>
            <w:tcW w:w="4419" w:type="dxa"/>
            <w:shd w:val="clear" w:color="auto" w:fill="FFFFFF"/>
          </w:tcPr>
          <w:p w14:paraId="7AB225F0" w14:textId="77777777" w:rsidR="00955691" w:rsidRDefault="00000000">
            <w:r>
              <w:rPr>
                <w:color w:val="4B5563"/>
                <w:sz w:val="20"/>
              </w:rPr>
              <w:t>Admisiones</w:t>
            </w:r>
          </w:p>
        </w:tc>
        <w:tc>
          <w:tcPr>
            <w:tcW w:w="4419" w:type="dxa"/>
            <w:shd w:val="clear" w:color="auto" w:fill="FFFFFF"/>
          </w:tcPr>
          <w:p w14:paraId="1F665DAD" w14:textId="77777777" w:rsidR="00955691" w:rsidRDefault="00000000">
            <w:r>
              <w:rPr>
                <w:color w:val="4B5563"/>
                <w:sz w:val="20"/>
              </w:rPr>
              <w:t>Eventos relacionados con admisiones</w:t>
            </w:r>
          </w:p>
        </w:tc>
      </w:tr>
      <w:tr w:rsidR="00955691" w14:paraId="61977692" w14:textId="77777777">
        <w:tc>
          <w:tcPr>
            <w:tcW w:w="4419" w:type="dxa"/>
            <w:shd w:val="clear" w:color="auto" w:fill="F8FAFC"/>
          </w:tcPr>
          <w:p w14:paraId="55953106" w14:textId="77777777" w:rsidR="00955691" w:rsidRDefault="00000000">
            <w:r>
              <w:rPr>
                <w:color w:val="4B5563"/>
                <w:sz w:val="20"/>
              </w:rPr>
              <w:t>Inscripción</w:t>
            </w:r>
          </w:p>
        </w:tc>
        <w:tc>
          <w:tcPr>
            <w:tcW w:w="4419" w:type="dxa"/>
            <w:shd w:val="clear" w:color="auto" w:fill="F8FAFC"/>
          </w:tcPr>
          <w:p w14:paraId="5786988E" w14:textId="77777777" w:rsidR="00955691" w:rsidRDefault="00000000">
            <w:r>
              <w:rPr>
                <w:color w:val="4B5563"/>
                <w:sz w:val="20"/>
              </w:rPr>
              <w:t>Eventos de matrícula o registro</w:t>
            </w:r>
          </w:p>
        </w:tc>
      </w:tr>
      <w:tr w:rsidR="00955691" w14:paraId="4FCC019B" w14:textId="77777777">
        <w:tc>
          <w:tcPr>
            <w:tcW w:w="4419" w:type="dxa"/>
            <w:shd w:val="clear" w:color="auto" w:fill="FFFFFF"/>
          </w:tcPr>
          <w:p w14:paraId="0AACA9F7" w14:textId="77777777" w:rsidR="00955691" w:rsidRDefault="00000000">
            <w:r>
              <w:rPr>
                <w:color w:val="4B5563"/>
                <w:sz w:val="20"/>
              </w:rPr>
              <w:t>Otro</w:t>
            </w:r>
          </w:p>
        </w:tc>
        <w:tc>
          <w:tcPr>
            <w:tcW w:w="4419" w:type="dxa"/>
            <w:shd w:val="clear" w:color="auto" w:fill="FFFFFF"/>
          </w:tcPr>
          <w:p w14:paraId="1D0123ED" w14:textId="77777777" w:rsidR="00955691" w:rsidRDefault="00000000">
            <w:r>
              <w:rPr>
                <w:color w:val="4B5563"/>
                <w:sz w:val="20"/>
              </w:rPr>
              <w:t>Cualquier cosa que no encaje en las categorías anteriores</w:t>
            </w:r>
          </w:p>
        </w:tc>
      </w:tr>
    </w:tbl>
    <w:p w14:paraId="60666E39" w14:textId="77777777" w:rsidR="00955691" w:rsidRDefault="00955691"/>
    <w:p w14:paraId="549F7585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Editar y Eliminar Eventos</w:t>
      </w:r>
    </w:p>
    <w:p w14:paraId="046C4FFA" w14:textId="77777777" w:rsidR="00955691" w:rsidRDefault="00000000">
      <w:pPr>
        <w:spacing w:after="120"/>
      </w:pPr>
      <w:r>
        <w:rPr>
          <w:color w:val="4B5563"/>
          <w:sz w:val="21"/>
        </w:rPr>
        <w:t>Haz clic en el ícono de edición (lápiz) o eliminación (papelera) en cualquier tarjeta de evento. La eliminación requiere confirmación.</w:t>
      </w:r>
    </w:p>
    <w:p w14:paraId="4A44E96F" w14:textId="77777777" w:rsidR="00955691" w:rsidRDefault="00000000">
      <w:r>
        <w:lastRenderedPageBreak/>
        <w:br w:type="page"/>
      </w:r>
    </w:p>
    <w:p w14:paraId="50BC2954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5. Galería</w:t>
      </w:r>
    </w:p>
    <w:p w14:paraId="5D8A6BD5" w14:textId="77777777" w:rsidR="00955691" w:rsidRDefault="00000000">
      <w:pPr>
        <w:spacing w:after="120"/>
      </w:pPr>
      <w:r>
        <w:rPr>
          <w:color w:val="4B5563"/>
          <w:sz w:val="21"/>
        </w:rPr>
        <w:t>La galería muestra fotos de la vida y actividades escolares en el sitio público.</w:t>
      </w:r>
    </w:p>
    <w:p w14:paraId="2257AEEF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Ver Fotos</w:t>
      </w:r>
    </w:p>
    <w:p w14:paraId="18DED786" w14:textId="77777777" w:rsidR="00955691" w:rsidRDefault="00000000">
      <w:pPr>
        <w:spacing w:after="120"/>
      </w:pPr>
      <w:r>
        <w:rPr>
          <w:color w:val="4B5563"/>
          <w:sz w:val="21"/>
        </w:rPr>
        <w:t>Todas las fotos se muestran en una cuadrícula. Puedes filtrar por Año o Categoría usando los menús desplegables en la parte superior.</w:t>
      </w:r>
    </w:p>
    <w:p w14:paraId="37FEFB35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Agregar una Foto</w:t>
      </w:r>
    </w:p>
    <w:p w14:paraId="4BF7FDB0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Haz clic en el botón + Agregar Foto.</w:t>
      </w:r>
    </w:p>
    <w:p w14:paraId="03CC3630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Sube la foto haciendo clic en el área de imagen o arrastrando un archivo.</w:t>
      </w:r>
    </w:p>
    <w:p w14:paraId="4C477C78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Establece el punto focal arrastrando la mira sobre la vista previa de la imagen — esto controla cómo se recorta la foto en el sitio web.</w:t>
      </w:r>
    </w:p>
    <w:p w14:paraId="6D7EE7CD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Ingresa un Título en español e inglés.</w:t>
      </w:r>
    </w:p>
    <w:p w14:paraId="388F8601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Ingresa una Descripción (opcional) en ambos idiomas.</w:t>
      </w:r>
    </w:p>
    <w:p w14:paraId="7514A8CE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Establece el Año (ej. 2024).</w:t>
      </w:r>
    </w:p>
    <w:p w14:paraId="349CDBE0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Ingresa una Categoría (ej. 'Deportes', 'Graduación').</w:t>
      </w:r>
    </w:p>
    <w:p w14:paraId="00ABEFBA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8.  </w:t>
      </w:r>
      <w:r>
        <w:rPr>
          <w:color w:val="4B5563"/>
          <w:sz w:val="21"/>
        </w:rPr>
        <w:t>Haz clic en Guardar.</w:t>
      </w:r>
    </w:p>
    <w:p w14:paraId="5F1873C2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Editar y Eliminar Fotos</w:t>
      </w:r>
    </w:p>
    <w:p w14:paraId="481DB45E" w14:textId="77777777" w:rsidR="00955691" w:rsidRDefault="00000000">
      <w:pPr>
        <w:spacing w:after="120"/>
      </w:pPr>
      <w:r>
        <w:rPr>
          <w:color w:val="4B5563"/>
          <w:sz w:val="21"/>
        </w:rPr>
        <w:t>Pasa el cursor sobre cualquier foto y haz clic en el ícono de editar o eliminar. La eliminación es permanente.</w:t>
      </w:r>
    </w:p>
    <w:p w14:paraId="369D45C1" w14:textId="77777777" w:rsidR="00955691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Usa nombres de categoría consistentes (misma ortografía y mayúsculas) para que los filtros funcionen correctamente.</w:t>
      </w:r>
    </w:p>
    <w:p w14:paraId="4A89BB27" w14:textId="77777777" w:rsidR="00955691" w:rsidRDefault="00000000">
      <w:r>
        <w:br w:type="page"/>
      </w:r>
    </w:p>
    <w:p w14:paraId="20DDB04B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6. Editores de Contenido de Páginas</w:t>
      </w:r>
    </w:p>
    <w:p w14:paraId="73C10103" w14:textId="77777777" w:rsidR="00955691" w:rsidRDefault="00000000">
      <w:pPr>
        <w:spacing w:after="120"/>
      </w:pPr>
      <w:r>
        <w:rPr>
          <w:color w:val="4B5563"/>
          <w:sz w:val="21"/>
        </w:rPr>
        <w:t>La sección de Contenido permite editar los textos e imágenes que aparecen en las páginas individuales del sitio web público. Cada página tiene su propio editor.</w:t>
      </w:r>
    </w:p>
    <w:p w14:paraId="4E50D324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Cómo Acceder a un Editor de Página</w:t>
      </w:r>
    </w:p>
    <w:p w14:paraId="0DC0DA15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Desde la barra lateral o el panel principal, haz clic en la Sección (ej. 'Inicio', 'Acerca de').</w:t>
      </w:r>
    </w:p>
    <w:p w14:paraId="3A7B0E7A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Selecciona la Página que deseas editar.</w:t>
      </w:r>
    </w:p>
    <w:p w14:paraId="1DE736AA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Se abrirá el editor para esa página.</w:t>
      </w:r>
    </w:p>
    <w:p w14:paraId="4A28D127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Realiza los cambios y haz clic en Guardar.</w:t>
      </w:r>
    </w:p>
    <w:p w14:paraId="1AECA441" w14:textId="77777777" w:rsidR="00955691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Todos los editores permiten ingresar contenido en español e inglés de forma simultánea. Siempre completa ambos idiomas.</w:t>
      </w:r>
    </w:p>
    <w:p w14:paraId="0366185A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Editor de Página de Inicio</w:t>
      </w:r>
    </w:p>
    <w:p w14:paraId="7EC0D3C9" w14:textId="77777777" w:rsidR="00955691" w:rsidRDefault="00000000">
      <w:pPr>
        <w:spacing w:after="120"/>
      </w:pPr>
      <w:r>
        <w:rPr>
          <w:color w:val="4B5563"/>
          <w:sz w:val="21"/>
        </w:rPr>
        <w:t>Controla la página principal del sitio web.</w:t>
      </w:r>
    </w:p>
    <w:p w14:paraId="4689D4D5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Sección héroe: título principal, subtítulo y URL del video de fondo.</w:t>
      </w:r>
    </w:p>
    <w:p w14:paraId="30B6D150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Imágenes del carrusel: hasta 8 imágenes rotativas. Usa las flechas para reordenarlas.</w:t>
      </w:r>
    </w:p>
    <w:p w14:paraId="7088AD0C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Eventos Destacados: selecciona qué eventos del calendario se resaltan en la página de inicio.</w:t>
      </w:r>
    </w:p>
    <w:p w14:paraId="46638E09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Anuncios Destacados: selecciona qué anuncios se resaltan.</w:t>
      </w:r>
    </w:p>
    <w:p w14:paraId="744CBFAA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Editor de Preguntas Frecuentes (FAQ)</w:t>
      </w:r>
    </w:p>
    <w:p w14:paraId="3F61D924" w14:textId="77777777" w:rsidR="00955691" w:rsidRDefault="00000000">
      <w:pPr>
        <w:spacing w:after="120"/>
      </w:pPr>
      <w:r>
        <w:rPr>
          <w:color w:val="4B5563"/>
          <w:sz w:val="21"/>
        </w:rPr>
        <w:t>Gestiona la lista de preguntas frecuentes.</w:t>
      </w:r>
    </w:p>
    <w:p w14:paraId="27D401A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Cada ítem tiene una Pregunta y una Respuesta en ambos idiomas.</w:t>
      </w:r>
    </w:p>
    <w:p w14:paraId="0B4F8F9A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También puedes asignar una Categoría para agrupar preguntas relacionadas.</w:t>
      </w:r>
    </w:p>
    <w:p w14:paraId="0644C211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Usa el botón + Agregar para añadir nuevos ítems y el ícono de papelera para eliminarlos.</w:t>
      </w:r>
    </w:p>
    <w:p w14:paraId="16D5C5B8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Usa las flechas arriba/abajo para reordenar las preguntas.</w:t>
      </w:r>
    </w:p>
    <w:p w14:paraId="220ED885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Editor de Liderazgo</w:t>
      </w:r>
    </w:p>
    <w:p w14:paraId="2E953465" w14:textId="77777777" w:rsidR="00955691" w:rsidRDefault="00000000">
      <w:pPr>
        <w:spacing w:after="120"/>
      </w:pPr>
      <w:r>
        <w:rPr>
          <w:color w:val="4B5563"/>
          <w:sz w:val="21"/>
        </w:rPr>
        <w:t>Gestiona la página Acerca de &gt; Liderazgo.</w:t>
      </w:r>
    </w:p>
    <w:p w14:paraId="2D07C482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Sección introductoria: texto de introducción e imagen.</w:t>
      </w:r>
    </w:p>
    <w:p w14:paraId="1E0A837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Junta Directiva: foto grupal y lista de miembros (nombre y cargo).</w:t>
      </w:r>
    </w:p>
    <w:p w14:paraId="14618C8D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Directores: perfiles completos con nombre, cargo, descripción y foto individual.</w:t>
      </w:r>
    </w:p>
    <w:p w14:paraId="7D59B26B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Editor de Proyectos</w:t>
      </w:r>
    </w:p>
    <w:p w14:paraId="751EB1B9" w14:textId="77777777" w:rsidR="00955691" w:rsidRDefault="00000000">
      <w:pPr>
        <w:spacing w:after="120"/>
      </w:pPr>
      <w:r>
        <w:rPr>
          <w:color w:val="4B5563"/>
          <w:sz w:val="21"/>
        </w:rPr>
        <w:t>Gestiona la página Apoyo &gt; Proyectos.</w:t>
      </w:r>
    </w:p>
    <w:p w14:paraId="3594F3FA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Cada proyecto tiene nombre, descripción, imagen y enlaces — todo en ambos idiomas.</w:t>
      </w:r>
    </w:p>
    <w:p w14:paraId="2E609BB5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Editor de Información del Calendario</w:t>
      </w:r>
    </w:p>
    <w:p w14:paraId="4B423915" w14:textId="77777777" w:rsidR="00955691" w:rsidRDefault="00000000">
      <w:pPr>
        <w:spacing w:after="120"/>
      </w:pPr>
      <w:r>
        <w:rPr>
          <w:color w:val="4B5563"/>
          <w:sz w:val="21"/>
        </w:rPr>
        <w:lastRenderedPageBreak/>
        <w:t>Gestiona el texto introductorio que aparece en la parte superior de la página del Calendario.</w:t>
      </w:r>
    </w:p>
    <w:p w14:paraId="4694BBA9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Otras Páginas (Editor Genérico)</w:t>
      </w:r>
    </w:p>
    <w:p w14:paraId="52F024D9" w14:textId="77777777" w:rsidR="00955691" w:rsidRDefault="00000000">
      <w:pPr>
        <w:spacing w:after="120"/>
      </w:pPr>
      <w:r>
        <w:rPr>
          <w:color w:val="4B5563"/>
          <w:sz w:val="21"/>
        </w:rPr>
        <w:t>Las páginas sin un editor personalizado usan un formulario de propósito general con campos de texto y subida de imágenes. Los campos disponibles dependen de la página.</w:t>
      </w:r>
    </w:p>
    <w:p w14:paraId="61C28C98" w14:textId="77777777" w:rsidR="00955691" w:rsidRDefault="00000000">
      <w:r>
        <w:br w:type="page"/>
      </w:r>
    </w:p>
    <w:p w14:paraId="7F989568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7. Gestor de Navegación</w:t>
      </w:r>
    </w:p>
    <w:p w14:paraId="1BA8B018" w14:textId="77777777" w:rsidR="00955691" w:rsidRDefault="00000000">
      <w:pPr>
        <w:spacing w:after="120"/>
      </w:pPr>
      <w:r>
        <w:rPr>
          <w:color w:val="4B5563"/>
          <w:sz w:val="21"/>
        </w:rPr>
        <w:t>El Gestor de Navegación controla qué secciones y páginas son visibles en el menú del sitio web público. Esta es una función exclusiva de Super Admin.</w:t>
      </w:r>
    </w:p>
    <w:p w14:paraId="31783F31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Mostrar u Ocultar una Sección</w:t>
      </w:r>
    </w:p>
    <w:p w14:paraId="6D1D16A9" w14:textId="77777777" w:rsidR="00955691" w:rsidRDefault="00000000">
      <w:pPr>
        <w:spacing w:after="120"/>
      </w:pPr>
      <w:r>
        <w:rPr>
          <w:color w:val="4B5563"/>
          <w:sz w:val="21"/>
        </w:rPr>
        <w:t>Cada sección principal (Inicio, Acerca de, Académico, etc.) tiene un interruptor de Activar/Desactivar.</w:t>
      </w:r>
    </w:p>
    <w:p w14:paraId="0FFB45C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Cuando una sección está desactivada, desaparece completamente del menú del sitio web.</w:t>
      </w:r>
    </w:p>
    <w:p w14:paraId="35B000C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Todas las páginas dentro de una sección desactivada se ocultan automáticamente.</w:t>
      </w:r>
    </w:p>
    <w:p w14:paraId="3C1A1826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Mostrar u Ocultar Páginas Individuales</w:t>
      </w:r>
    </w:p>
    <w:p w14:paraId="501D4571" w14:textId="77777777" w:rsidR="00955691" w:rsidRDefault="00000000">
      <w:pPr>
        <w:spacing w:after="120"/>
      </w:pPr>
      <w:r>
        <w:rPr>
          <w:color w:val="4B5563"/>
          <w:sz w:val="21"/>
        </w:rPr>
        <w:t>Dentro de cada sección puedes activar o desactivar páginas de forma individual.</w:t>
      </w:r>
    </w:p>
    <w:p w14:paraId="0DFDDF8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Los interruptores de página están atenuados si la sección principal está desactivada.</w:t>
      </w:r>
    </w:p>
    <w:p w14:paraId="5F7467CD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Primero activa la sección y luego controla las páginas individualmente.</w:t>
      </w:r>
    </w:p>
    <w:p w14:paraId="0FBEFAB1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Imágenes de Encabezado de Sección</w:t>
      </w:r>
    </w:p>
    <w:p w14:paraId="2CA41C43" w14:textId="77777777" w:rsidR="00955691" w:rsidRDefault="00000000">
      <w:pPr>
        <w:spacing w:after="120"/>
      </w:pPr>
      <w:r>
        <w:rPr>
          <w:color w:val="4B5563"/>
          <w:sz w:val="21"/>
        </w:rPr>
        <w:t>Cada sección puede tener una imagen que aparece cuando los visitantes pasan el cursor sobre esa sección en el menú.</w:t>
      </w:r>
    </w:p>
    <w:p w14:paraId="2EDD0684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Haz clic en el ícono de imagen en la tarjeta de la sección.</w:t>
      </w:r>
    </w:p>
    <w:p w14:paraId="704FB710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Sube una imagen nueva o reemplaza la existente.</w:t>
      </w:r>
    </w:p>
    <w:p w14:paraId="3D2EDB19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Haz clic en Guardar.</w:t>
      </w:r>
    </w:p>
    <w:p w14:paraId="49981257" w14:textId="77777777" w:rsidR="00955691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Desactivar una sección la oculta inmediatamente para todos los visitantes. Asegúrate de que esto sea intencional antes de guardar.</w:t>
      </w:r>
    </w:p>
    <w:p w14:paraId="6A047FA6" w14:textId="77777777" w:rsidR="00955691" w:rsidRDefault="00000000">
      <w:r>
        <w:br w:type="page"/>
      </w:r>
    </w:p>
    <w:p w14:paraId="49A200A9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8. Donaciones</w:t>
      </w:r>
    </w:p>
    <w:p w14:paraId="670028D0" w14:textId="77777777" w:rsidR="00955691" w:rsidRDefault="00000000">
      <w:pPr>
        <w:spacing w:after="120"/>
      </w:pPr>
      <w:r>
        <w:rPr>
          <w:color w:val="4B5563"/>
          <w:sz w:val="21"/>
        </w:rPr>
        <w:t>La página de Donaciones es un reporte de solo lectura que muestra las donaciones completadas recibidas a través del sitio web. Esta es una función exclusiva de Super Admin.</w:t>
      </w:r>
    </w:p>
    <w:p w14:paraId="0C2A901A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Ver Donaciones</w:t>
      </w:r>
    </w:p>
    <w:p w14:paraId="57E6F56F" w14:textId="77777777" w:rsidR="00955691" w:rsidRDefault="00000000">
      <w:pPr>
        <w:spacing w:after="120"/>
      </w:pPr>
      <w:r>
        <w:rPr>
          <w:color w:val="4B5563"/>
          <w:sz w:val="21"/>
        </w:rPr>
        <w:t>La tabla muestra todas las donaciones completadas con:</w:t>
      </w:r>
    </w:p>
    <w:p w14:paraId="526281CF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Nombre, correo electrónico y teléfono del donante</w:t>
      </w:r>
    </w:p>
    <w:p w14:paraId="281ABDEA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Propósito de la donación</w:t>
      </w:r>
    </w:p>
    <w:p w14:paraId="24F47A1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Monto y moneda (USD o HNL)</w:t>
      </w:r>
    </w:p>
    <w:p w14:paraId="51FBE9FE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Método de pago</w:t>
      </w:r>
    </w:p>
    <w:p w14:paraId="484C8CDD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Fecha de recepción</w:t>
      </w:r>
    </w:p>
    <w:p w14:paraId="3BC4E116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Filtrar Donaciones</w:t>
      </w:r>
    </w:p>
    <w:p w14:paraId="0AFBEAED" w14:textId="77777777" w:rsidR="00955691" w:rsidRDefault="00000000">
      <w:pPr>
        <w:spacing w:after="120"/>
      </w:pPr>
      <w:r>
        <w:rPr>
          <w:color w:val="4B5563"/>
          <w:sz w:val="21"/>
        </w:rPr>
        <w:t>Usa el panel de filtros en la parte superior para reducir los resultados:</w:t>
      </w:r>
    </w:p>
    <w:p w14:paraId="7D704915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Propósito — filtra por tipo de donación</w:t>
      </w:r>
    </w:p>
    <w:p w14:paraId="57B0934D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Fecha Desde / Fecha Hasta — filtra por rango de fechas</w:t>
      </w:r>
    </w:p>
    <w:p w14:paraId="2C0FE7BC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Nombre del Donante — busca por nombre</w:t>
      </w:r>
    </w:p>
    <w:p w14:paraId="7939ED50" w14:textId="77777777" w:rsidR="00955691" w:rsidRDefault="00000000">
      <w:pPr>
        <w:spacing w:after="120"/>
      </w:pPr>
      <w:r>
        <w:rPr>
          <w:color w:val="4B5563"/>
          <w:sz w:val="21"/>
        </w:rPr>
        <w:t>La sección de totales se actualiza automáticamente para mostrar el conteo y el monto total en cada moneda según tus filtros.</w:t>
      </w:r>
    </w:p>
    <w:p w14:paraId="3E5203FC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Descargar Datos de Donaciones</w:t>
      </w:r>
    </w:p>
    <w:p w14:paraId="6B6FA001" w14:textId="77777777" w:rsidR="00955691" w:rsidRDefault="00000000">
      <w:pPr>
        <w:spacing w:after="120"/>
      </w:pPr>
      <w:r>
        <w:rPr>
          <w:color w:val="4B5563"/>
          <w:sz w:val="21"/>
        </w:rPr>
        <w:t>Haz clic en el botón Descargar para exportar los registros de donaciones filtrados.</w:t>
      </w:r>
    </w:p>
    <w:p w14:paraId="345A2ED0" w14:textId="77777777" w:rsidR="00955691" w:rsidRDefault="00000000">
      <w:r>
        <w:br w:type="page"/>
      </w:r>
    </w:p>
    <w:p w14:paraId="02C2C37F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9. Gestión de Usuarios</w:t>
      </w:r>
    </w:p>
    <w:p w14:paraId="04D2A220" w14:textId="77777777" w:rsidR="00955691" w:rsidRDefault="00000000">
      <w:pPr>
        <w:spacing w:after="120"/>
      </w:pPr>
      <w:r>
        <w:rPr>
          <w:color w:val="4B5563"/>
          <w:sz w:val="21"/>
        </w:rPr>
        <w:t>Solo los Super Admins pueden gestionar usuarios. Esta sección se encuentra en el menú Usuarios de la barra lateral.</w:t>
      </w:r>
    </w:p>
    <w:p w14:paraId="1FA267F1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Roles de 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955691" w14:paraId="3011DC70" w14:textId="77777777">
        <w:tc>
          <w:tcPr>
            <w:tcW w:w="4419" w:type="dxa"/>
            <w:shd w:val="clear" w:color="auto" w:fill="1E40AF"/>
          </w:tcPr>
          <w:p w14:paraId="347A4981" w14:textId="77777777" w:rsidR="00955691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4419" w:type="dxa"/>
            <w:shd w:val="clear" w:color="auto" w:fill="1E40AF"/>
          </w:tcPr>
          <w:p w14:paraId="5262B6F6" w14:textId="77777777" w:rsidR="00955691" w:rsidRDefault="00000000">
            <w:r>
              <w:rPr>
                <w:b/>
                <w:color w:val="FFFFFF"/>
                <w:sz w:val="20"/>
              </w:rPr>
              <w:t>Qué puede hacer</w:t>
            </w:r>
          </w:p>
        </w:tc>
      </w:tr>
      <w:tr w:rsidR="00955691" w14:paraId="32E7D442" w14:textId="77777777">
        <w:tc>
          <w:tcPr>
            <w:tcW w:w="4419" w:type="dxa"/>
            <w:shd w:val="clear" w:color="auto" w:fill="F8FAFC"/>
          </w:tcPr>
          <w:p w14:paraId="38428769" w14:textId="77777777" w:rsidR="00955691" w:rsidRDefault="00000000">
            <w:r>
              <w:rPr>
                <w:color w:val="4B5563"/>
                <w:sz w:val="20"/>
              </w:rPr>
              <w:t>Super Admin</w:t>
            </w:r>
          </w:p>
        </w:tc>
        <w:tc>
          <w:tcPr>
            <w:tcW w:w="4419" w:type="dxa"/>
            <w:shd w:val="clear" w:color="auto" w:fill="F8FAFC"/>
          </w:tcPr>
          <w:p w14:paraId="6B518F00" w14:textId="77777777" w:rsidR="00955691" w:rsidRDefault="00000000">
            <w:r>
              <w:rPr>
                <w:color w:val="4B5563"/>
                <w:sz w:val="20"/>
              </w:rPr>
              <w:t>Acceso total a todas las funciones, incluyendo gestión de usuarios, donaciones y navegación.</w:t>
            </w:r>
          </w:p>
        </w:tc>
      </w:tr>
      <w:tr w:rsidR="00955691" w14:paraId="79010BA7" w14:textId="77777777">
        <w:tc>
          <w:tcPr>
            <w:tcW w:w="4419" w:type="dxa"/>
            <w:shd w:val="clear" w:color="auto" w:fill="FFFFFF"/>
          </w:tcPr>
          <w:p w14:paraId="02C6B921" w14:textId="77777777" w:rsidR="00955691" w:rsidRDefault="00000000">
            <w:r>
              <w:rPr>
                <w:color w:val="4B5563"/>
                <w:sz w:val="20"/>
              </w:rPr>
              <w:t>Admin</w:t>
            </w:r>
          </w:p>
        </w:tc>
        <w:tc>
          <w:tcPr>
            <w:tcW w:w="4419" w:type="dxa"/>
            <w:shd w:val="clear" w:color="auto" w:fill="FFFFFF"/>
          </w:tcPr>
          <w:p w14:paraId="1CB8CF9A" w14:textId="77777777" w:rsidR="00955691" w:rsidRDefault="00000000">
            <w:r>
              <w:rPr>
                <w:color w:val="4B5563"/>
                <w:sz w:val="20"/>
              </w:rPr>
              <w:t>Acceso limitado a las secciones y páginas asignadas por un Super Admin.</w:t>
            </w:r>
          </w:p>
        </w:tc>
      </w:tr>
    </w:tbl>
    <w:p w14:paraId="38290C2A" w14:textId="77777777" w:rsidR="00955691" w:rsidRDefault="00955691"/>
    <w:p w14:paraId="19C482E6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Invitar a un Nuevo Usuario</w:t>
      </w:r>
    </w:p>
    <w:p w14:paraId="22DE6AA7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Haz clic en el botón + Invitar Usuario en la parte superior de la página de Usuarios.</w:t>
      </w:r>
    </w:p>
    <w:p w14:paraId="49AE4BE1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Ingresa el correo electrónico del nuevo usuario.</w:t>
      </w:r>
    </w:p>
    <w:p w14:paraId="3EA1CDF5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Selecciona su Rol (Admin o Super Admin).</w:t>
      </w:r>
    </w:p>
    <w:p w14:paraId="6066F3F6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Si es Admin: marca las secciones y páginas a las que debe tener acceso.</w:t>
      </w:r>
    </w:p>
    <w:p w14:paraId="68AA1AE7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5.  </w:t>
      </w:r>
      <w:r>
        <w:rPr>
          <w:color w:val="4B5563"/>
          <w:sz w:val="21"/>
        </w:rPr>
        <w:t>Activa el acceso al Calendario y/o Anuncios si es necesario.</w:t>
      </w:r>
    </w:p>
    <w:p w14:paraId="60D6F764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6.  </w:t>
      </w:r>
      <w:r>
        <w:rPr>
          <w:color w:val="4B5563"/>
          <w:sz w:val="21"/>
        </w:rPr>
        <w:t>Elige el idioma del correo de invitación (Español o Inglés).</w:t>
      </w:r>
    </w:p>
    <w:p w14:paraId="31DDB19D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7.  </w:t>
      </w:r>
      <w:r>
        <w:rPr>
          <w:color w:val="4B5563"/>
          <w:sz w:val="21"/>
        </w:rPr>
        <w:t>Haz clic en Enviar Invitación. Se enviará un correo con un enlace para establecer la contraseña.</w:t>
      </w:r>
    </w:p>
    <w:p w14:paraId="20F3984C" w14:textId="77777777" w:rsidR="00955691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El enlace de invitación tiene una fecha de vencimiento. Si el usuario no lo recibió o el enlace expiró, puedes reenviarlo desde la sección de Invitaciones Pendientes.</w:t>
      </w:r>
    </w:p>
    <w:p w14:paraId="3C26614B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Invitaciones Pendientes</w:t>
      </w:r>
    </w:p>
    <w:p w14:paraId="276F513D" w14:textId="77777777" w:rsidR="00955691" w:rsidRDefault="00000000">
      <w:pPr>
        <w:spacing w:after="120"/>
      </w:pPr>
      <w:r>
        <w:rPr>
          <w:color w:val="4B5563"/>
          <w:sz w:val="21"/>
        </w:rPr>
        <w:t>La sección inferior de la página de Usuarios muestra a los usuarios que han sido invitados pero aún no han aceptado.</w:t>
      </w:r>
    </w:p>
    <w:p w14:paraId="748C669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Copiar Enlace — copia el enlace de invitación al portapapeles para compartirlo manualmente.</w:t>
      </w:r>
    </w:p>
    <w:p w14:paraId="4948184D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Reenviar — envía un nuevo correo de invitación (puedes elegir el idioma).</w:t>
      </w:r>
    </w:p>
    <w:p w14:paraId="6DD92866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Cancelar — elimina la invitación pendiente.</w:t>
      </w:r>
    </w:p>
    <w:p w14:paraId="3EEFB682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Editar un Usuario</w:t>
      </w:r>
    </w:p>
    <w:p w14:paraId="0D3970F9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Haz clic en Ver Detalles en cualquier usuario de la tabla principal.</w:t>
      </w:r>
    </w:p>
    <w:p w14:paraId="6FAFA877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Puedes actualizar su nombre completo, rol y estado.</w:t>
      </w:r>
    </w:p>
    <w:p w14:paraId="40DEDD48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Para usuarios con rol Admin, también puedes actualizar sus permisos de sección/página.</w:t>
      </w:r>
    </w:p>
    <w:p w14:paraId="40DBFD54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4.  </w:t>
      </w:r>
      <w:r>
        <w:rPr>
          <w:color w:val="4B5563"/>
          <w:sz w:val="21"/>
        </w:rPr>
        <w:t>Haz clic en Guardar.</w:t>
      </w:r>
    </w:p>
    <w:p w14:paraId="5292681D" w14:textId="77777777" w:rsidR="00955691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No puedes cambiar tu propio rol ni deshabilitar tu propia cuenta.</w:t>
      </w:r>
    </w:p>
    <w:p w14:paraId="55B11041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Deshabilitar un Usuario</w:t>
      </w:r>
    </w:p>
    <w:p w14:paraId="04C960CA" w14:textId="77777777" w:rsidR="00955691" w:rsidRDefault="00000000">
      <w:pPr>
        <w:spacing w:after="120"/>
      </w:pPr>
      <w:r>
        <w:rPr>
          <w:color w:val="4B5563"/>
          <w:sz w:val="21"/>
        </w:rPr>
        <w:lastRenderedPageBreak/>
        <w:t>Los usuarios deshabilitados no pueden iniciar sesión, pero su cuenta se conserva para los registros. Para deshabilitar:</w:t>
      </w:r>
    </w:p>
    <w:p w14:paraId="3C92CA53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1.  </w:t>
      </w:r>
      <w:r>
        <w:rPr>
          <w:color w:val="4B5563"/>
          <w:sz w:val="21"/>
        </w:rPr>
        <w:t>Haz clic en el menú de acciones (...) junto al usuario.</w:t>
      </w:r>
    </w:p>
    <w:p w14:paraId="66689AAE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2.  </w:t>
      </w:r>
      <w:r>
        <w:rPr>
          <w:color w:val="4B5563"/>
          <w:sz w:val="21"/>
        </w:rPr>
        <w:t>Selecciona Deshabilitar.</w:t>
      </w:r>
    </w:p>
    <w:p w14:paraId="5602FED2" w14:textId="77777777" w:rsidR="00955691" w:rsidRDefault="00000000">
      <w:pPr>
        <w:spacing w:after="80"/>
        <w:ind w:left="360"/>
      </w:pPr>
      <w:r>
        <w:rPr>
          <w:b/>
          <w:color w:val="1E40AF"/>
          <w:sz w:val="21"/>
        </w:rPr>
        <w:t xml:space="preserve">3.  </w:t>
      </w:r>
      <w:r>
        <w:rPr>
          <w:color w:val="4B5563"/>
          <w:sz w:val="21"/>
        </w:rPr>
        <w:t>Confirma la acción.</w:t>
      </w:r>
    </w:p>
    <w:p w14:paraId="4BF6908F" w14:textId="77777777" w:rsidR="00955691" w:rsidRDefault="00000000">
      <w:pPr>
        <w:spacing w:after="120"/>
      </w:pPr>
      <w:r>
        <w:rPr>
          <w:color w:val="4B5563"/>
          <w:sz w:val="21"/>
        </w:rPr>
        <w:t>Para volver a habilitar, sigue los mismos pasos y selecciona Habilitar.</w:t>
      </w:r>
    </w:p>
    <w:p w14:paraId="4D14A8B9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Eliminar un Usuario</w:t>
      </w:r>
    </w:p>
    <w:p w14:paraId="2C9994D4" w14:textId="77777777" w:rsidR="00955691" w:rsidRDefault="00000000">
      <w:pPr>
        <w:spacing w:after="120"/>
      </w:pPr>
      <w:r>
        <w:rPr>
          <w:color w:val="4B5563"/>
          <w:sz w:val="21"/>
        </w:rPr>
        <w:t>Haz clic en el menú de acciones (...) junto al usuario, selecciona Eliminar y confirma. Los usuarios eliminados no pueden recuperarse.</w:t>
      </w:r>
    </w:p>
    <w:p w14:paraId="1AEF57C5" w14:textId="77777777" w:rsidR="00955691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Elimina con precaución — esta acción es permanente.</w:t>
      </w:r>
    </w:p>
    <w:p w14:paraId="6B06D05E" w14:textId="77777777" w:rsidR="00955691" w:rsidRDefault="00000000">
      <w:r>
        <w:br w:type="page"/>
      </w:r>
    </w:p>
    <w:p w14:paraId="7F74A200" w14:textId="77777777" w:rsidR="00955691" w:rsidRDefault="00000000">
      <w:pPr>
        <w:spacing w:before="360" w:after="120"/>
      </w:pPr>
      <w:r>
        <w:rPr>
          <w:b/>
          <w:color w:val="1E40AF"/>
          <w:sz w:val="36"/>
        </w:rPr>
        <w:lastRenderedPageBreak/>
        <w:t>10. Consejos y Buenas Prácticas</w:t>
      </w:r>
    </w:p>
    <w:p w14:paraId="3877E3F2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Contenido Bilingüe</w:t>
      </w:r>
    </w:p>
    <w:p w14:paraId="6A707DD3" w14:textId="77777777" w:rsidR="00955691" w:rsidRDefault="00000000">
      <w:pPr>
        <w:spacing w:after="120"/>
      </w:pPr>
      <w:r>
        <w:rPr>
          <w:color w:val="4B5563"/>
          <w:sz w:val="21"/>
        </w:rPr>
        <w:t>Todo el contenido del sitio web está disponible en español e inglés. Al editar cualquier campo de texto verás dos columnas — una para Español (ES) y otra para Inglés (EN). Siempre completa ambas.</w:t>
      </w:r>
    </w:p>
    <w:p w14:paraId="7897E95B" w14:textId="77777777" w:rsidR="00955691" w:rsidRDefault="00000000">
      <w:pPr>
        <w:shd w:val="clear" w:color="auto" w:fill="E0F2FE"/>
        <w:spacing w:before="120" w:after="120"/>
        <w:ind w:left="432" w:right="432"/>
      </w:pPr>
      <w:r>
        <w:rPr>
          <w:i/>
          <w:color w:val="16535E"/>
          <w:sz w:val="20"/>
        </w:rPr>
        <w:t>💡  Usa el botón Traducir (ícono de flecha) junto a cualquier campo para traducir automáticamente de un idioma al otro. Revisa la traducción antes de guardar.</w:t>
      </w:r>
    </w:p>
    <w:p w14:paraId="76E042DD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Subir Imágenes</w:t>
      </w:r>
    </w:p>
    <w:p w14:paraId="14720D67" w14:textId="77777777" w:rsidR="00955691" w:rsidRDefault="00000000">
      <w:pPr>
        <w:spacing w:after="120"/>
      </w:pPr>
      <w:r>
        <w:rPr>
          <w:color w:val="4B5563"/>
          <w:sz w:val="21"/>
        </w:rPr>
        <w:t>Cuando subes una imagen en cualquier editor:</w:t>
      </w:r>
    </w:p>
    <w:p w14:paraId="7678D84B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Formatos aceptados: JPG, PNG, WebP, GIF.</w:t>
      </w:r>
    </w:p>
    <w:p w14:paraId="150EB813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Tamaño máximo de archivo: 10 MB.</w:t>
      </w:r>
    </w:p>
    <w:p w14:paraId="70B86A12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Las imágenes se optimizan automáticamente para la web — no necesitas redimensionarlas previamente.</w:t>
      </w:r>
    </w:p>
    <w:p w14:paraId="6DCA2514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Usa el control de Punto Focal (la mira arrastrable) para indicar la parte más importante de la imagen. Esto garantiza que no se recorte al mostrarse en diferentes tamaños.</w:t>
      </w:r>
    </w:p>
    <w:p w14:paraId="7EFD69DF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Guardar Cambios</w:t>
      </w:r>
    </w:p>
    <w:p w14:paraId="5AD388B8" w14:textId="77777777" w:rsidR="00955691" w:rsidRDefault="00000000">
      <w:pPr>
        <w:spacing w:after="120"/>
      </w:pPr>
      <w:r>
        <w:rPr>
          <w:color w:val="4B5563"/>
          <w:sz w:val="21"/>
        </w:rPr>
        <w:t>La mayoría de los editores tienen un botón Guardar en la parte inferior o un botón flotante en el lateral. Los cambios no se publican hasta que haces clic en Guardar.</w:t>
      </w:r>
    </w:p>
    <w:p w14:paraId="0030ECAA" w14:textId="77777777" w:rsidR="00955691" w:rsidRDefault="00000000">
      <w:pPr>
        <w:shd w:val="clear" w:color="auto" w:fill="FEF3C7"/>
        <w:spacing w:before="120" w:after="120"/>
        <w:ind w:left="432" w:right="432"/>
      </w:pPr>
      <w:r>
        <w:rPr>
          <w:i/>
          <w:color w:val="92400E"/>
          <w:sz w:val="20"/>
        </w:rPr>
        <w:t>⚠️  Navegar fuera de un editor sin guardar descartará todos los cambios realizados.</w:t>
      </w:r>
    </w:p>
    <w:p w14:paraId="6FF3E5DC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Contenido Activo vs. Inactivo</w:t>
      </w:r>
    </w:p>
    <w:p w14:paraId="7AC61A49" w14:textId="77777777" w:rsidR="00955691" w:rsidRDefault="00000000">
      <w:pPr>
        <w:spacing w:after="120"/>
      </w:pPr>
      <w:r>
        <w:rPr>
          <w:color w:val="4B5563"/>
          <w:sz w:val="21"/>
        </w:rPr>
        <w:t>Los anuncios y eventos pueden establecerse como inactivos sin eliminarlos. Esto es útil para:</w:t>
      </w:r>
    </w:p>
    <w:p w14:paraId="1CEB6A5E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Preparar contenido antes de que esté listo para publicar.</w:t>
      </w:r>
    </w:p>
    <w:p w14:paraId="0E5C57C4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Ocultar contenido temporalmente sin perderlo.</w:t>
      </w:r>
    </w:p>
    <w:p w14:paraId="079FB5DA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Fechas de Vencimiento</w:t>
      </w:r>
    </w:p>
    <w:p w14:paraId="15100FCA" w14:textId="77777777" w:rsidR="00955691" w:rsidRDefault="00000000">
      <w:pPr>
        <w:spacing w:after="120"/>
      </w:pPr>
      <w:r>
        <w:rPr>
          <w:color w:val="4B5563"/>
          <w:sz w:val="21"/>
        </w:rPr>
        <w:t>Los anuncios tienen una Fecha de Vencimiento. Una vez que esa fecha pasa, el anuncio se oculta automáticamente del sitio web público. Establece la fecha con cuidado y revisa las alertas de vencimiento en la lista de anuncios.</w:t>
      </w:r>
    </w:p>
    <w:p w14:paraId="243A7693" w14:textId="77777777" w:rsidR="00955691" w:rsidRDefault="00000000">
      <w:pPr>
        <w:spacing w:before="280" w:after="80"/>
      </w:pPr>
      <w:r>
        <w:rPr>
          <w:b/>
          <w:color w:val="1E40AF"/>
          <w:sz w:val="26"/>
        </w:rPr>
        <w:t>Obtener Ayuda</w:t>
      </w:r>
    </w:p>
    <w:p w14:paraId="71E3B619" w14:textId="77777777" w:rsidR="00955691" w:rsidRDefault="00000000">
      <w:pPr>
        <w:spacing w:after="120"/>
      </w:pPr>
      <w:r>
        <w:rPr>
          <w:color w:val="4B5563"/>
          <w:sz w:val="21"/>
        </w:rPr>
        <w:t>Si encuentras un problema o no puedes encontrar alguna función:</w:t>
      </w:r>
    </w:p>
    <w:p w14:paraId="47CDCEF9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Contacta a tu Super Admin.</w:t>
      </w:r>
    </w:p>
    <w:p w14:paraId="3D8A03E5" w14:textId="77777777" w:rsidR="00955691" w:rsidRDefault="00000000">
      <w:pPr>
        <w:pStyle w:val="ListBullet"/>
        <w:spacing w:after="60"/>
      </w:pPr>
      <w:r>
        <w:rPr>
          <w:color w:val="4B5563"/>
          <w:sz w:val="21"/>
        </w:rPr>
        <w:t>Para problemas técnicos, contacta al administrador del sitio web.</w:t>
      </w:r>
    </w:p>
    <w:sectPr w:rsidR="00955691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971137">
    <w:abstractNumId w:val="8"/>
  </w:num>
  <w:num w:numId="2" w16cid:durableId="303243135">
    <w:abstractNumId w:val="6"/>
  </w:num>
  <w:num w:numId="3" w16cid:durableId="616184230">
    <w:abstractNumId w:val="5"/>
  </w:num>
  <w:num w:numId="4" w16cid:durableId="383679388">
    <w:abstractNumId w:val="4"/>
  </w:num>
  <w:num w:numId="5" w16cid:durableId="2138983642">
    <w:abstractNumId w:val="7"/>
  </w:num>
  <w:num w:numId="6" w16cid:durableId="1018044741">
    <w:abstractNumId w:val="3"/>
  </w:num>
  <w:num w:numId="7" w16cid:durableId="1642350037">
    <w:abstractNumId w:val="2"/>
  </w:num>
  <w:num w:numId="8" w16cid:durableId="2107458757">
    <w:abstractNumId w:val="1"/>
  </w:num>
  <w:num w:numId="9" w16cid:durableId="60650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E62"/>
    <w:rsid w:val="0029639D"/>
    <w:rsid w:val="00326F90"/>
    <w:rsid w:val="004F23C6"/>
    <w:rsid w:val="009556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86266"/>
  <w14:defaultImageDpi w14:val="300"/>
  <w15:docId w15:val="{9F896947-33C0-9846-A261-7CC155D4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dbz barahona</cp:lastModifiedBy>
  <cp:revision>2</cp:revision>
  <dcterms:created xsi:type="dcterms:W3CDTF">2013-12-23T23:15:00Z</dcterms:created>
  <dcterms:modified xsi:type="dcterms:W3CDTF">2026-03-13T04:26:00Z</dcterms:modified>
  <cp:category/>
</cp:coreProperties>
</file>