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563EB"/>
        <w:spacing w:after="40" w:before="120"/>
        <w:ind w:left="200" w:right="200"/>
        <w:jc w:val="left"/>
      </w:pPr>
      <w:r>
        <w:rPr>
          <w:b/>
          <w:bCs/>
          <w:color w:val="FFFFFF"/>
          <w:sz w:val="40"/>
          <w:szCs w:val="40"/>
        </w:rPr>
        <w:t xml:space="preserve">Aarav Sharma</w:t>
      </w:r>
    </w:p>
    <w:p>
      <w:pPr>
        <w:shd w:fill="2563EB"/>
        <w:spacing w:after="40"/>
        <w:ind w:left="200" w:right="200"/>
      </w:pPr>
      <w:r>
        <w:rPr>
          <w:color w:val="FFFFFF"/>
          <w:sz w:val="22"/>
          <w:szCs w:val="22"/>
        </w:rPr>
        <w:t xml:space="preserve">Senior Software Engineer</w:t>
      </w:r>
    </w:p>
    <w:p>
      <w:pPr>
        <w:shd w:fill="2563EB"/>
        <w:spacing w:after="160"/>
        <w:ind w:left="200" w:right="200"/>
      </w:pPr>
      <w:r>
        <w:rPr>
          <w:color w:val="FFFFFF"/>
          <w:sz w:val="16"/>
          <w:szCs w:val="16"/>
        </w:rPr>
        <w:t xml:space="preserve">aarav.sharma@devmail.com | +1 (206) 555-0173 | Seattle, WA | linkedin.com/in/aaravsharma</w:t>
      </w:r>
    </w:p>
    <w:p>
      <w:pPr>
        <w:pBdr>
          <w:bottom w:val="single" w:color="2563EB" w:sz="6" w:space="2"/>
        </w:pBdr>
        <w:spacing w:after="120" w:before="240"/>
      </w:pPr>
      <w:r>
        <w:rPr>
          <w:b/>
          <w:bCs/>
          <w:color w:val="2563EB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Senior full-stack engineer with 8+ years building high-throughput web platforms. Specialized in TypeScript, React, Node.js, and distributed systems on AWS; shipped products used by 5M+ monthly users.</w:t>
      </w:r>
    </w:p>
    <w:p>
      <w:pPr>
        <w:pBdr>
          <w:bottom w:val="single" w:color="2563EB" w:sz="6" w:space="2"/>
        </w:pBdr>
        <w:spacing w:after="120" w:before="240"/>
      </w:pPr>
      <w:r>
        <w:rPr>
          <w:b/>
          <w:bCs/>
          <w:color w:val="2563EB"/>
          <w:sz w:val="22"/>
          <w:szCs w:val="22"/>
        </w:rPr>
        <w:t xml:space="preserve">PROFESSIONAL 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Senior Software Engineer  |  Brightpath, Seattle, WA</w:t>
      </w:r>
    </w:p>
    <w:p>
      <w:r>
        <w:rPr>
          <w:i/>
          <w:iCs/>
          <w:color w:val="6B7280"/>
          <w:sz w:val="18"/>
          <w:szCs w:val="18"/>
        </w:rPr>
        <w:t xml:space="preserve">2021 - Present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Architected a real-time analytics dashboard processing 40K events/sec, cutting p95 latency 58%.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Led migration of 30+ services to Kubernetes, improving deployment frequency 3x with zero downtime.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Mentored 6 engineers; drove adoption of typed contracts (zod/OpenAPI) reducing integration bugs 45%.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Software Engineer  |  Loop Financial, Seattle, WA</w:t>
      </w:r>
    </w:p>
    <w:p>
      <w:r>
        <w:rPr>
          <w:i/>
          <w:iCs/>
          <w:color w:val="6B7280"/>
          <w:sz w:val="18"/>
          <w:szCs w:val="18"/>
        </w:rPr>
        <w:t xml:space="preserve">2018 - 2021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payment processing flows handling $2.1B in annual transaction volume.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Designed PostgreSQL schemas and caching layers that cut read latency 70% under peak load.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Junior Engineer  |  Hatch Labs, Portland, OR</w:t>
      </w:r>
    </w:p>
    <w:p>
      <w:r>
        <w:rPr>
          <w:i/>
          <w:iCs/>
          <w:color w:val="6B7280"/>
          <w:sz w:val="18"/>
          <w:szCs w:val="18"/>
        </w:rPr>
        <w:t xml:space="preserve">2016 - 2018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Shipped React features adopted by 200K daily active users; grew test coverage from 22% to 84%.</w:t>
      </w:r>
    </w:p>
    <w:p>
      <w:pPr>
        <w:pBdr>
          <w:bottom w:val="single" w:color="2563EB" w:sz="6" w:space="2"/>
        </w:pBdr>
        <w:spacing w:after="120" w:before="240"/>
      </w:pPr>
      <w:r>
        <w:rPr>
          <w:b/>
          <w:bCs/>
          <w:color w:val="2563EB"/>
          <w:sz w:val="22"/>
          <w:szCs w:val="22"/>
        </w:rPr>
        <w:t xml:space="preserve">CORE SKILLS</w:t>
      </w:r>
    </w:p>
    <w:p>
      <w:pPr>
        <w:spacing w:after="120"/>
      </w:pPr>
      <w:r>
        <w:rPr>
          <w:sz w:val="20"/>
          <w:szCs w:val="20"/>
        </w:rPr>
        <w:t xml:space="preserve">TypeScript   •   React   •   Node.js   •   PostgreSQL   •   Kubernetes   •   Docker   •   AWS   •   GraphQL   •   Redis   •   CI/CD   •   Microservices   •   System Design</w:t>
      </w:r>
    </w:p>
    <w:p>
      <w:pPr>
        <w:pBdr>
          <w:bottom w:val="single" w:color="2563EB" w:sz="6" w:space="2"/>
        </w:pBdr>
        <w:spacing w:after="120" w:before="240"/>
      </w:pPr>
      <w:r>
        <w:rPr>
          <w:b/>
          <w:bCs/>
          <w:color w:val="2563EB"/>
          <w:sz w:val="22"/>
          <w:szCs w:val="22"/>
        </w:rPr>
        <w:t xml:space="preserve">EDUCATION</w:t>
      </w:r>
    </w:p>
    <w:p>
      <w:pPr>
        <w:spacing w:before="80"/>
      </w:pPr>
      <w:r>
        <w:rPr>
          <w:b/>
          <w:bCs/>
          <w:sz w:val="21"/>
          <w:szCs w:val="21"/>
        </w:rPr>
        <w:t xml:space="preserve">B.S. in Computer Science</w:t>
      </w:r>
    </w:p>
    <w:p>
      <w:r>
        <w:rPr>
          <w:color w:val="6B7280"/>
          <w:sz w:val="18"/>
          <w:szCs w:val="18"/>
        </w:rPr>
        <w:t xml:space="preserve">University of Washington  •  2016</w:t>
      </w:r>
    </w:p>
    <w:p>
      <w:pPr>
        <w:pBdr>
          <w:bottom w:val="single" w:color="2563EB" w:sz="6" w:space="2"/>
        </w:pBdr>
        <w:spacing w:after="120" w:before="240"/>
      </w:pPr>
      <w:r>
        <w:rPr>
          <w:b/>
          <w:bCs/>
          <w:color w:val="2563EB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AWS Certified Solutions Architect - Professional (2023)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Certified Kubernetes Administrator (2022)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2026-08-15T11:26:15.966Z</dcterms:created>
  <dcterms:modified xsi:type="dcterms:W3CDTF">2026-08-15T11:26:15.966Z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