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b/>
          <w:bCs/>
          <w:color w:val="6B7280"/>
          <w:sz w:val="44"/>
          <w:szCs w:val="44"/>
        </w:rPr>
        <w:t xml:space="preserve">Elena Petrova</w:t>
      </w:r>
    </w:p>
    <w:p>
      <w:pPr>
        <w:spacing w:after="60"/>
        <w:jc w:val="center"/>
      </w:pPr>
      <w:r>
        <w:rPr>
          <w:sz w:val="24"/>
          <w:szCs w:val="24"/>
        </w:rPr>
        <w:t xml:space="preserve">Product Manager</w:t>
      </w:r>
    </w:p>
    <w:p>
      <w:pPr>
        <w:pBdr>
          <w:bottom w:val="single" w:color="D1D5DB" w:sz="4" w:space="4"/>
        </w:pBdr>
        <w:spacing w:after="240"/>
        <w:jc w:val="center"/>
      </w:pPr>
      <w:r>
        <w:rPr>
          <w:color w:val="6B7280"/>
          <w:sz w:val="16"/>
          <w:szCs w:val="16"/>
        </w:rPr>
        <w:t xml:space="preserve">elena.petrova@pmail.com | +1 (212) 555-0161 | New York, NY | linkedin.com/in/elenapetrova</w:t>
      </w:r>
    </w:p>
    <w:p>
      <w:pPr>
        <w:pBdr>
          <w:bottom w:val="single" w:color="6B7280" w:sz="6" w:space="2"/>
        </w:pBdr>
        <w:spacing w:after="120" w:before="240"/>
      </w:pPr>
      <w:r>
        <w:rPr>
          <w:b/>
          <w:bCs/>
          <w:color w:val="6B7280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sz w:val="20"/>
          <w:szCs w:val="20"/>
        </w:rPr>
        <w:t xml:space="preserve">Product manager with 7+ years shipping B2B SaaS. Own the full lifecycle from discovery to GA; delivered 3 products that reached $1M+ ARR each within 18 months of launch.</w:t>
      </w:r>
    </w:p>
    <w:p>
      <w:pPr>
        <w:pBdr>
          <w:bottom w:val="single" w:color="6B7280" w:sz="6" w:space="2"/>
        </w:pBdr>
        <w:spacing w:after="120" w:before="240"/>
      </w:pPr>
      <w:r>
        <w:rPr>
          <w:b/>
          <w:bCs/>
          <w:color w:val="6B7280"/>
          <w:sz w:val="22"/>
          <w:szCs w:val="22"/>
        </w:rPr>
        <w:t xml:space="preserve">PROFESSIONAL EXPERIENCE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Senior Product Manager  |  Clerkly, New York, NY</w:t>
      </w:r>
    </w:p>
    <w:p>
      <w:r>
        <w:rPr>
          <w:i/>
          <w:iCs/>
          <w:color w:val="6B7280"/>
          <w:sz w:val="18"/>
          <w:szCs w:val="18"/>
        </w:rPr>
        <w:t xml:space="preserve">2021 - Present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Own product strategy for the billing platform ($24M ARR); shipped 40+ releases with a 4-person squad.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Ran discovery with 120+ customers, prioritizing a self-serve flow that lifted activation 34%.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Partnered with engineering to cut infrastructure cost per customer 28% via usage-tier redesign.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Product Manager  |  Orbit Analytics, Boston, MA</w:t>
      </w:r>
    </w:p>
    <w:p>
      <w:r>
        <w:rPr>
          <w:i/>
          <w:iCs/>
          <w:color w:val="6B7280"/>
          <w:sz w:val="18"/>
          <w:szCs w:val="18"/>
        </w:rPr>
        <w:t xml:space="preserve">2018 - 2021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Launched a reporting module that became the #1 upsell, contributing 19% of new revenue.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Introduced weekly experimentation cadence; ran 60+ A/B tests with $2.3M attributable lift.</w:t>
      </w:r>
    </w:p>
    <w:p>
      <w:pPr>
        <w:pBdr>
          <w:bottom w:val="single" w:color="6B7280" w:sz="6" w:space="2"/>
        </w:pBdr>
        <w:spacing w:after="120" w:before="240"/>
      </w:pPr>
      <w:r>
        <w:rPr>
          <w:b/>
          <w:bCs/>
          <w:color w:val="6B7280"/>
          <w:sz w:val="22"/>
          <w:szCs w:val="22"/>
        </w:rPr>
        <w:t xml:space="preserve">CORE SKILLS</w:t>
      </w:r>
    </w:p>
    <w:p>
      <w:pPr>
        <w:spacing w:after="120"/>
      </w:pPr>
      <w:r>
        <w:rPr>
          <w:sz w:val="20"/>
          <w:szCs w:val="20"/>
        </w:rPr>
        <w:t xml:space="preserve">Product Strategy   •   Roadmapping   •   Customer Discovery   •   A/B Testing   •   SQL   •   Amplitude   •   Figma   •   Agile / Scrum   •   GTM Collaboration   •   Pricing</w:t>
      </w:r>
    </w:p>
    <w:p>
      <w:pPr>
        <w:pBdr>
          <w:bottom w:val="single" w:color="6B7280" w:sz="6" w:space="2"/>
        </w:pBdr>
        <w:spacing w:after="120" w:before="240"/>
      </w:pPr>
      <w:r>
        <w:rPr>
          <w:b/>
          <w:bCs/>
          <w:color w:val="6B7280"/>
          <w:sz w:val="22"/>
          <w:szCs w:val="22"/>
        </w:rPr>
        <w:t xml:space="preserve">EDUCATION</w:t>
      </w:r>
    </w:p>
    <w:p>
      <w:pPr>
        <w:spacing w:before="80"/>
      </w:pPr>
      <w:r>
        <w:rPr>
          <w:b/>
          <w:bCs/>
          <w:sz w:val="21"/>
          <w:szCs w:val="21"/>
        </w:rPr>
        <w:t xml:space="preserve">M.B.A.</w:t>
      </w:r>
    </w:p>
    <w:p>
      <w:r>
        <w:rPr>
          <w:color w:val="6B7280"/>
          <w:sz w:val="18"/>
          <w:szCs w:val="18"/>
        </w:rPr>
        <w:t xml:space="preserve">NYU Stern School of Business  •  2018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2026-08-15T11:26:16.036Z</dcterms:created>
  <dcterms:modified xsi:type="dcterms:W3CDTF">2026-08-15T11:26:16.036Z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