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KICC Exhibition Booth — Design &amp; AI Video Prompt</w:t>
      </w:r>
    </w:p>
    <w:p>
      <w:pPr>
        <w:jc w:val="center"/>
      </w:pPr>
      <w:r>
        <w:rPr>
          <w:color w:val="555555"/>
          <w:sz w:val="24"/>
        </w:rPr>
        <w:t>How it looks + how to generate the video</w:t>
      </w:r>
    </w:p>
    <w:p/>
    <w:p>
      <w:pPr>
        <w:pStyle w:val="Heading1"/>
      </w:pPr>
      <w:r>
        <w:t>1. Booth Physical Design</w:t>
      </w:r>
    </w:p>
    <w:p/>
    <w:p>
      <w:pPr>
        <w:pStyle w:val="Heading2"/>
      </w:pPr>
      <w:r>
        <w:t>Dimensions &amp; Structure</w:t>
      </w:r>
    </w:p>
    <w:tbl>
      <w:tblPr>
        <w:tblStyle w:val="LightGrid-Accent1"/>
        <w:tblW w:type="auto" w:w="0"/>
        <w:jc w:val="center"/>
        <w:tblLook w:firstColumn="1" w:firstRow="1" w:lastColumn="0" w:lastRow="0" w:noHBand="0" w:noVBand="1" w:val="04A0"/>
      </w:tblPr>
      <w:tblGrid>
        <w:gridCol w:w="4986"/>
        <w:gridCol w:w="4986"/>
      </w:tblGrid>
      <w:tr>
        <w:tc>
          <w:tcPr>
            <w:tcW w:type="dxa" w:w="2268"/>
          </w:tcPr>
          <w:p>
            <w:pPr>
              <w:jc w:val="center"/>
            </w:pPr>
            <w:r>
              <w:rPr>
                <w:b/>
                <w:sz w:val="18"/>
              </w:rPr>
              <w:t>Element</w:t>
            </w:r>
          </w:p>
        </w:tc>
        <w:tc>
          <w:tcPr>
            <w:tcW w:type="dxa" w:w="5102"/>
          </w:tcPr>
          <w:p>
            <w:pPr>
              <w:jc w:val="center"/>
            </w:pPr>
            <w:r>
              <w:rPr>
                <w:b/>
                <w:sz w:val="18"/>
              </w:rPr>
              <w:t>Spec</w:t>
            </w:r>
          </w:p>
        </w:tc>
      </w:tr>
      <w:tr>
        <w:tc>
          <w:tcPr>
            <w:tcW w:type="dxa" w:w="2268"/>
          </w:tcPr>
          <w:p>
            <w:r>
              <w:rPr>
                <w:sz w:val="18"/>
              </w:rPr>
              <w:t>Size</w:t>
            </w:r>
          </w:p>
        </w:tc>
        <w:tc>
          <w:tcPr>
            <w:tcW w:type="dxa" w:w="5102"/>
          </w:tcPr>
          <w:p>
            <w:r>
              <w:rPr>
                <w:sz w:val="18"/>
              </w:rPr>
              <w:t>6m x 4m x 3m (standard exhibition island)</w:t>
            </w:r>
          </w:p>
        </w:tc>
      </w:tr>
      <w:tr>
        <w:tc>
          <w:tcPr>
            <w:tcW w:type="dxa" w:w="2268"/>
          </w:tcPr>
          <w:p>
            <w:r>
              <w:rPr>
                <w:sz w:val="18"/>
              </w:rPr>
              <w:t>Frame</w:t>
            </w:r>
          </w:p>
        </w:tc>
        <w:tc>
          <w:tcPr>
            <w:tcW w:type="dxa" w:w="5102"/>
          </w:tcPr>
          <w:p>
            <w:r>
              <w:rPr>
                <w:sz w:val="18"/>
              </w:rPr>
              <w:t>Black anodized aluminium truss system</w:t>
            </w:r>
          </w:p>
        </w:tc>
      </w:tr>
      <w:tr>
        <w:tc>
          <w:tcPr>
            <w:tcW w:type="dxa" w:w="2268"/>
          </w:tcPr>
          <w:p>
            <w:r>
              <w:rPr>
                <w:sz w:val="18"/>
              </w:rPr>
              <w:t>Walls</w:t>
            </w:r>
          </w:p>
        </w:tc>
        <w:tc>
          <w:tcPr>
            <w:tcW w:type="dxa" w:w="5102"/>
          </w:tcPr>
          <w:p>
            <w:r>
              <w:rPr>
                <w:sz w:val="18"/>
              </w:rPr>
              <w:t>3 curved LED walls (P2.5mm, seamless), 2.5m tall, forming a 270° wrap</w:t>
            </w:r>
          </w:p>
        </w:tc>
      </w:tr>
      <w:tr>
        <w:tc>
          <w:tcPr>
            <w:tcW w:type="dxa" w:w="2268"/>
          </w:tcPr>
          <w:p>
            <w:r>
              <w:rPr>
                <w:sz w:val="18"/>
              </w:rPr>
              <w:t>Floor</w:t>
            </w:r>
          </w:p>
        </w:tc>
        <w:tc>
          <w:tcPr>
            <w:tcW w:type="dxa" w:w="5102"/>
          </w:tcPr>
          <w:p>
            <w:r>
              <w:rPr>
                <w:sz w:val="18"/>
              </w:rPr>
              <w:t>Raised platform (15cm) with haptic actuators under acrylic panels</w:t>
            </w:r>
          </w:p>
        </w:tc>
      </w:tr>
      <w:tr>
        <w:tc>
          <w:tcPr>
            <w:tcW w:type="dxa" w:w="2268"/>
          </w:tcPr>
          <w:p>
            <w:r>
              <w:rPr>
                <w:sz w:val="18"/>
              </w:rPr>
              <w:t>Ceiling</w:t>
            </w:r>
          </w:p>
        </w:tc>
        <w:tc>
          <w:tcPr>
            <w:tcW w:type="dxa" w:w="5102"/>
          </w:tcPr>
          <w:p>
            <w:r>
              <w:rPr>
                <w:sz w:val="18"/>
              </w:rPr>
              <w:t>Suspended hexagonal LED ring + ambient downlights</w:t>
            </w:r>
          </w:p>
        </w:tc>
      </w:tr>
      <w:tr>
        <w:tc>
          <w:tcPr>
            <w:tcW w:type="dxa" w:w="2268"/>
          </w:tcPr>
          <w:p>
            <w:r>
              <w:rPr>
                <w:sz w:val="18"/>
              </w:rPr>
              <w:t>Entry</w:t>
            </w:r>
          </w:p>
        </w:tc>
        <w:tc>
          <w:tcPr>
            <w:tcW w:type="dxa" w:w="5102"/>
          </w:tcPr>
          <w:p>
            <w:r>
              <w:rPr>
                <w:sz w:val="18"/>
              </w:rPr>
              <w:t>Open front, no door. Curved LED entrance arch with Kenya colours.</w:t>
            </w:r>
          </w:p>
        </w:tc>
      </w:tr>
    </w:tbl>
    <w:p/>
    <w:p>
      <w:pPr>
        <w:pStyle w:val="Heading2"/>
      </w:pPr>
      <w:r>
        <w:t>Materials &amp; Colours</w:t>
      </w:r>
    </w:p>
    <w:tbl>
      <w:tblPr>
        <w:tblStyle w:val="LightGrid-Accent1"/>
        <w:tblW w:type="auto" w:w="0"/>
        <w:jc w:val="center"/>
        <w:tblLook w:firstColumn="1" w:firstRow="1" w:lastColumn="0" w:lastRow="0" w:noHBand="0" w:noVBand="1" w:val="04A0"/>
      </w:tblPr>
      <w:tblGrid>
        <w:gridCol w:w="3324"/>
        <w:gridCol w:w="3324"/>
        <w:gridCol w:w="3324"/>
      </w:tblGrid>
      <w:tr>
        <w:tc>
          <w:tcPr>
            <w:tcW w:type="dxa" w:w="1984"/>
          </w:tcPr>
          <w:p>
            <w:pPr>
              <w:jc w:val="center"/>
            </w:pPr>
            <w:r>
              <w:rPr>
                <w:b/>
                <w:sz w:val="18"/>
              </w:rPr>
              <w:t>Element</w:t>
            </w:r>
          </w:p>
        </w:tc>
        <w:tc>
          <w:tcPr>
            <w:tcW w:type="dxa" w:w="2551"/>
          </w:tcPr>
          <w:p>
            <w:pPr>
              <w:jc w:val="center"/>
            </w:pPr>
            <w:r>
              <w:rPr>
                <w:b/>
                <w:sz w:val="18"/>
              </w:rPr>
              <w:t>Material</w:t>
            </w:r>
          </w:p>
        </w:tc>
        <w:tc>
          <w:tcPr>
            <w:tcW w:type="dxa" w:w="2551"/>
          </w:tcPr>
          <w:p>
            <w:pPr>
              <w:jc w:val="center"/>
            </w:pPr>
            <w:r>
              <w:rPr>
                <w:b/>
                <w:sz w:val="18"/>
              </w:rPr>
              <w:t>Colour</w:t>
            </w:r>
          </w:p>
        </w:tc>
      </w:tr>
      <w:tr>
        <w:tc>
          <w:tcPr>
            <w:tcW w:type="dxa" w:w="1984"/>
          </w:tcPr>
          <w:p>
            <w:r>
              <w:rPr>
                <w:sz w:val="18"/>
              </w:rPr>
              <w:t>Floor panels</w:t>
            </w:r>
          </w:p>
        </w:tc>
        <w:tc>
          <w:tcPr>
            <w:tcW w:type="dxa" w:w="2551"/>
          </w:tcPr>
          <w:p>
            <w:r>
              <w:rPr>
                <w:sz w:val="18"/>
              </w:rPr>
              <w:t>Tempered acrylic over haptic grid</w:t>
            </w:r>
          </w:p>
        </w:tc>
        <w:tc>
          <w:tcPr>
            <w:tcW w:type="dxa" w:w="2551"/>
          </w:tcPr>
          <w:p>
            <w:r>
              <w:rPr>
                <w:sz w:val="18"/>
              </w:rPr>
              <w:t>Smoked transparent with warm underglow</w:t>
            </w:r>
          </w:p>
        </w:tc>
      </w:tr>
      <w:tr>
        <w:tc>
          <w:tcPr>
            <w:tcW w:type="dxa" w:w="1984"/>
          </w:tcPr>
          <w:p>
            <w:r>
              <w:rPr>
                <w:sz w:val="18"/>
              </w:rPr>
              <w:t>Truss frame</w:t>
            </w:r>
          </w:p>
        </w:tc>
        <w:tc>
          <w:tcPr>
            <w:tcW w:type="dxa" w:w="2551"/>
          </w:tcPr>
          <w:p>
            <w:r>
              <w:rPr>
                <w:sz w:val="18"/>
              </w:rPr>
              <w:t>Anodised aluminium</w:t>
            </w:r>
          </w:p>
        </w:tc>
        <w:tc>
          <w:tcPr>
            <w:tcW w:type="dxa" w:w="2551"/>
          </w:tcPr>
          <w:p>
            <w:r>
              <w:rPr>
                <w:sz w:val="18"/>
              </w:rPr>
              <w:t>Matte black</w:t>
            </w:r>
          </w:p>
        </w:tc>
      </w:tr>
      <w:tr>
        <w:tc>
          <w:tcPr>
            <w:tcW w:type="dxa" w:w="1984"/>
          </w:tcPr>
          <w:p>
            <w:r>
              <w:rPr>
                <w:sz w:val="18"/>
              </w:rPr>
              <w:t>LED walls</w:t>
            </w:r>
          </w:p>
        </w:tc>
        <w:tc>
          <w:tcPr>
            <w:tcW w:type="dxa" w:w="2551"/>
          </w:tcPr>
          <w:p>
            <w:r>
              <w:rPr>
                <w:sz w:val="18"/>
              </w:rPr>
              <w:t>Seamless P2.5mm fine-pitch LED</w:t>
            </w:r>
          </w:p>
        </w:tc>
        <w:tc>
          <w:tcPr>
            <w:tcW w:type="dxa" w:w="2551"/>
          </w:tcPr>
          <w:p>
            <w:r>
              <w:rPr>
                <w:sz w:val="18"/>
              </w:rPr>
              <w:t>Dynamic — content-driven</w:t>
            </w:r>
          </w:p>
        </w:tc>
      </w:tr>
      <w:tr>
        <w:tc>
          <w:tcPr>
            <w:tcW w:type="dxa" w:w="1984"/>
          </w:tcPr>
          <w:p>
            <w:r>
              <w:rPr>
                <w:sz w:val="18"/>
              </w:rPr>
              <w:t>Accent panels</w:t>
            </w:r>
          </w:p>
        </w:tc>
        <w:tc>
          <w:tcPr>
            <w:tcW w:type="dxa" w:w="2551"/>
          </w:tcPr>
          <w:p>
            <w:r>
              <w:rPr>
                <w:sz w:val="18"/>
              </w:rPr>
              <w:t>Acacia wood slats</w:t>
            </w:r>
          </w:p>
        </w:tc>
        <w:tc>
          <w:tcPr>
            <w:tcW w:type="dxa" w:w="2551"/>
          </w:tcPr>
          <w:p>
            <w:r>
              <w:rPr>
                <w:sz w:val="18"/>
              </w:rPr>
              <w:t>Warm brown, natural grain</w:t>
            </w:r>
          </w:p>
        </w:tc>
      </w:tr>
      <w:tr>
        <w:tc>
          <w:tcPr>
            <w:tcW w:type="dxa" w:w="1984"/>
          </w:tcPr>
          <w:p>
            <w:r>
              <w:rPr>
                <w:sz w:val="18"/>
              </w:rPr>
              <w:t>Fabric elements</w:t>
            </w:r>
          </w:p>
        </w:tc>
        <w:tc>
          <w:tcPr>
            <w:tcW w:type="dxa" w:w="2551"/>
          </w:tcPr>
          <w:p>
            <w:r>
              <w:rPr>
                <w:sz w:val="18"/>
              </w:rPr>
              <w:t>Maasai shuka pattern upholstery</w:t>
            </w:r>
          </w:p>
        </w:tc>
        <w:tc>
          <w:tcPr>
            <w:tcW w:type="dxa" w:w="2551"/>
          </w:tcPr>
          <w:p>
            <w:r>
              <w:rPr>
                <w:sz w:val="18"/>
              </w:rPr>
              <w:t>Red + black + blue + white stripes</w:t>
            </w:r>
          </w:p>
        </w:tc>
      </w:tr>
      <w:tr>
        <w:tc>
          <w:tcPr>
            <w:tcW w:type="dxa" w:w="1984"/>
          </w:tcPr>
          <w:p>
            <w:r>
              <w:rPr>
                <w:sz w:val="18"/>
              </w:rPr>
              <w:t>Counters</w:t>
            </w:r>
          </w:p>
        </w:tc>
        <w:tc>
          <w:tcPr>
            <w:tcW w:type="dxa" w:w="2551"/>
          </w:tcPr>
          <w:p>
            <w:r>
              <w:rPr>
                <w:sz w:val="18"/>
              </w:rPr>
              <w:t>White gloss acrylic</w:t>
            </w:r>
          </w:p>
        </w:tc>
        <w:tc>
          <w:tcPr>
            <w:tcW w:type="dxa" w:w="2551"/>
          </w:tcPr>
          <w:p>
            <w:r>
              <w:rPr>
                <w:sz w:val="18"/>
              </w:rPr>
              <w:t>White with edge-lit Kenya flag line</w:t>
            </w:r>
          </w:p>
        </w:tc>
      </w:tr>
      <w:tr>
        <w:tc>
          <w:tcPr>
            <w:tcW w:type="dxa" w:w="1984"/>
          </w:tcPr>
          <w:p>
            <w:r>
              <w:rPr>
                <w:sz w:val="18"/>
              </w:rPr>
              <w:t>Ceiling ring</w:t>
            </w:r>
          </w:p>
        </w:tc>
        <w:tc>
          <w:tcPr>
            <w:tcW w:type="dxa" w:w="2551"/>
          </w:tcPr>
          <w:p>
            <w:r>
              <w:rPr>
                <w:sz w:val="18"/>
              </w:rPr>
              <w:t>RGBW LED linear fixture</w:t>
            </w:r>
          </w:p>
        </w:tc>
        <w:tc>
          <w:tcPr>
            <w:tcW w:type="dxa" w:w="2551"/>
          </w:tcPr>
          <w:p>
            <w:r>
              <w:rPr>
                <w:sz w:val="18"/>
              </w:rPr>
              <w:t>White ambient + colour accent</w:t>
            </w:r>
          </w:p>
        </w:tc>
      </w:tr>
    </w:tbl>
    <w:p/>
    <w:p>
      <w:pPr>
        <w:pStyle w:val="Heading2"/>
      </w:pPr>
      <w:r>
        <w:t>User Flow Zones</w:t>
      </w:r>
    </w:p>
    <w:tbl>
      <w:tblPr>
        <w:tblStyle w:val="LightGrid-Accent1"/>
        <w:tblW w:type="auto" w:w="0"/>
        <w:jc w:val="center"/>
        <w:tblLook w:firstColumn="1" w:firstRow="1" w:lastColumn="0" w:lastRow="0" w:noHBand="0" w:noVBand="1" w:val="04A0"/>
      </w:tblPr>
      <w:tblGrid>
        <w:gridCol w:w="3324"/>
        <w:gridCol w:w="3324"/>
        <w:gridCol w:w="3324"/>
      </w:tblGrid>
      <w:tr>
        <w:tc>
          <w:tcPr>
            <w:tcW w:type="dxa" w:w="1417"/>
          </w:tcPr>
          <w:p>
            <w:pPr>
              <w:jc w:val="center"/>
            </w:pPr>
            <w:r>
              <w:rPr>
                <w:b/>
                <w:sz w:val="18"/>
              </w:rPr>
              <w:t>Zone</w:t>
            </w:r>
          </w:p>
        </w:tc>
        <w:tc>
          <w:tcPr>
            <w:tcW w:type="dxa" w:w="2835"/>
          </w:tcPr>
          <w:p>
            <w:pPr>
              <w:jc w:val="center"/>
            </w:pPr>
            <w:r>
              <w:rPr>
                <w:b/>
                <w:sz w:val="18"/>
              </w:rPr>
              <w:t>What Happens</w:t>
            </w:r>
          </w:p>
        </w:tc>
        <w:tc>
          <w:tcPr>
            <w:tcW w:type="dxa" w:w="3118"/>
          </w:tcPr>
          <w:p>
            <w:pPr>
              <w:jc w:val="center"/>
            </w:pPr>
            <w:r>
              <w:rPr>
                <w:b/>
                <w:sz w:val="18"/>
              </w:rPr>
              <w:t>Tech</w:t>
            </w:r>
          </w:p>
        </w:tc>
      </w:tr>
      <w:tr>
        <w:tc>
          <w:tcPr>
            <w:tcW w:type="dxa" w:w="1417"/>
          </w:tcPr>
          <w:p>
            <w:r>
              <w:rPr>
                <w:sz w:val="18"/>
              </w:rPr>
              <w:t>1. Entry Arch</w:t>
            </w:r>
          </w:p>
        </w:tc>
        <w:tc>
          <w:tcPr>
            <w:tcW w:type="dxa" w:w="2835"/>
          </w:tcPr>
          <w:p>
            <w:r>
              <w:rPr>
                <w:sz w:val="18"/>
              </w:rPr>
              <w:t>LED arch scans visitor with Kinect, shows greeting on screens</w:t>
            </w:r>
          </w:p>
        </w:tc>
        <w:tc>
          <w:tcPr>
            <w:tcW w:type="dxa" w:w="3118"/>
          </w:tcPr>
          <w:p>
            <w:r>
              <w:rPr>
                <w:sz w:val="18"/>
              </w:rPr>
              <w:t>Kinect Azure, IR sensors</w:t>
            </w:r>
          </w:p>
        </w:tc>
      </w:tr>
      <w:tr>
        <w:tc>
          <w:tcPr>
            <w:tcW w:type="dxa" w:w="1417"/>
          </w:tcPr>
          <w:p>
            <w:r>
              <w:rPr>
                <w:sz w:val="18"/>
              </w:rPr>
              <w:t>2. Interactive Table</w:t>
            </w:r>
          </w:p>
        </w:tc>
        <w:tc>
          <w:tcPr>
            <w:tcW w:type="dxa" w:w="2835"/>
          </w:tcPr>
          <w:p>
            <w:r>
              <w:rPr>
                <w:sz w:val="18"/>
              </w:rPr>
              <w:t>120cm round touch table, visitor selects county or product category</w:t>
            </w:r>
          </w:p>
        </w:tc>
        <w:tc>
          <w:tcPr>
            <w:tcW w:type="dxa" w:w="3118"/>
          </w:tcPr>
          <w:p>
            <w:r>
              <w:rPr>
                <w:sz w:val="18"/>
              </w:rPr>
              <w:t>Projected capacitive touch, 4K short-throw laser projector</w:t>
            </w:r>
          </w:p>
        </w:tc>
      </w:tr>
      <w:tr>
        <w:tc>
          <w:tcPr>
            <w:tcW w:type="dxa" w:w="1417"/>
          </w:tcPr>
          <w:p>
            <w:r>
              <w:rPr>
                <w:sz w:val="18"/>
              </w:rPr>
              <w:t>3. Immersive Wrap</w:t>
            </w:r>
          </w:p>
        </w:tc>
        <w:tc>
          <w:tcPr>
            <w:tcW w:type="dxa" w:w="2835"/>
          </w:tcPr>
          <w:p>
            <w:r>
              <w:rPr>
                <w:sz w:val="18"/>
              </w:rPr>
              <w:t>LED walls display full 360° video of selected county. 4D effects engage.</w:t>
            </w:r>
          </w:p>
        </w:tc>
        <w:tc>
          <w:tcPr>
            <w:tcW w:type="dxa" w:w="3118"/>
          </w:tcPr>
          <w:p>
            <w:r>
              <w:rPr>
                <w:sz w:val="18"/>
              </w:rPr>
              <w:t>3x P2.5 LED walls, haptic floor, scent diffusers, directional speakers</w:t>
            </w:r>
          </w:p>
        </w:tc>
      </w:tr>
      <w:tr>
        <w:tc>
          <w:tcPr>
            <w:tcW w:type="dxa" w:w="1417"/>
          </w:tcPr>
          <w:p>
            <w:r>
              <w:rPr>
                <w:sz w:val="18"/>
              </w:rPr>
              <w:t>4. Action Console</w:t>
            </w:r>
          </w:p>
        </w:tc>
        <w:tc>
          <w:tcPr>
            <w:tcW w:type="dxa" w:w="2835"/>
          </w:tcPr>
          <w:p>
            <w:r>
              <w:rPr>
                <w:sz w:val="18"/>
              </w:rPr>
              <w:t>After experience: tap to connect with vendor, book trip, or save to app</w:t>
            </w:r>
          </w:p>
        </w:tc>
        <w:tc>
          <w:tcPr>
            <w:tcW w:type="dxa" w:w="3118"/>
          </w:tcPr>
          <w:p>
            <w:r>
              <w:rPr>
                <w:sz w:val="18"/>
              </w:rPr>
              <w:t>iPad kiosk mount, companion app pairing via QR</w:t>
            </w:r>
          </w:p>
        </w:tc>
      </w:tr>
      <w:tr>
        <w:tc>
          <w:tcPr>
            <w:tcW w:type="dxa" w:w="1417"/>
          </w:tcPr>
          <w:p>
            <w:r>
              <w:rPr>
                <w:sz w:val="18"/>
              </w:rPr>
              <w:t>5. Chill Lounge</w:t>
            </w:r>
          </w:p>
        </w:tc>
        <w:tc>
          <w:tcPr>
            <w:tcW w:type="dxa" w:w="2835"/>
          </w:tcPr>
          <w:p>
            <w:r>
              <w:rPr>
                <w:sz w:val="18"/>
              </w:rPr>
              <w:t>2 seats with iPad for browsing more counties, waiting turn</w:t>
            </w:r>
          </w:p>
        </w:tc>
        <w:tc>
          <w:tcPr>
            <w:tcW w:type="dxa" w:w="3118"/>
          </w:tcPr>
          <w:p>
            <w:r>
              <w:rPr>
                <w:sz w:val="18"/>
              </w:rPr>
              <w:t>Maasai fabric ottomans, iPad Pros</w:t>
            </w:r>
          </w:p>
        </w:tc>
      </w:tr>
    </w:tbl>
    <w:p/>
    <w:p>
      <w:pPr>
        <w:pStyle w:val="Heading2"/>
      </w:pPr>
      <w:r>
        <w:t>4D Effects Engine</w:t>
      </w:r>
    </w:p>
    <w:tbl>
      <w:tblPr>
        <w:tblStyle w:val="LightGrid-Accent1"/>
        <w:tblW w:type="auto" w:w="0"/>
        <w:jc w:val="center"/>
        <w:tblLook w:firstColumn="1" w:firstRow="1" w:lastColumn="0" w:lastRow="0" w:noHBand="0" w:noVBand="1" w:val="04A0"/>
      </w:tblPr>
      <w:tblGrid>
        <w:gridCol w:w="3324"/>
        <w:gridCol w:w="3324"/>
        <w:gridCol w:w="3324"/>
      </w:tblGrid>
      <w:tr>
        <w:tc>
          <w:tcPr>
            <w:tcW w:type="dxa" w:w="1417"/>
          </w:tcPr>
          <w:p>
            <w:pPr>
              <w:jc w:val="center"/>
            </w:pPr>
            <w:r>
              <w:rPr>
                <w:b/>
                <w:sz w:val="18"/>
              </w:rPr>
              <w:t>Effect</w:t>
            </w:r>
          </w:p>
        </w:tc>
        <w:tc>
          <w:tcPr>
            <w:tcW w:type="dxa" w:w="3118"/>
          </w:tcPr>
          <w:p>
            <w:pPr>
              <w:jc w:val="center"/>
            </w:pPr>
            <w:r>
              <w:rPr>
                <w:b/>
                <w:sz w:val="18"/>
              </w:rPr>
              <w:t>Hardware</w:t>
            </w:r>
          </w:p>
        </w:tc>
        <w:tc>
          <w:tcPr>
            <w:tcW w:type="dxa" w:w="2551"/>
          </w:tcPr>
          <w:p>
            <w:pPr>
              <w:jc w:val="center"/>
            </w:pPr>
            <w:r>
              <w:rPr>
                <w:b/>
                <w:sz w:val="18"/>
              </w:rPr>
              <w:t>Peripheral</w:t>
            </w:r>
          </w:p>
        </w:tc>
      </w:tr>
      <w:tr>
        <w:tc>
          <w:tcPr>
            <w:tcW w:type="dxa" w:w="1417"/>
          </w:tcPr>
          <w:p>
            <w:r>
              <w:rPr>
                <w:sz w:val="18"/>
              </w:rPr>
              <w:t>Haptic floor</w:t>
            </w:r>
          </w:p>
        </w:tc>
        <w:tc>
          <w:tcPr>
            <w:tcW w:type="dxa" w:w="3118"/>
          </w:tcPr>
          <w:p>
            <w:r>
              <w:rPr>
                <w:sz w:val="18"/>
              </w:rPr>
              <w:t>Haptuator actuators under floor panels</w:t>
            </w:r>
          </w:p>
        </w:tc>
        <w:tc>
          <w:tcPr>
            <w:tcW w:type="dxa" w:w="2551"/>
          </w:tcPr>
          <w:p>
            <w:r>
              <w:rPr>
                <w:sz w:val="18"/>
              </w:rPr>
              <w:t>When lion walks, visitor feels footsteps</w:t>
            </w:r>
          </w:p>
        </w:tc>
      </w:tr>
      <w:tr>
        <w:tc>
          <w:tcPr>
            <w:tcW w:type="dxa" w:w="1417"/>
          </w:tcPr>
          <w:p>
            <w:r>
              <w:rPr>
                <w:sz w:val="18"/>
              </w:rPr>
              <w:t>Scent</w:t>
            </w:r>
          </w:p>
        </w:tc>
        <w:tc>
          <w:tcPr>
            <w:tcW w:type="dxa" w:w="3118"/>
          </w:tcPr>
          <w:p>
            <w:r>
              <w:rPr>
                <w:sz w:val="18"/>
              </w:rPr>
              <w:t>AromaJet scent diffusers (12 cartridges)</w:t>
            </w:r>
          </w:p>
        </w:tc>
        <w:tc>
          <w:tcPr>
            <w:tcW w:type="dxa" w:w="2551"/>
          </w:tcPr>
          <w:p>
            <w:r>
              <w:rPr>
                <w:sz w:val="18"/>
              </w:rPr>
              <w:t>Mara grass, ocean breeze, coffee, flowers</w:t>
            </w:r>
          </w:p>
        </w:tc>
      </w:tr>
      <w:tr>
        <w:tc>
          <w:tcPr>
            <w:tcW w:type="dxa" w:w="1417"/>
          </w:tcPr>
          <w:p>
            <w:r>
              <w:rPr>
                <w:sz w:val="18"/>
              </w:rPr>
              <w:t>Wind</w:t>
            </w:r>
          </w:p>
        </w:tc>
        <w:tc>
          <w:tcPr>
            <w:tcW w:type="dxa" w:w="3118"/>
          </w:tcPr>
          <w:p>
            <w:r>
              <w:rPr>
                <w:sz w:val="18"/>
              </w:rPr>
              <w:t>Muffled axial fans (3 units, variable speed)</w:t>
            </w:r>
          </w:p>
        </w:tc>
        <w:tc>
          <w:tcPr>
            <w:tcW w:type="dxa" w:w="2551"/>
          </w:tcPr>
          <w:p>
            <w:r>
              <w:rPr>
                <w:sz w:val="18"/>
              </w:rPr>
              <w:t>Wind direction matches video wind</w:t>
            </w:r>
          </w:p>
        </w:tc>
      </w:tr>
      <w:tr>
        <w:tc>
          <w:tcPr>
            <w:tcW w:type="dxa" w:w="1417"/>
          </w:tcPr>
          <w:p>
            <w:r>
              <w:rPr>
                <w:sz w:val="18"/>
              </w:rPr>
              <w:t>Heat</w:t>
            </w:r>
          </w:p>
        </w:tc>
        <w:tc>
          <w:tcPr>
            <w:tcW w:type="dxa" w:w="3118"/>
          </w:tcPr>
          <w:p>
            <w:r>
              <w:rPr>
                <w:sz w:val="18"/>
              </w:rPr>
              <w:t>Infrared heating panels</w:t>
            </w:r>
          </w:p>
        </w:tc>
        <w:tc>
          <w:tcPr>
            <w:tcW w:type="dxa" w:w="2551"/>
          </w:tcPr>
          <w:p>
            <w:r>
              <w:rPr>
                <w:sz w:val="18"/>
              </w:rPr>
              <w:t>Desert scenes warm the booth</w:t>
            </w:r>
          </w:p>
        </w:tc>
      </w:tr>
      <w:tr>
        <w:tc>
          <w:tcPr>
            <w:tcW w:type="dxa" w:w="1417"/>
          </w:tcPr>
          <w:p>
            <w:r>
              <w:rPr>
                <w:sz w:val="18"/>
              </w:rPr>
              <w:t>Audio</w:t>
            </w:r>
          </w:p>
        </w:tc>
        <w:tc>
          <w:tcPr>
            <w:tcW w:type="dxa" w:w="3118"/>
          </w:tcPr>
          <w:p>
            <w:r>
              <w:rPr>
                <w:sz w:val="18"/>
              </w:rPr>
              <w:t>Bose directional speakers + subwoofer + rear surrounds</w:t>
            </w:r>
          </w:p>
        </w:tc>
        <w:tc>
          <w:tcPr>
            <w:tcW w:type="dxa" w:w="2551"/>
          </w:tcPr>
          <w:p>
            <w:r>
              <w:rPr>
                <w:sz w:val="18"/>
              </w:rPr>
              <w:t>3D spatial audio matching the video</w:t>
            </w:r>
          </w:p>
        </w:tc>
      </w:tr>
      <w:tr>
        <w:tc>
          <w:tcPr>
            <w:tcW w:type="dxa" w:w="1417"/>
          </w:tcPr>
          <w:p>
            <w:r>
              <w:rPr>
                <w:sz w:val="18"/>
              </w:rPr>
              <w:t>Mist</w:t>
            </w:r>
          </w:p>
        </w:tc>
        <w:tc>
          <w:tcPr>
            <w:tcW w:type="dxa" w:w="3118"/>
          </w:tcPr>
          <w:p>
            <w:r>
              <w:rPr>
                <w:sz w:val="18"/>
              </w:rPr>
              <w:t>Ultrasonic mist maker with DMX</w:t>
            </w:r>
          </w:p>
        </w:tc>
        <w:tc>
          <w:tcPr>
            <w:tcW w:type="dxa" w:w="2551"/>
          </w:tcPr>
          <w:p>
            <w:r>
              <w:rPr>
                <w:sz w:val="18"/>
              </w:rPr>
              <w:t>Waterfall or morning mist scenes</w:t>
            </w:r>
          </w:p>
        </w:tc>
      </w:tr>
    </w:tbl>
    <w:p>
      <w:r>
        <w:br w:type="page"/>
      </w:r>
    </w:p>
    <w:p>
      <w:pPr>
        <w:pStyle w:val="Heading1"/>
      </w:pPr>
      <w:r>
        <w:t>2. Booth Rendering — Describe to a 3D Artist</w:t>
      </w:r>
    </w:p>
    <w:p/>
    <w:p>
      <w:r>
        <w:t>If you want a 3D artist to model this, send them this paragraph:</w:t>
      </w:r>
    </w:p>
    <w:p/>
    <w:p>
      <w:r>
        <w:t>A modern 6m x 4m exhibition booth with three seamless curved LED walls forming a 270-degree immersive enclosure. The frame is matte black aluminium truss. The floor is a raised dark acrylic surface with subtle warm underglow. A 120cm round glass touch table sits at centre, projecting content upward. Above, a hexagonal LED ring light hangs from the ceiling. One wall features vertical acacia wood slats with Maasai shuka red fabric accents. The entry has a curved LED arch showing the Kenya flag wave animation. Two low Maasai-pattern fabric ottomans sit on the right. An iPad kiosk on a slim white stand waits on the left. The overall feel is premium African tech — warm earth tones meeting sleek black technology.</w:t>
      </w:r>
    </w:p>
    <w:p/>
    <w:p>
      <w:pPr>
        <w:pStyle w:val="Heading1"/>
      </w:pPr>
      <w:r>
        <w:t>3. AI Video Prompts — For Hailuo / WAN / Runway</w:t>
      </w:r>
    </w:p>
    <w:p/>
    <w:p>
      <w:r>
        <w:t>Copy-paste these prompts directly into Hailuo 2.3, WAN, Runway Gen-3, Pika, or Kling to generate the video.</w:t>
      </w:r>
    </w:p>
    <w:p/>
    <w:p>
      <w:pPr>
        <w:pStyle w:val="Heading2"/>
      </w:pPr>
      <w:r>
        <w:t>Shot 1: Booth Exterior (Wide)</w:t>
      </w:r>
    </w:p>
    <w:p>
      <w:r>
        <w:t>[PROMPT] Cinematic establishing shot of a modern 6m x 4m exhibition booth at a busy trade show. The booth has three seamless curved LED walls showing the Kenya flag and savanna landscapes. Black aluminium frame, warm wood accents, Maasai red fabric details. A curved LED entry arch pulses with golden light. Visitors are walking past, looking interested. Premium expo lighting, shallow depth of field, 4K, 24fps, cinematic colour grade, warm amber tones.</w:t>
      </w:r>
    </w:p>
    <w:p/>
    <w:p>
      <w:pPr>
        <w:pStyle w:val="Heading2"/>
      </w:pPr>
      <w:r>
        <w:t>Shot 2: Visitor Enters</w:t>
      </w:r>
    </w:p>
    <w:p>
      <w:r>
        <w:t>[PROMPT] Medium tracking shot from behind a visitor walking into a futuristic booth through a curved LED arch. The arch displays the Kenya flag morphing into a welcome greeting. The interior reveals a 270-degree immersive LED wall showing golden savanna at sunset. A circular glass touch table glows at centre. Ambient warm lighting. The visitor looks up in awe. Cinematic, smooth gimbal movement, 4K, warm colour grade.</w:t>
      </w:r>
    </w:p>
    <w:p/>
    <w:p>
      <w:pPr>
        <w:pStyle w:val="Heading2"/>
      </w:pPr>
      <w:r>
        <w:t>Shot 3: Interactive Table</w:t>
      </w:r>
    </w:p>
    <w:p>
      <w:r>
        <w:t>[PROMPT] Top-down close-up shot of hands touching a glossy circular interactive table displaying a map of Kenya with 47 glowing counties. A finger taps Nakuru county. The screen animation zooms into the county with photos and video thumbnails appearing. Blue and gold UI, futuristic but warm. Hand movements are natural. Cinematic lighting reflecting off the glass surface. 4K, 24fps.</w:t>
      </w:r>
    </w:p>
    <w:p/>
    <w:p>
      <w:pPr>
        <w:pStyle w:val="Heading2"/>
      </w:pPr>
      <w:r>
        <w:t>Shot 4: Immersive Experience — Maasai Mara</w:t>
      </w:r>
    </w:p>
    <w:p>
      <w:r>
        <w:t>[PROMPT] Wide interior shot inside a 270-degree LED booth as the screens explode into a full Maasai Mara sunrise scene. Golden light fills the space. A herd of wildebeest crosses the Mara River on all three screens. The visitor stands in centre, turning slowly, immersed. Haptic floor vibrates subtly. Warm golden light illuminates the visitor face. Cinematic, 24fps, anamorphic feel, rich warm colours, emotional.</w:t>
      </w:r>
    </w:p>
    <w:p/>
    <w:p>
      <w:pPr>
        <w:pStyle w:val="Heading2"/>
      </w:pPr>
      <w:r>
        <w:t>Shot 5: Immersive — Mount Kenya</w:t>
      </w:r>
    </w:p>
    <w:p>
      <w:r>
        <w:t>[PROMPT] Inside an immersive LED booth showing a massive aerial view of Mount Kenya with snow caps and green foothills. Camera slowly pulls back revealing a visitor standing centre, reaching out as if touching the mountain. Mist effects visible at floor level. Cool blue tones at top, warm green below. The LED screens wrap seamlessly around. Cinematic, widescreen, 4K, aerial-like grandeur.</w:t>
      </w:r>
    </w:p>
    <w:p/>
    <w:p>
      <w:pPr>
        <w:pStyle w:val="Heading2"/>
      </w:pPr>
      <w:r>
        <w:t>Shot 6: 4D Effects — Lion Scene</w:t>
      </w:r>
    </w:p>
    <w:p>
      <w:r>
        <w:t>[PROMPT] Close interior shot inside an LED booth showing a lion walking directly toward the camera on all three screens. The visitor flinches slightly as the lion roars. Dust particles visible in the air from haze machine. Warm orange glow. The haptic floor vibrates in sync with each paw step. Directional bass rumble. Cinematic, 24fps, tense, exciting, immersive. The visitor eyes wide with excitement.</w:t>
      </w:r>
    </w:p>
    <w:p/>
    <w:p>
      <w:pPr>
        <w:pStyle w:val="Heading2"/>
      </w:pPr>
      <w:r>
        <w:t>Shot 7: Action Console — Connect to Vendor</w:t>
      </w:r>
    </w:p>
    <w:p>
      <w:r>
        <w:t>[PROMPT] Close up of a sleek white iPad kiosk mounted on a slim stand. A hand taps Connect with Vendor on screen. The screen shows a success animation with the Kenya flag. Behind, the LED wall softly plays looping landscape footage. Modern African interior design: wood slats, Maasai fabric, black aluminium. Warm premium lighting. Clean, professional, futuristic but approachable. 4K, 24fps.</w:t>
      </w:r>
    </w:p>
    <w:p>
      <w:r>
        <w:br w:type="page"/>
      </w:r>
    </w:p>
    <w:p>
      <w:pPr>
        <w:pStyle w:val="Heading1"/>
      </w:pPr>
      <w:r>
        <w:t>4. How to Generate the Video</w:t>
      </w:r>
    </w:p>
    <w:p/>
    <w:p>
      <w:r>
        <w:t>Option 1: Hailuo 2.3 (free)</w:t>
      </w:r>
    </w:p>
    <w:p>
      <w:r>
        <w:t>1. Go to hailuoai.video or their Discord bot</w:t>
      </w:r>
    </w:p>
    <w:p>
      <w:r>
        <w:t>2. Select the Start/End Frame mode</w:t>
      </w:r>
    </w:p>
    <w:p>
      <w:r>
        <w:t>3. Upload a reference image of a booth (or use the description from section 2)</w:t>
      </w:r>
    </w:p>
    <w:p>
      <w:r>
        <w:t>4. Paste Shot 1 prompt above</w:t>
      </w:r>
    </w:p>
    <w:p>
      <w:r>
        <w:t>5. Generate. Repeat for each shot.</w:t>
      </w:r>
    </w:p>
    <w:p/>
    <w:p>
      <w:r>
        <w:t>Option 2: WAN (free)</w:t>
      </w:r>
    </w:p>
    <w:p>
      <w:r>
        <w:t>1. Use via Replicate or local if you have GPU</w:t>
      </w:r>
    </w:p>
    <w:p>
      <w:r>
        <w:t>2. Same prompts work</w:t>
      </w:r>
    </w:p>
    <w:p/>
    <w:p>
      <w:r>
        <w:t>Option 3: Runway Gen-3 (paid, best quality)</w:t>
      </w:r>
    </w:p>
    <w:p>
      <w:r>
        <w:t>1. runwayml.com &gt; Text to Video</w:t>
      </w:r>
    </w:p>
    <w:p>
      <w:r>
        <w:t>2. Paste prompts above</w:t>
      </w:r>
    </w:p>
    <w:p>
      <w:r>
        <w:t>3. Use Start/End Frame with the 3D render if you have one</w:t>
      </w:r>
    </w:p>
    <w:p/>
    <w:p>
      <w:r>
        <w:t>After generating all 7 shots, stitch them in DaVinci Resolve with smooth transitions, add the Kenya national anthem or Maasai chant audio, and export as your investor/vendor pitch video.</w:t>
      </w:r>
    </w:p>
    <w:p/>
    <w:p>
      <w:pPr>
        <w:pStyle w:val="Heading1"/>
      </w:pPr>
      <w:r>
        <w:t>5. Booth Build Cost Estimate</w:t>
      </w:r>
    </w:p>
    <w:tbl>
      <w:tblPr>
        <w:tblStyle w:val="LightGrid-Accent1"/>
        <w:tblW w:type="auto" w:w="0"/>
        <w:jc w:val="center"/>
        <w:tblLook w:firstColumn="1" w:firstRow="1" w:lastColumn="0" w:lastRow="0" w:noHBand="0" w:noVBand="1" w:val="04A0"/>
      </w:tblPr>
      <w:tblGrid>
        <w:gridCol w:w="4986"/>
        <w:gridCol w:w="4986"/>
      </w:tblGrid>
      <w:tr>
        <w:tc>
          <w:tcPr>
            <w:tcW w:type="dxa" w:w="3969"/>
          </w:tcPr>
          <w:p>
            <w:pPr>
              <w:jc w:val="center"/>
            </w:pPr>
            <w:r>
              <w:rPr>
                <w:b/>
                <w:sz w:val="18"/>
              </w:rPr>
              <w:t>Item</w:t>
            </w:r>
          </w:p>
        </w:tc>
        <w:tc>
          <w:tcPr>
            <w:tcW w:type="dxa" w:w="2268"/>
          </w:tcPr>
          <w:p>
            <w:pPr>
              <w:jc w:val="center"/>
            </w:pPr>
            <w:r>
              <w:rPr>
                <w:b/>
                <w:sz w:val="18"/>
              </w:rPr>
              <w:t>Cost (USD)</w:t>
            </w:r>
          </w:p>
        </w:tc>
      </w:tr>
      <w:tr>
        <w:tc>
          <w:tcPr>
            <w:tcW w:type="dxa" w:w="3969"/>
          </w:tcPr>
          <w:p>
            <w:r>
              <w:rPr>
                <w:sz w:val="18"/>
              </w:rPr>
              <w:t>Truss frame (6m x 4m x 3m) + assembly</w:t>
            </w:r>
          </w:p>
        </w:tc>
        <w:tc>
          <w:tcPr>
            <w:tcW w:type="dxa" w:w="2268"/>
          </w:tcPr>
          <w:p>
            <w:r>
              <w:rPr>
                <w:sz w:val="18"/>
              </w:rPr>
              <w:t>$3,500</w:t>
            </w:r>
          </w:p>
        </w:tc>
      </w:tr>
      <w:tr>
        <w:tc>
          <w:tcPr>
            <w:tcW w:type="dxa" w:w="3969"/>
          </w:tcPr>
          <w:p>
            <w:r>
              <w:rPr>
                <w:sz w:val="18"/>
              </w:rPr>
              <w:t>3x P2.5 curved LED walls (2.5m tall, total ~18 sqm)</w:t>
            </w:r>
          </w:p>
        </w:tc>
        <w:tc>
          <w:tcPr>
            <w:tcW w:type="dxa" w:w="2268"/>
          </w:tcPr>
          <w:p>
            <w:r>
              <w:rPr>
                <w:sz w:val="18"/>
              </w:rPr>
              <w:t>$18,000</w:t>
            </w:r>
          </w:p>
        </w:tc>
      </w:tr>
      <w:tr>
        <w:tc>
          <w:tcPr>
            <w:tcW w:type="dxa" w:w="3969"/>
          </w:tcPr>
          <w:p>
            <w:r>
              <w:rPr>
                <w:sz w:val="18"/>
              </w:rPr>
              <w:t>LED entry arch + controller</w:t>
            </w:r>
          </w:p>
        </w:tc>
        <w:tc>
          <w:tcPr>
            <w:tcW w:type="dxa" w:w="2268"/>
          </w:tcPr>
          <w:p>
            <w:r>
              <w:rPr>
                <w:sz w:val="18"/>
              </w:rPr>
              <w:t>$2,500</w:t>
            </w:r>
          </w:p>
        </w:tc>
      </w:tr>
      <w:tr>
        <w:tc>
          <w:tcPr>
            <w:tcW w:type="dxa" w:w="3969"/>
          </w:tcPr>
          <w:p>
            <w:r>
              <w:rPr>
                <w:sz w:val="18"/>
              </w:rPr>
              <w:t>LED ceiling ring + installation</w:t>
            </w:r>
          </w:p>
        </w:tc>
        <w:tc>
          <w:tcPr>
            <w:tcW w:type="dxa" w:w="2268"/>
          </w:tcPr>
          <w:p>
            <w:r>
              <w:rPr>
                <w:sz w:val="18"/>
              </w:rPr>
              <w:t>$1,200</w:t>
            </w:r>
          </w:p>
        </w:tc>
      </w:tr>
      <w:tr>
        <w:tc>
          <w:tcPr>
            <w:tcW w:type="dxa" w:w="3969"/>
          </w:tcPr>
          <w:p>
            <w:r>
              <w:rPr>
                <w:sz w:val="18"/>
              </w:rPr>
              <w:t>Interactive touch table (projector + touch frame)</w:t>
            </w:r>
          </w:p>
        </w:tc>
        <w:tc>
          <w:tcPr>
            <w:tcW w:type="dxa" w:w="2268"/>
          </w:tcPr>
          <w:p>
            <w:r>
              <w:rPr>
                <w:sz w:val="18"/>
              </w:rPr>
              <w:t>$3,000</w:t>
            </w:r>
          </w:p>
        </w:tc>
      </w:tr>
      <w:tr>
        <w:tc>
          <w:tcPr>
            <w:tcW w:type="dxa" w:w="3969"/>
          </w:tcPr>
          <w:p>
            <w:r>
              <w:rPr>
                <w:sz w:val="18"/>
              </w:rPr>
              <w:t>Haptic floor system (12 actuators + controller)</w:t>
            </w:r>
          </w:p>
        </w:tc>
        <w:tc>
          <w:tcPr>
            <w:tcW w:type="dxa" w:w="2268"/>
          </w:tcPr>
          <w:p>
            <w:r>
              <w:rPr>
                <w:sz w:val="18"/>
              </w:rPr>
              <w:t>$4,000</w:t>
            </w:r>
          </w:p>
        </w:tc>
      </w:tr>
      <w:tr>
        <w:tc>
          <w:tcPr>
            <w:tcW w:type="dxa" w:w="3969"/>
          </w:tcPr>
          <w:p>
            <w:r>
              <w:rPr>
                <w:sz w:val="18"/>
              </w:rPr>
              <w:t>Scent diffuser + 12 cartridges</w:t>
            </w:r>
          </w:p>
        </w:tc>
        <w:tc>
          <w:tcPr>
            <w:tcW w:type="dxa" w:w="2268"/>
          </w:tcPr>
          <w:p>
            <w:r>
              <w:rPr>
                <w:sz w:val="18"/>
              </w:rPr>
              <w:t>$800</w:t>
            </w:r>
          </w:p>
        </w:tc>
      </w:tr>
      <w:tr>
        <w:tc>
          <w:tcPr>
            <w:tcW w:type="dxa" w:w="3969"/>
          </w:tcPr>
          <w:p>
            <w:r>
              <w:rPr>
                <w:sz w:val="18"/>
              </w:rPr>
              <w:t>Directional speakers + sub + amp</w:t>
            </w:r>
          </w:p>
        </w:tc>
        <w:tc>
          <w:tcPr>
            <w:tcW w:type="dxa" w:w="2268"/>
          </w:tcPr>
          <w:p>
            <w:r>
              <w:rPr>
                <w:sz w:val="18"/>
              </w:rPr>
              <w:t>$2,500</w:t>
            </w:r>
          </w:p>
        </w:tc>
      </w:tr>
      <w:tr>
        <w:tc>
          <w:tcPr>
            <w:tcW w:type="dxa" w:w="3969"/>
          </w:tcPr>
          <w:p>
            <w:r>
              <w:rPr>
                <w:sz w:val="18"/>
              </w:rPr>
              <w:t>Ultrasonic mist unit + DMX</w:t>
            </w:r>
          </w:p>
        </w:tc>
        <w:tc>
          <w:tcPr>
            <w:tcW w:type="dxa" w:w="2268"/>
          </w:tcPr>
          <w:p>
            <w:r>
              <w:rPr>
                <w:sz w:val="18"/>
              </w:rPr>
              <w:t>$400</w:t>
            </w:r>
          </w:p>
        </w:tc>
      </w:tr>
      <w:tr>
        <w:tc>
          <w:tcPr>
            <w:tcW w:type="dxa" w:w="3969"/>
          </w:tcPr>
          <w:p>
            <w:r>
              <w:rPr>
                <w:sz w:val="18"/>
              </w:rPr>
              <w:t>Infrared heating panels (2x)</w:t>
            </w:r>
          </w:p>
        </w:tc>
        <w:tc>
          <w:tcPr>
            <w:tcW w:type="dxa" w:w="2268"/>
          </w:tcPr>
          <w:p>
            <w:r>
              <w:rPr>
                <w:sz w:val="18"/>
              </w:rPr>
              <w:t>$600</w:t>
            </w:r>
          </w:p>
        </w:tc>
      </w:tr>
      <w:tr>
        <w:tc>
          <w:tcPr>
            <w:tcW w:type="dxa" w:w="3969"/>
          </w:tcPr>
          <w:p>
            <w:r>
              <w:rPr>
                <w:sz w:val="18"/>
              </w:rPr>
              <w:t>Acacia wood wall panels (fabricated)</w:t>
            </w:r>
          </w:p>
        </w:tc>
        <w:tc>
          <w:tcPr>
            <w:tcW w:type="dxa" w:w="2268"/>
          </w:tcPr>
          <w:p>
            <w:r>
              <w:rPr>
                <w:sz w:val="18"/>
              </w:rPr>
              <w:t>$1,500</w:t>
            </w:r>
          </w:p>
        </w:tc>
      </w:tr>
      <w:tr>
        <w:tc>
          <w:tcPr>
            <w:tcW w:type="dxa" w:w="3969"/>
          </w:tcPr>
          <w:p>
            <w:r>
              <w:rPr>
                <w:sz w:val="18"/>
              </w:rPr>
              <w:t>Maasai fabric elements + upholstery</w:t>
            </w:r>
          </w:p>
        </w:tc>
        <w:tc>
          <w:tcPr>
            <w:tcW w:type="dxa" w:w="2268"/>
          </w:tcPr>
          <w:p>
            <w:r>
              <w:rPr>
                <w:sz w:val="18"/>
              </w:rPr>
              <w:t>$600</w:t>
            </w:r>
          </w:p>
        </w:tc>
      </w:tr>
      <w:tr>
        <w:tc>
          <w:tcPr>
            <w:tcW w:type="dxa" w:w="3969"/>
          </w:tcPr>
          <w:p>
            <w:r>
              <w:rPr>
                <w:sz w:val="18"/>
              </w:rPr>
              <w:t>iPad kiosk + mounts + 2x visitor iPads</w:t>
            </w:r>
          </w:p>
        </w:tc>
        <w:tc>
          <w:tcPr>
            <w:tcW w:type="dxa" w:w="2268"/>
          </w:tcPr>
          <w:p>
            <w:r>
              <w:rPr>
                <w:sz w:val="18"/>
              </w:rPr>
              <w:t>$2,500</w:t>
            </w:r>
          </w:p>
        </w:tc>
      </w:tr>
      <w:tr>
        <w:tc>
          <w:tcPr>
            <w:tcW w:type="dxa" w:w="3969"/>
          </w:tcPr>
          <w:p>
            <w:r>
              <w:rPr>
                <w:sz w:val="18"/>
              </w:rPr>
              <w:t>Azure Kinect + IR sensors</w:t>
            </w:r>
          </w:p>
        </w:tc>
        <w:tc>
          <w:tcPr>
            <w:tcW w:type="dxa" w:w="2268"/>
          </w:tcPr>
          <w:p>
            <w:r>
              <w:rPr>
                <w:sz w:val="18"/>
              </w:rPr>
              <w:t>$600</w:t>
            </w:r>
          </w:p>
        </w:tc>
      </w:tr>
      <w:tr>
        <w:tc>
          <w:tcPr>
            <w:tcW w:type="dxa" w:w="3969"/>
          </w:tcPr>
          <w:p>
            <w:r>
              <w:rPr>
                <w:sz w:val="18"/>
              </w:rPr>
              <w:t>Transport + on-site build (3 days crew)</w:t>
            </w:r>
          </w:p>
        </w:tc>
        <w:tc>
          <w:tcPr>
            <w:tcW w:type="dxa" w:w="2268"/>
          </w:tcPr>
          <w:p>
            <w:r>
              <w:rPr>
                <w:sz w:val="18"/>
              </w:rPr>
              <w:t>$2,500</w:t>
            </w:r>
          </w:p>
        </w:tc>
      </w:tr>
      <w:tr>
        <w:tc>
          <w:tcPr>
            <w:tcW w:type="dxa" w:w="3969"/>
          </w:tcPr>
          <w:p>
            <w:r>
              <w:rPr>
                <w:sz w:val="18"/>
              </w:rPr>
              <w:t>TOTAL</w:t>
            </w:r>
          </w:p>
        </w:tc>
        <w:tc>
          <w:tcPr>
            <w:tcW w:type="dxa" w:w="2268"/>
          </w:tcPr>
          <w:p>
            <w:r>
              <w:rPr>
                <w:sz w:val="18"/>
              </w:rPr>
              <w:t>~$44,000</w:t>
            </w:r>
          </w:p>
        </w:tc>
      </w:tr>
    </w:tbl>
    <w:p/>
    <w:p>
      <w:r>
        <w:t>Note: These are rough Kenya estimates including import. Compare with international booth builders for exact quotes. The booth can be re-used at multiple exhibitions with updated content.</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