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7B399" w14:textId="77777777" w:rsidR="004454FB" w:rsidRPr="007125FD" w:rsidRDefault="004454FB" w:rsidP="00FC612C">
      <w:pPr>
        <w:spacing w:after="360"/>
        <w:jc w:val="center"/>
        <w:rPr>
          <w:b/>
          <w:bCs/>
          <w:color w:val="1F3864"/>
          <w:sz w:val="52"/>
          <w:szCs w:val="52"/>
          <w:lang w:val="en-US"/>
        </w:rPr>
      </w:pPr>
    </w:p>
    <w:p w14:paraId="779D8D55" w14:textId="77777777" w:rsidR="004454FB" w:rsidRPr="007125FD" w:rsidRDefault="004454FB" w:rsidP="00FC612C">
      <w:pPr>
        <w:spacing w:after="360"/>
        <w:jc w:val="center"/>
        <w:rPr>
          <w:b/>
          <w:bCs/>
          <w:color w:val="1F3864"/>
          <w:sz w:val="52"/>
          <w:szCs w:val="52"/>
          <w:lang w:val="en-US"/>
        </w:rPr>
      </w:pPr>
    </w:p>
    <w:p w14:paraId="347DD2CA" w14:textId="77777777" w:rsidR="004454FB" w:rsidRPr="007125FD" w:rsidRDefault="004454FB" w:rsidP="00FC612C">
      <w:pPr>
        <w:spacing w:after="360"/>
        <w:jc w:val="center"/>
        <w:rPr>
          <w:b/>
          <w:bCs/>
          <w:color w:val="1F3864"/>
          <w:sz w:val="52"/>
          <w:szCs w:val="52"/>
          <w:lang w:val="en-US"/>
        </w:rPr>
      </w:pPr>
    </w:p>
    <w:p w14:paraId="3976D52E" w14:textId="7243F794" w:rsidR="00FC612C" w:rsidRPr="007125FD" w:rsidRDefault="00A34E14" w:rsidP="00FC612C">
      <w:pPr>
        <w:spacing w:after="360"/>
        <w:jc w:val="center"/>
        <w:rPr>
          <w:color w:val="0F4761" w:themeColor="accent1" w:themeShade="BF"/>
          <w:lang w:val="en-US"/>
        </w:rPr>
      </w:pPr>
      <w:r w:rsidRPr="007125FD">
        <w:rPr>
          <w:b/>
          <w:bCs/>
          <w:color w:val="0F4761" w:themeColor="accent1" w:themeShade="BF"/>
          <w:sz w:val="52"/>
          <w:szCs w:val="52"/>
          <w:lang w:val="en-US"/>
        </w:rPr>
        <w:t xml:space="preserve">TF-1. Intraday Trade Fails Workflow and Dashboard       </w:t>
      </w:r>
    </w:p>
    <w:p w14:paraId="1EDD23C0" w14:textId="505D720E" w:rsidR="00FC612C" w:rsidRPr="007125FD" w:rsidRDefault="006B3DD0" w:rsidP="00FC612C">
      <w:pPr>
        <w:jc w:val="center"/>
        <w:rPr>
          <w:color w:val="0F4761" w:themeColor="accent1" w:themeShade="BF"/>
          <w:sz w:val="40"/>
          <w:szCs w:val="40"/>
          <w:lang w:val="en-US"/>
        </w:rPr>
      </w:pPr>
      <w:r w:rsidRPr="007125FD">
        <w:rPr>
          <w:color w:val="0F4761" w:themeColor="accent1" w:themeShade="BF"/>
          <w:sz w:val="40"/>
          <w:szCs w:val="40"/>
          <w:lang w:val="en-US"/>
        </w:rPr>
        <w:t>Functional Specification</w:t>
      </w:r>
    </w:p>
    <w:p w14:paraId="24B12EA7" w14:textId="77777777" w:rsidR="00FC612C" w:rsidRPr="007125FD" w:rsidRDefault="00FC612C" w:rsidP="00FC612C">
      <w:pPr>
        <w:pBdr>
          <w:bottom w:val="single" w:sz="4" w:space="1" w:color="2E75B6"/>
        </w:pBdr>
        <w:rPr>
          <w:lang w:val="en-US"/>
        </w:rPr>
      </w:pP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FC612C" w:rsidRPr="007125FD" w14:paraId="2DDBE87A" w14:textId="77777777" w:rsidTr="009A49AE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79575" w14:textId="77777777" w:rsidR="00FC612C" w:rsidRPr="007125FD" w:rsidRDefault="00FC612C" w:rsidP="009A49AE">
            <w:pPr>
              <w:rPr>
                <w:sz w:val="21"/>
                <w:szCs w:val="21"/>
                <w:lang w:val="en-US"/>
              </w:rPr>
            </w:pPr>
            <w:r w:rsidRPr="007125FD">
              <w:rPr>
                <w:b/>
                <w:bCs/>
                <w:color w:val="000000"/>
                <w:sz w:val="21"/>
                <w:szCs w:val="21"/>
                <w:lang w:val="en-US"/>
              </w:rPr>
              <w:t>Document Version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D8CB6" w14:textId="77777777" w:rsidR="00FC612C" w:rsidRPr="007125FD" w:rsidRDefault="00FC612C" w:rsidP="009A49AE">
            <w:pPr>
              <w:rPr>
                <w:sz w:val="21"/>
                <w:szCs w:val="21"/>
                <w:lang w:val="en-US"/>
              </w:rPr>
            </w:pPr>
            <w:r w:rsidRPr="007125FD">
              <w:rPr>
                <w:color w:val="000000" w:themeColor="text1"/>
                <w:sz w:val="21"/>
                <w:szCs w:val="21"/>
                <w:lang w:val="en-US"/>
              </w:rPr>
              <w:t xml:space="preserve">1.0 — </w:t>
            </w:r>
            <w:r w:rsidRPr="00503C1C">
              <w:rPr>
                <w:color w:val="000000" w:themeColor="text1"/>
                <w:sz w:val="21"/>
                <w:szCs w:val="21"/>
                <w:lang w:val="en-US"/>
              </w:rPr>
              <w:t>Draft for Review</w:t>
            </w:r>
          </w:p>
        </w:tc>
      </w:tr>
      <w:tr w:rsidR="00FC612C" w:rsidRPr="007125FD" w14:paraId="65BE1AAA" w14:textId="77777777" w:rsidTr="009A49AE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2594C" w14:textId="77777777" w:rsidR="00FC612C" w:rsidRPr="007125FD" w:rsidRDefault="00FC612C" w:rsidP="009A49AE">
            <w:pPr>
              <w:rPr>
                <w:sz w:val="21"/>
                <w:szCs w:val="21"/>
                <w:lang w:val="en-US"/>
              </w:rPr>
            </w:pPr>
            <w:r w:rsidRPr="007125FD">
              <w:rPr>
                <w:b/>
                <w:bCs/>
                <w:color w:val="000000"/>
                <w:sz w:val="21"/>
                <w:szCs w:val="21"/>
                <w:lang w:val="en-US"/>
              </w:rPr>
              <w:t>Date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8B5AB" w14:textId="1C936BB1" w:rsidR="00FC612C" w:rsidRPr="007125FD" w:rsidRDefault="006B3DD0" w:rsidP="009A49AE">
            <w:pPr>
              <w:rPr>
                <w:color w:val="000000" w:themeColor="text1"/>
                <w:sz w:val="21"/>
                <w:szCs w:val="21"/>
                <w:highlight w:val="yellow"/>
                <w:lang w:val="en-US"/>
              </w:rPr>
            </w:pPr>
            <w:r w:rsidRPr="00503C1C">
              <w:rPr>
                <w:color w:val="000000" w:themeColor="text1"/>
                <w:sz w:val="21"/>
                <w:szCs w:val="21"/>
                <w:lang w:val="en-US"/>
              </w:rPr>
              <w:t xml:space="preserve">March </w:t>
            </w:r>
            <w:r w:rsidR="00727158" w:rsidRPr="00503C1C">
              <w:rPr>
                <w:color w:val="000000" w:themeColor="text1"/>
                <w:sz w:val="21"/>
                <w:szCs w:val="21"/>
                <w:lang w:val="en-US"/>
              </w:rPr>
              <w:t>9, 2026</w:t>
            </w:r>
          </w:p>
        </w:tc>
      </w:tr>
      <w:tr w:rsidR="00FC612C" w:rsidRPr="007125FD" w14:paraId="043B8B04" w14:textId="77777777" w:rsidTr="009A49AE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1D8C7" w14:textId="77777777" w:rsidR="00FC612C" w:rsidRPr="007125FD" w:rsidRDefault="00FC612C" w:rsidP="009A49AE">
            <w:pPr>
              <w:rPr>
                <w:sz w:val="21"/>
                <w:szCs w:val="21"/>
                <w:lang w:val="en-US"/>
              </w:rPr>
            </w:pPr>
            <w:r w:rsidRPr="007125FD">
              <w:rPr>
                <w:b/>
                <w:bCs/>
                <w:color w:val="000000"/>
                <w:sz w:val="21"/>
                <w:szCs w:val="21"/>
                <w:lang w:val="en-US"/>
              </w:rPr>
              <w:t>Prepared By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62F25" w14:textId="50633BC6" w:rsidR="00FC612C" w:rsidRPr="007125FD" w:rsidRDefault="00727158" w:rsidP="009A49AE">
            <w:pPr>
              <w:rPr>
                <w:sz w:val="21"/>
                <w:szCs w:val="21"/>
                <w:lang w:val="en-US"/>
              </w:rPr>
            </w:pPr>
            <w:r w:rsidRPr="007125FD">
              <w:rPr>
                <w:color w:val="000000"/>
                <w:sz w:val="21"/>
                <w:szCs w:val="21"/>
                <w:lang w:val="en-US"/>
              </w:rPr>
              <w:t>Scott Cable</w:t>
            </w:r>
          </w:p>
        </w:tc>
      </w:tr>
      <w:tr w:rsidR="00FC612C" w:rsidRPr="007125FD" w14:paraId="1D2D27C6" w14:textId="77777777" w:rsidTr="009A49AE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0D37E" w14:textId="77777777" w:rsidR="00FC612C" w:rsidRPr="007125FD" w:rsidRDefault="00FC612C" w:rsidP="009A49AE">
            <w:pPr>
              <w:rPr>
                <w:sz w:val="21"/>
                <w:szCs w:val="21"/>
                <w:lang w:val="en-US"/>
              </w:rPr>
            </w:pPr>
            <w:r w:rsidRPr="007125FD">
              <w:rPr>
                <w:b/>
                <w:bCs/>
                <w:color w:val="000000"/>
                <w:sz w:val="21"/>
                <w:szCs w:val="21"/>
                <w:lang w:val="en-US"/>
              </w:rPr>
              <w:t>Client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E8E12" w14:textId="77777777" w:rsidR="00FC612C" w:rsidRPr="007125FD" w:rsidRDefault="00FC612C" w:rsidP="009A49AE">
            <w:pPr>
              <w:rPr>
                <w:sz w:val="21"/>
                <w:szCs w:val="21"/>
                <w:lang w:val="en-US"/>
              </w:rPr>
            </w:pPr>
            <w:r w:rsidRPr="007125FD">
              <w:rPr>
                <w:color w:val="000000"/>
                <w:sz w:val="21"/>
                <w:szCs w:val="21"/>
                <w:lang w:val="en-US"/>
              </w:rPr>
              <w:t>Cantor Fitzgerald Securities</w:t>
            </w:r>
          </w:p>
        </w:tc>
      </w:tr>
      <w:tr w:rsidR="00FC612C" w:rsidRPr="007125FD" w14:paraId="7A543E17" w14:textId="77777777" w:rsidTr="009A49AE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BAB99" w14:textId="77777777" w:rsidR="00FC612C" w:rsidRPr="007125FD" w:rsidRDefault="00FC612C" w:rsidP="009A49AE">
            <w:pPr>
              <w:rPr>
                <w:sz w:val="21"/>
                <w:szCs w:val="21"/>
                <w:lang w:val="en-US"/>
              </w:rPr>
            </w:pPr>
            <w:r w:rsidRPr="007125FD">
              <w:rPr>
                <w:b/>
                <w:bCs/>
                <w:color w:val="000000"/>
                <w:sz w:val="21"/>
                <w:szCs w:val="21"/>
                <w:lang w:val="en-US"/>
              </w:rPr>
              <w:t>Project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2F02A" w14:textId="286480FF" w:rsidR="00FC612C" w:rsidRPr="007125FD" w:rsidRDefault="00727158" w:rsidP="009A49AE">
            <w:pPr>
              <w:rPr>
                <w:color w:val="000000"/>
                <w:sz w:val="21"/>
                <w:szCs w:val="21"/>
                <w:lang w:val="en-US"/>
              </w:rPr>
            </w:pPr>
            <w:r w:rsidRPr="007125FD">
              <w:rPr>
                <w:b/>
                <w:bCs/>
                <w:color w:val="000000"/>
                <w:sz w:val="21"/>
                <w:szCs w:val="21"/>
                <w:lang w:val="en-US"/>
              </w:rPr>
              <w:t xml:space="preserve">TF-1. Intraday Trade Fails Workflow and Dashboard </w:t>
            </w:r>
          </w:p>
        </w:tc>
      </w:tr>
      <w:tr w:rsidR="00FC612C" w:rsidRPr="007125FD" w14:paraId="77681EB5" w14:textId="77777777" w:rsidTr="009A49AE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EF976" w14:textId="77777777" w:rsidR="00FC612C" w:rsidRPr="007125FD" w:rsidRDefault="00FC612C" w:rsidP="009A49AE">
            <w:pPr>
              <w:rPr>
                <w:sz w:val="21"/>
                <w:szCs w:val="21"/>
                <w:lang w:val="en-US"/>
              </w:rPr>
            </w:pPr>
            <w:r w:rsidRPr="007125FD">
              <w:rPr>
                <w:b/>
                <w:bCs/>
                <w:color w:val="000000"/>
                <w:sz w:val="21"/>
                <w:szCs w:val="21"/>
                <w:lang w:val="en-US"/>
              </w:rPr>
              <w:t>Status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4D624" w14:textId="56AD3491" w:rsidR="00FC612C" w:rsidRPr="007125FD" w:rsidRDefault="00727158" w:rsidP="009A49AE">
            <w:pPr>
              <w:rPr>
                <w:b/>
                <w:bCs/>
                <w:color w:val="ED7D31"/>
                <w:sz w:val="21"/>
                <w:szCs w:val="21"/>
                <w:highlight w:val="yellow"/>
                <w:lang w:val="en-US"/>
              </w:rPr>
            </w:pPr>
            <w:r w:rsidRPr="00EB46AB">
              <w:rPr>
                <w:b/>
                <w:bCs/>
                <w:sz w:val="21"/>
                <w:szCs w:val="21"/>
                <w:lang w:val="en-US"/>
              </w:rPr>
              <w:t>CLIENT INITIAL REVIEW</w:t>
            </w:r>
          </w:p>
        </w:tc>
      </w:tr>
    </w:tbl>
    <w:p w14:paraId="0E3E8FB7" w14:textId="77777777" w:rsidR="003A79D4" w:rsidRPr="007125FD" w:rsidRDefault="003A79D4" w:rsidP="00FC612C">
      <w:pPr>
        <w:rPr>
          <w:lang w:val="en-US"/>
        </w:rPr>
      </w:pPr>
    </w:p>
    <w:p w14:paraId="43F5CEBE" w14:textId="24E9BB83" w:rsidR="001C1863" w:rsidRPr="007125FD" w:rsidRDefault="001C1863">
      <w:pPr>
        <w:rPr>
          <w:color w:val="2E75B6"/>
          <w:sz w:val="32"/>
          <w:szCs w:val="32"/>
          <w:lang w:val="en-US"/>
        </w:rPr>
      </w:pPr>
    </w:p>
    <w:p w14:paraId="35CB51EE" w14:textId="77777777" w:rsidR="00AA6B5A" w:rsidRPr="007125FD" w:rsidRDefault="00AA6B5A" w:rsidP="0004267F">
      <w:pPr>
        <w:rPr>
          <w:color w:val="0F4761" w:themeColor="accent1" w:themeShade="BF"/>
          <w:sz w:val="40"/>
          <w:szCs w:val="40"/>
          <w:lang w:val="en-US"/>
        </w:rPr>
        <w:sectPr w:rsidR="00AA6B5A" w:rsidRPr="007125FD" w:rsidSect="00727158">
          <w:headerReference w:type="default" r:id="rId10"/>
          <w:footerReference w:type="default" r:id="rId11"/>
          <w:pgSz w:w="1222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7111C45D" w14:textId="4495DAC0" w:rsidR="0004267F" w:rsidRPr="007125FD" w:rsidRDefault="0004267F" w:rsidP="0004267F">
      <w:pPr>
        <w:rPr>
          <w:color w:val="0F4761" w:themeColor="accent1" w:themeShade="BF"/>
          <w:sz w:val="40"/>
          <w:szCs w:val="40"/>
          <w:lang w:val="en-US"/>
        </w:rPr>
      </w:pPr>
      <w:r w:rsidRPr="007125FD">
        <w:rPr>
          <w:color w:val="0F4761" w:themeColor="accent1" w:themeShade="BF"/>
          <w:sz w:val="40"/>
          <w:szCs w:val="40"/>
          <w:lang w:val="en-US"/>
        </w:rPr>
        <w:lastRenderedPageBreak/>
        <w:t>Document History</w:t>
      </w:r>
    </w:p>
    <w:tbl>
      <w:tblPr>
        <w:tblW w:w="0" w:type="auto"/>
        <w:tblLook w:val="0000" w:firstRow="0" w:lastRow="0" w:firstColumn="0" w:lastColumn="0" w:noHBand="0" w:noVBand="0"/>
      </w:tblPr>
      <w:tblGrid>
        <w:gridCol w:w="1124"/>
        <w:gridCol w:w="1985"/>
        <w:gridCol w:w="1740"/>
        <w:gridCol w:w="4471"/>
      </w:tblGrid>
      <w:tr w:rsidR="001C1863" w:rsidRPr="007125FD" w14:paraId="1272472B" w14:textId="77777777" w:rsidTr="00AA6B5A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D9D9D9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BD52C3" w14:textId="77777777" w:rsidR="001C1863" w:rsidRPr="007125FD" w:rsidRDefault="001C1863" w:rsidP="009A49AE">
            <w:pPr>
              <w:pStyle w:val="Style-7"/>
              <w:pBdr>
                <w:bottom w:val="none" w:sz="0" w:space="0" w:color="808080"/>
              </w:pBdr>
              <w:contextualSpacing/>
              <w:rPr>
                <w:rFonts w:asciiTheme="minorHAnsi" w:hAnsiTheme="minorHAnsi"/>
                <w:sz w:val="21"/>
                <w:szCs w:val="21"/>
              </w:rPr>
            </w:pPr>
            <w:r w:rsidRPr="007125FD">
              <w:rPr>
                <w:rFonts w:asciiTheme="minorHAnsi" w:eastAsia="Arial" w:hAnsiTheme="minorHAnsi" w:cs="Arial"/>
                <w:b/>
                <w:bCs/>
                <w:color w:val="000000"/>
                <w:sz w:val="21"/>
                <w:szCs w:val="21"/>
              </w:rPr>
              <w:t>Version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D9D9D9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1CE12D" w14:textId="77777777" w:rsidR="001C1863" w:rsidRPr="007125FD" w:rsidRDefault="001C1863" w:rsidP="009A49AE">
            <w:pPr>
              <w:pStyle w:val="Style-7"/>
              <w:pBdr>
                <w:bottom w:val="none" w:sz="0" w:space="0" w:color="808080"/>
              </w:pBdr>
              <w:contextualSpacing/>
              <w:rPr>
                <w:rFonts w:asciiTheme="minorHAnsi" w:hAnsiTheme="minorHAnsi"/>
                <w:sz w:val="21"/>
                <w:szCs w:val="21"/>
              </w:rPr>
            </w:pPr>
            <w:r w:rsidRPr="007125FD">
              <w:rPr>
                <w:rFonts w:asciiTheme="minorHAnsi" w:eastAsia="Arial" w:hAnsiTheme="minorHAnsi" w:cs="Arial"/>
                <w:b/>
                <w:bCs/>
                <w:color w:val="000000"/>
                <w:sz w:val="21"/>
                <w:szCs w:val="21"/>
              </w:rPr>
              <w:t>Responsible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D9D9D9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F7491F" w14:textId="77777777" w:rsidR="001C1863" w:rsidRPr="007125FD" w:rsidRDefault="001C1863" w:rsidP="009A49AE">
            <w:pPr>
              <w:pStyle w:val="Style-7"/>
              <w:pBdr>
                <w:bottom w:val="none" w:sz="0" w:space="0" w:color="808080"/>
              </w:pBdr>
              <w:contextualSpacing/>
              <w:rPr>
                <w:rFonts w:asciiTheme="minorHAnsi" w:hAnsiTheme="minorHAnsi"/>
                <w:sz w:val="21"/>
                <w:szCs w:val="21"/>
              </w:rPr>
            </w:pPr>
            <w:r w:rsidRPr="007125FD">
              <w:rPr>
                <w:rFonts w:asciiTheme="minorHAnsi" w:eastAsia="Arial" w:hAnsiTheme="minorHAnsi" w:cs="Arial"/>
                <w:b/>
                <w:bCs/>
                <w:color w:val="000000"/>
                <w:sz w:val="21"/>
                <w:szCs w:val="21"/>
              </w:rPr>
              <w:t>Date</w:t>
            </w:r>
          </w:p>
        </w:tc>
        <w:tc>
          <w:tcPr>
            <w:tcW w:w="44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D9D9D9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BD18EF" w14:textId="77777777" w:rsidR="001C1863" w:rsidRPr="007125FD" w:rsidRDefault="001C1863" w:rsidP="009A49AE">
            <w:pPr>
              <w:pStyle w:val="Style-7"/>
              <w:pBdr>
                <w:bottom w:val="none" w:sz="0" w:space="0" w:color="808080"/>
              </w:pBdr>
              <w:contextualSpacing/>
              <w:rPr>
                <w:rFonts w:asciiTheme="minorHAnsi" w:hAnsiTheme="minorHAnsi"/>
                <w:sz w:val="21"/>
                <w:szCs w:val="21"/>
              </w:rPr>
            </w:pPr>
            <w:r w:rsidRPr="007125FD">
              <w:rPr>
                <w:rFonts w:asciiTheme="minorHAnsi" w:eastAsia="Arial" w:hAnsiTheme="minorHAnsi" w:cs="Arial"/>
                <w:b/>
                <w:bCs/>
                <w:color w:val="000000"/>
                <w:sz w:val="21"/>
                <w:szCs w:val="21"/>
              </w:rPr>
              <w:t>Notes</w:t>
            </w:r>
          </w:p>
        </w:tc>
      </w:tr>
      <w:tr w:rsidR="001C1863" w:rsidRPr="007125FD" w14:paraId="60A839B9" w14:textId="77777777" w:rsidTr="00AA6B5A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20F4E4" w14:textId="77777777" w:rsidR="001C1863" w:rsidRPr="007125FD" w:rsidRDefault="001C1863" w:rsidP="009A49AE">
            <w:pPr>
              <w:pStyle w:val="Style-7"/>
              <w:pBdr>
                <w:bottom w:val="none" w:sz="0" w:space="0" w:color="808080"/>
              </w:pBdr>
              <w:contextualSpacing/>
              <w:rPr>
                <w:rFonts w:asciiTheme="minorHAnsi" w:hAnsiTheme="minorHAnsi"/>
                <w:sz w:val="21"/>
                <w:szCs w:val="21"/>
              </w:rPr>
            </w:pPr>
            <w:r w:rsidRPr="007125FD">
              <w:rPr>
                <w:rFonts w:asciiTheme="minorHAnsi" w:eastAsia="Arial" w:hAnsiTheme="minorHAnsi" w:cs="Arial"/>
                <w:color w:val="000000"/>
                <w:sz w:val="21"/>
                <w:szCs w:val="21"/>
              </w:rPr>
              <w:t>1.0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5FB87B" w14:textId="62A3A694" w:rsidR="001C1863" w:rsidRPr="007125FD" w:rsidRDefault="00CF7E81" w:rsidP="009A49AE">
            <w:pPr>
              <w:pStyle w:val="Style-7"/>
              <w:pBdr>
                <w:bottom w:val="none" w:sz="0" w:space="0" w:color="808080"/>
              </w:pBdr>
              <w:contextualSpacing/>
              <w:rPr>
                <w:rFonts w:asciiTheme="minorHAnsi" w:hAnsiTheme="minorHAnsi"/>
                <w:sz w:val="21"/>
                <w:szCs w:val="21"/>
              </w:rPr>
            </w:pPr>
            <w:r w:rsidRPr="007125FD">
              <w:rPr>
                <w:rFonts w:asciiTheme="minorHAnsi" w:hAnsiTheme="minorHAnsi"/>
                <w:sz w:val="21"/>
                <w:szCs w:val="21"/>
              </w:rPr>
              <w:t>Scott Cable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34FE82" w14:textId="602305CA" w:rsidR="001C1863" w:rsidRPr="007125FD" w:rsidRDefault="00334A42" w:rsidP="009A49AE">
            <w:pPr>
              <w:pStyle w:val="Style-7"/>
              <w:pBdr>
                <w:bottom w:val="none" w:sz="0" w:space="0" w:color="808080"/>
              </w:pBdr>
              <w:contextualSpacing/>
              <w:rPr>
                <w:rFonts w:asciiTheme="minorHAnsi" w:hAnsiTheme="minorHAnsi"/>
                <w:sz w:val="21"/>
                <w:szCs w:val="21"/>
              </w:rPr>
            </w:pPr>
            <w:r w:rsidRPr="00334A42">
              <w:rPr>
                <w:rFonts w:asciiTheme="minorHAnsi" w:hAnsiTheme="minorHAnsi"/>
                <w:sz w:val="21"/>
                <w:szCs w:val="21"/>
                <w:lang w:val="en-GB"/>
              </w:rPr>
              <w:t>March 9, 2026</w:t>
            </w:r>
          </w:p>
        </w:tc>
        <w:tc>
          <w:tcPr>
            <w:tcW w:w="44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148111" w14:textId="0FABA8A7" w:rsidR="001C1863" w:rsidRPr="007125FD" w:rsidRDefault="00831A2D" w:rsidP="009A49AE">
            <w:pPr>
              <w:pStyle w:val="Style-7"/>
              <w:pBdr>
                <w:bottom w:val="none" w:sz="0" w:space="0" w:color="808080"/>
              </w:pBdr>
              <w:contextualSpacing/>
              <w:rPr>
                <w:rFonts w:asciiTheme="minorHAnsi" w:hAnsiTheme="minorHAnsi"/>
                <w:sz w:val="21"/>
                <w:szCs w:val="21"/>
              </w:rPr>
            </w:pPr>
            <w:r w:rsidRPr="007125FD">
              <w:rPr>
                <w:rFonts w:asciiTheme="minorHAnsi" w:eastAsia="Arial" w:hAnsiTheme="minorHAnsi" w:cs="Arial"/>
                <w:color w:val="000000"/>
                <w:sz w:val="21"/>
                <w:szCs w:val="21"/>
              </w:rPr>
              <w:t>Initial version issued for client review and approval.</w:t>
            </w:r>
          </w:p>
        </w:tc>
      </w:tr>
      <w:tr w:rsidR="001C1863" w:rsidRPr="007125FD" w14:paraId="6988874F" w14:textId="77777777" w:rsidTr="00AA6B5A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BB522A" w14:textId="77777777" w:rsidR="001C1863" w:rsidRPr="007125FD" w:rsidRDefault="001C1863" w:rsidP="009A49AE">
            <w:pPr>
              <w:pStyle w:val="Style-7"/>
              <w:pBdr>
                <w:bottom w:val="none" w:sz="0" w:space="0" w:color="808080"/>
              </w:pBdr>
              <w:contextualSpacing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4BD493" w14:textId="77777777" w:rsidR="001C1863" w:rsidRPr="007125FD" w:rsidRDefault="001C1863" w:rsidP="009A49AE">
            <w:pPr>
              <w:pStyle w:val="Style-7"/>
              <w:pBdr>
                <w:bottom w:val="none" w:sz="0" w:space="0" w:color="808080"/>
              </w:pBdr>
              <w:contextualSpacing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26D18A" w14:textId="77777777" w:rsidR="001C1863" w:rsidRPr="007125FD" w:rsidRDefault="001C1863" w:rsidP="009A49AE">
            <w:pPr>
              <w:pStyle w:val="Style-7"/>
              <w:pBdr>
                <w:bottom w:val="none" w:sz="0" w:space="0" w:color="808080"/>
              </w:pBdr>
              <w:contextualSpacing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44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414F35" w14:textId="77777777" w:rsidR="001C1863" w:rsidRPr="007125FD" w:rsidRDefault="001C1863" w:rsidP="009A49AE">
            <w:pPr>
              <w:pStyle w:val="Style-7"/>
              <w:pBdr>
                <w:bottom w:val="none" w:sz="0" w:space="0" w:color="808080"/>
              </w:pBdr>
              <w:contextualSpacing/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1C1863" w:rsidRPr="007125FD" w14:paraId="58E539AC" w14:textId="77777777" w:rsidTr="00AA6B5A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BBCBF3" w14:textId="77777777" w:rsidR="001C1863" w:rsidRPr="007125FD" w:rsidRDefault="001C1863" w:rsidP="009A49AE">
            <w:pPr>
              <w:pStyle w:val="Style-7"/>
              <w:pBdr>
                <w:bottom w:val="none" w:sz="0" w:space="0" w:color="808080"/>
              </w:pBdr>
              <w:contextualSpacing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8BF27D" w14:textId="77777777" w:rsidR="001C1863" w:rsidRPr="007125FD" w:rsidRDefault="001C1863" w:rsidP="009A49AE">
            <w:pPr>
              <w:pStyle w:val="Style-7"/>
              <w:pBdr>
                <w:bottom w:val="none" w:sz="0" w:space="0" w:color="808080"/>
              </w:pBdr>
              <w:contextualSpacing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E24449" w14:textId="77777777" w:rsidR="001C1863" w:rsidRPr="007125FD" w:rsidRDefault="001C1863" w:rsidP="009A49AE">
            <w:pPr>
              <w:pStyle w:val="Style-7"/>
              <w:pBdr>
                <w:bottom w:val="none" w:sz="0" w:space="0" w:color="808080"/>
              </w:pBdr>
              <w:contextualSpacing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44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6251B3" w14:textId="77777777" w:rsidR="001C1863" w:rsidRPr="007125FD" w:rsidRDefault="001C1863" w:rsidP="009A49AE">
            <w:pPr>
              <w:pStyle w:val="Style-7"/>
              <w:pBdr>
                <w:bottom w:val="none" w:sz="0" w:space="0" w:color="808080"/>
              </w:pBdr>
              <w:contextualSpacing/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B744D7" w:rsidRPr="007125FD" w14:paraId="34B4B4AD" w14:textId="77777777" w:rsidTr="00AA6B5A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D7E81E" w14:textId="77777777" w:rsidR="00B744D7" w:rsidRPr="007125FD" w:rsidRDefault="00B744D7" w:rsidP="009A49AE">
            <w:pPr>
              <w:pStyle w:val="Style-7"/>
              <w:pBdr>
                <w:bottom w:val="none" w:sz="0" w:space="0" w:color="808080"/>
              </w:pBdr>
              <w:contextualSpacing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F08E01" w14:textId="77777777" w:rsidR="00B744D7" w:rsidRPr="007125FD" w:rsidRDefault="00B744D7" w:rsidP="009A49AE">
            <w:pPr>
              <w:pStyle w:val="Style-7"/>
              <w:pBdr>
                <w:bottom w:val="none" w:sz="0" w:space="0" w:color="808080"/>
              </w:pBdr>
              <w:contextualSpacing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84A4A9" w14:textId="77777777" w:rsidR="00B744D7" w:rsidRPr="007125FD" w:rsidRDefault="00B744D7" w:rsidP="009A49AE">
            <w:pPr>
              <w:pStyle w:val="Style-7"/>
              <w:pBdr>
                <w:bottom w:val="none" w:sz="0" w:space="0" w:color="808080"/>
              </w:pBdr>
              <w:contextualSpacing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44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ADE19B" w14:textId="77777777" w:rsidR="00B744D7" w:rsidRPr="007125FD" w:rsidRDefault="00B744D7" w:rsidP="009A49AE">
            <w:pPr>
              <w:pStyle w:val="Style-7"/>
              <w:pBdr>
                <w:bottom w:val="none" w:sz="0" w:space="0" w:color="808080"/>
              </w:pBdr>
              <w:contextualSpacing/>
              <w:rPr>
                <w:rFonts w:asciiTheme="minorHAnsi" w:hAnsiTheme="minorHAnsi"/>
                <w:sz w:val="24"/>
                <w:szCs w:val="24"/>
              </w:rPr>
            </w:pPr>
          </w:p>
        </w:tc>
      </w:tr>
    </w:tbl>
    <w:p w14:paraId="5919A880" w14:textId="77777777" w:rsidR="00B744D7" w:rsidRPr="007125FD" w:rsidRDefault="00B744D7" w:rsidP="00FC612C">
      <w:pPr>
        <w:rPr>
          <w:lang w:val="en-US"/>
        </w:rPr>
      </w:pPr>
    </w:p>
    <w:p w14:paraId="48622CBD" w14:textId="77777777" w:rsidR="00B744D7" w:rsidRPr="007125FD" w:rsidRDefault="00B744D7" w:rsidP="00FC612C">
      <w:pPr>
        <w:rPr>
          <w:lang w:val="en-US"/>
        </w:rPr>
        <w:sectPr w:rsidR="00B744D7" w:rsidRPr="007125FD" w:rsidSect="00727158">
          <w:pgSz w:w="1222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196CF0CC" w14:textId="77777777" w:rsidR="00B67939" w:rsidRPr="00B67939" w:rsidRDefault="00B67939" w:rsidP="00B67939">
      <w:pPr>
        <w:rPr>
          <w:color w:val="0F4761" w:themeColor="accent1" w:themeShade="BF"/>
          <w:sz w:val="40"/>
          <w:szCs w:val="40"/>
          <w:lang w:val="en-US"/>
        </w:rPr>
      </w:pPr>
      <w:r w:rsidRPr="00B67939">
        <w:rPr>
          <w:color w:val="0F4761" w:themeColor="accent1" w:themeShade="BF"/>
          <w:sz w:val="40"/>
          <w:szCs w:val="40"/>
          <w:lang w:val="en-US"/>
        </w:rPr>
        <w:lastRenderedPageBreak/>
        <w:t>Document Approval</w:t>
      </w:r>
    </w:p>
    <w:p w14:paraId="544BA5B9" w14:textId="6FED057B" w:rsidR="00B92514" w:rsidRPr="00B92514" w:rsidRDefault="00B92514" w:rsidP="00B92514">
      <w:pPr>
        <w:rPr>
          <w:lang w:val="en-US"/>
        </w:rPr>
      </w:pPr>
      <w:r w:rsidRPr="00B92514">
        <w:rPr>
          <w:lang w:val="en-US"/>
        </w:rPr>
        <w:t xml:space="preserve">This document confirms the agreed functional behavior of the </w:t>
      </w:r>
      <w:r w:rsidRPr="00B92514">
        <w:rPr>
          <w:b/>
          <w:bCs/>
          <w:lang w:val="en-US"/>
        </w:rPr>
        <w:t>TF-1 Intraday Trade Fails Workflow and Dashboard</w:t>
      </w:r>
      <w:r w:rsidRPr="00B92514">
        <w:rPr>
          <w:lang w:val="en-US"/>
        </w:rPr>
        <w:t xml:space="preserve"> as described in this Functional Specification.</w:t>
      </w:r>
    </w:p>
    <w:p w14:paraId="75217D60" w14:textId="72F82B0E" w:rsidR="00B92514" w:rsidRPr="00B92514" w:rsidRDefault="00B92514" w:rsidP="00B92514">
      <w:pPr>
        <w:rPr>
          <w:lang w:val="en-US"/>
        </w:rPr>
      </w:pPr>
      <w:r w:rsidRPr="00B92514">
        <w:rPr>
          <w:lang w:val="en-US"/>
        </w:rPr>
        <w:t xml:space="preserve">Approval confirms that the functional behavior defined in this document represents the </w:t>
      </w:r>
      <w:r w:rsidRPr="00B92514">
        <w:rPr>
          <w:b/>
          <w:bCs/>
          <w:lang w:val="en-US"/>
        </w:rPr>
        <w:t>baseline for implementation and testing</w:t>
      </w:r>
      <w:r w:rsidRPr="00B92514">
        <w:rPr>
          <w:lang w:val="en-US"/>
        </w:rPr>
        <w:t xml:space="preserve"> of the TF-1 solution in accordance with the Statement of Work.</w:t>
      </w:r>
    </w:p>
    <w:p w14:paraId="20D3BD8B" w14:textId="77777777" w:rsidR="00B92514" w:rsidRPr="00B92514" w:rsidRDefault="00B92514" w:rsidP="00B92514">
      <w:pPr>
        <w:rPr>
          <w:lang w:val="en-US"/>
        </w:rPr>
      </w:pPr>
      <w:r w:rsidRPr="00B92514">
        <w:rPr>
          <w:b/>
          <w:bCs/>
          <w:lang w:val="en-US"/>
        </w:rPr>
        <w:t>This approval applies to the following document:</w:t>
      </w:r>
    </w:p>
    <w:p w14:paraId="761B4619" w14:textId="59EFF8A8" w:rsidR="00B92514" w:rsidRPr="00B92514" w:rsidRDefault="00B92514" w:rsidP="00B92514">
      <w:pPr>
        <w:rPr>
          <w:lang w:val="en-US"/>
        </w:rPr>
      </w:pPr>
      <w:r w:rsidRPr="00B92514">
        <w:rPr>
          <w:i/>
          <w:iCs/>
          <w:lang w:val="en-US"/>
        </w:rPr>
        <w:t>Functional Specification – TF-1. Intraday Trade Fails Workflow and Dashboard v1.0</w:t>
      </w:r>
      <w:r w:rsidRPr="00B92514">
        <w:rPr>
          <w:i/>
          <w:iCs/>
          <w:lang w:val="en-US"/>
        </w:rPr>
        <w:br/>
        <w:t xml:space="preserve">Dated </w:t>
      </w:r>
      <w:r w:rsidR="00334A42" w:rsidRPr="00334A42">
        <w:rPr>
          <w:i/>
          <w:iCs/>
        </w:rPr>
        <w:t>March 9, 2026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1476"/>
        <w:gridCol w:w="1144"/>
        <w:gridCol w:w="2259"/>
        <w:gridCol w:w="3051"/>
        <w:gridCol w:w="1394"/>
      </w:tblGrid>
      <w:tr w:rsidR="002443DD" w:rsidRPr="007125FD" w14:paraId="667ED1AF" w14:textId="77777777" w:rsidTr="00CA3999">
        <w:trPr>
          <w:tblHeader/>
        </w:trPr>
        <w:tc>
          <w:tcPr>
            <w:tcW w:w="0" w:type="auto"/>
            <w:vAlign w:val="center"/>
            <w:hideMark/>
          </w:tcPr>
          <w:p w14:paraId="3EAFE111" w14:textId="355B6E4F" w:rsidR="00B67939" w:rsidRPr="00B67939" w:rsidRDefault="005A0197" w:rsidP="00B67939">
            <w:pPr>
              <w:rPr>
                <w:b/>
                <w:bCs/>
                <w:sz w:val="21"/>
                <w:szCs w:val="21"/>
                <w:lang w:val="en-US"/>
              </w:rPr>
            </w:pPr>
            <w:r w:rsidRPr="007125FD">
              <w:rPr>
                <w:b/>
                <w:bCs/>
                <w:sz w:val="21"/>
                <w:szCs w:val="21"/>
                <w:lang w:val="en-US"/>
              </w:rPr>
              <w:t>Organization</w:t>
            </w:r>
          </w:p>
        </w:tc>
        <w:tc>
          <w:tcPr>
            <w:tcW w:w="0" w:type="auto"/>
            <w:vAlign w:val="center"/>
            <w:hideMark/>
          </w:tcPr>
          <w:p w14:paraId="7C5A13F3" w14:textId="77777777" w:rsidR="00B67939" w:rsidRPr="00B67939" w:rsidRDefault="00B67939" w:rsidP="00B67939">
            <w:pPr>
              <w:rPr>
                <w:b/>
                <w:bCs/>
                <w:sz w:val="21"/>
                <w:szCs w:val="21"/>
                <w:lang w:val="en-US"/>
              </w:rPr>
            </w:pPr>
            <w:r w:rsidRPr="00B67939">
              <w:rPr>
                <w:b/>
                <w:bCs/>
                <w:sz w:val="21"/>
                <w:szCs w:val="21"/>
                <w:lang w:val="en-US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6BC5C1F" w14:textId="77777777" w:rsidR="00B67939" w:rsidRPr="00B67939" w:rsidRDefault="00B67939" w:rsidP="00B67939">
            <w:pPr>
              <w:rPr>
                <w:b/>
                <w:bCs/>
                <w:sz w:val="21"/>
                <w:szCs w:val="21"/>
                <w:lang w:val="en-US"/>
              </w:rPr>
            </w:pPr>
            <w:r w:rsidRPr="00B67939">
              <w:rPr>
                <w:b/>
                <w:bCs/>
                <w:sz w:val="21"/>
                <w:szCs w:val="21"/>
                <w:lang w:val="en-US"/>
              </w:rPr>
              <w:t>Role</w:t>
            </w:r>
          </w:p>
        </w:tc>
        <w:tc>
          <w:tcPr>
            <w:tcW w:w="3051" w:type="dxa"/>
            <w:vAlign w:val="center"/>
            <w:hideMark/>
          </w:tcPr>
          <w:p w14:paraId="2326DB11" w14:textId="77777777" w:rsidR="00B67939" w:rsidRPr="00B67939" w:rsidRDefault="00B67939" w:rsidP="00B67939">
            <w:pPr>
              <w:rPr>
                <w:b/>
                <w:bCs/>
                <w:sz w:val="21"/>
                <w:szCs w:val="21"/>
                <w:lang w:val="en-US"/>
              </w:rPr>
            </w:pPr>
            <w:r w:rsidRPr="00B67939">
              <w:rPr>
                <w:b/>
                <w:bCs/>
                <w:sz w:val="21"/>
                <w:szCs w:val="21"/>
                <w:lang w:val="en-US"/>
              </w:rPr>
              <w:t>Signature</w:t>
            </w:r>
          </w:p>
        </w:tc>
        <w:tc>
          <w:tcPr>
            <w:tcW w:w="1394" w:type="dxa"/>
            <w:vAlign w:val="center"/>
            <w:hideMark/>
          </w:tcPr>
          <w:p w14:paraId="24AEF1CB" w14:textId="77777777" w:rsidR="00B67939" w:rsidRPr="00B67939" w:rsidRDefault="00B67939" w:rsidP="00B67939">
            <w:pPr>
              <w:rPr>
                <w:b/>
                <w:bCs/>
                <w:sz w:val="21"/>
                <w:szCs w:val="21"/>
                <w:lang w:val="en-US"/>
              </w:rPr>
            </w:pPr>
            <w:r w:rsidRPr="00B67939">
              <w:rPr>
                <w:b/>
                <w:bCs/>
                <w:sz w:val="21"/>
                <w:szCs w:val="21"/>
                <w:lang w:val="en-US"/>
              </w:rPr>
              <w:t>Date</w:t>
            </w:r>
          </w:p>
        </w:tc>
      </w:tr>
      <w:tr w:rsidR="002443DD" w:rsidRPr="007125FD" w14:paraId="6444770A" w14:textId="77777777" w:rsidTr="00CA3999">
        <w:tc>
          <w:tcPr>
            <w:tcW w:w="0" w:type="auto"/>
            <w:vAlign w:val="center"/>
            <w:hideMark/>
          </w:tcPr>
          <w:p w14:paraId="2A3F17B8" w14:textId="77777777" w:rsidR="00B67939" w:rsidRPr="00B67939" w:rsidRDefault="00B67939" w:rsidP="00B67939">
            <w:pPr>
              <w:rPr>
                <w:sz w:val="21"/>
                <w:szCs w:val="21"/>
                <w:lang w:val="en-US"/>
              </w:rPr>
            </w:pPr>
            <w:r w:rsidRPr="00B67939">
              <w:rPr>
                <w:sz w:val="21"/>
                <w:szCs w:val="21"/>
                <w:lang w:val="en-US"/>
              </w:rPr>
              <w:t>Cantor Fitzgerald</w:t>
            </w:r>
          </w:p>
        </w:tc>
        <w:tc>
          <w:tcPr>
            <w:tcW w:w="0" w:type="auto"/>
            <w:vAlign w:val="center"/>
            <w:hideMark/>
          </w:tcPr>
          <w:p w14:paraId="517DABF5" w14:textId="393B3D81" w:rsidR="00B67939" w:rsidRPr="00B67939" w:rsidRDefault="00B112E4" w:rsidP="00B67939">
            <w:pPr>
              <w:rPr>
                <w:sz w:val="21"/>
                <w:szCs w:val="21"/>
                <w:lang w:val="en-US"/>
              </w:rPr>
            </w:pPr>
            <w:r w:rsidRPr="007125FD">
              <w:rPr>
                <w:sz w:val="21"/>
                <w:szCs w:val="21"/>
                <w:lang w:val="en-US"/>
              </w:rPr>
              <w:t>Tom Anzalone</w:t>
            </w:r>
          </w:p>
        </w:tc>
        <w:tc>
          <w:tcPr>
            <w:tcW w:w="0" w:type="auto"/>
            <w:vAlign w:val="center"/>
            <w:hideMark/>
          </w:tcPr>
          <w:p w14:paraId="5D3AC618" w14:textId="5FEAD803" w:rsidR="00B67939" w:rsidRPr="00B67939" w:rsidRDefault="002443DD" w:rsidP="002443DD">
            <w:pPr>
              <w:rPr>
                <w:sz w:val="21"/>
                <w:szCs w:val="21"/>
                <w:lang w:val="en-US"/>
              </w:rPr>
            </w:pPr>
            <w:r w:rsidRPr="002443DD">
              <w:rPr>
                <w:sz w:val="21"/>
                <w:szCs w:val="21"/>
                <w:lang w:val="en-US"/>
              </w:rPr>
              <w:t>Executive Sponsor</w:t>
            </w:r>
            <w:r w:rsidR="0051139D" w:rsidRPr="007125FD">
              <w:rPr>
                <w:sz w:val="21"/>
                <w:szCs w:val="21"/>
                <w:lang w:val="en-US"/>
              </w:rPr>
              <w:t xml:space="preserve"> </w:t>
            </w:r>
            <w:r w:rsidRPr="007125FD">
              <w:rPr>
                <w:sz w:val="21"/>
                <w:szCs w:val="21"/>
                <w:lang w:val="en-US"/>
              </w:rPr>
              <w:t>/ Settlements Lead</w:t>
            </w:r>
          </w:p>
        </w:tc>
        <w:tc>
          <w:tcPr>
            <w:tcW w:w="3051" w:type="dxa"/>
            <w:vAlign w:val="center"/>
            <w:hideMark/>
          </w:tcPr>
          <w:p w14:paraId="32CE7CBB" w14:textId="77777777" w:rsidR="00B67939" w:rsidRPr="00B67939" w:rsidRDefault="00B67939" w:rsidP="00B67939">
            <w:pPr>
              <w:rPr>
                <w:sz w:val="21"/>
                <w:szCs w:val="21"/>
                <w:lang w:val="en-US"/>
              </w:rPr>
            </w:pPr>
          </w:p>
        </w:tc>
        <w:tc>
          <w:tcPr>
            <w:tcW w:w="1394" w:type="dxa"/>
            <w:vAlign w:val="center"/>
            <w:hideMark/>
          </w:tcPr>
          <w:p w14:paraId="3693EEFF" w14:textId="77777777" w:rsidR="00B67939" w:rsidRPr="00B67939" w:rsidRDefault="00B67939" w:rsidP="00B67939">
            <w:pPr>
              <w:rPr>
                <w:sz w:val="21"/>
                <w:szCs w:val="21"/>
                <w:lang w:val="en-US"/>
              </w:rPr>
            </w:pPr>
          </w:p>
        </w:tc>
      </w:tr>
    </w:tbl>
    <w:p w14:paraId="706EFAB7" w14:textId="6625F44A" w:rsidR="00FC612C" w:rsidRPr="007125FD" w:rsidRDefault="00FC612C" w:rsidP="00FC612C">
      <w:pPr>
        <w:rPr>
          <w:lang w:val="en-US"/>
        </w:rPr>
      </w:pPr>
      <w:r w:rsidRPr="007125FD">
        <w:rPr>
          <w:lang w:val="en-US"/>
        </w:rPr>
        <w:br w:type="page"/>
      </w:r>
    </w:p>
    <w:p w14:paraId="3DF43A0C" w14:textId="77777777" w:rsidR="00B744D7" w:rsidRPr="007125FD" w:rsidRDefault="00B744D7" w:rsidP="008B1E99">
      <w:pPr>
        <w:rPr>
          <w:lang w:val="en-US"/>
        </w:rPr>
        <w:sectPr w:rsidR="00B744D7" w:rsidRPr="007125FD" w:rsidSect="00727158">
          <w:pgSz w:w="1222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1B5A54C3" w14:textId="57E38E34" w:rsidR="00CA2CA6" w:rsidRPr="007125FD" w:rsidRDefault="00747985" w:rsidP="008B1E99">
      <w:pPr>
        <w:rPr>
          <w:color w:val="0F4761" w:themeColor="accent1" w:themeShade="BF"/>
          <w:sz w:val="40"/>
          <w:szCs w:val="40"/>
          <w:lang w:val="en-US"/>
        </w:rPr>
      </w:pPr>
      <w:r w:rsidRPr="007125FD">
        <w:rPr>
          <w:color w:val="0F4761" w:themeColor="accent1" w:themeShade="BF"/>
          <w:sz w:val="40"/>
          <w:szCs w:val="40"/>
          <w:lang w:val="en-US"/>
        </w:rPr>
        <w:lastRenderedPageBreak/>
        <w:t xml:space="preserve">Table of </w:t>
      </w:r>
      <w:r w:rsidR="00CA2CA6" w:rsidRPr="007125FD">
        <w:rPr>
          <w:color w:val="0F4761" w:themeColor="accent1" w:themeShade="BF"/>
          <w:sz w:val="40"/>
          <w:szCs w:val="40"/>
          <w:lang w:val="en-US"/>
        </w:rPr>
        <w:t>Contents</w:t>
      </w:r>
    </w:p>
    <w:p w14:paraId="7FBD7471" w14:textId="1A0166E2" w:rsidR="006C7CDC" w:rsidRPr="007125FD" w:rsidRDefault="00CA2CA6">
      <w:pPr>
        <w:pStyle w:val="TOC1"/>
        <w:tabs>
          <w:tab w:val="right" w:leader="dot" w:pos="9350"/>
        </w:tabs>
        <w:rPr>
          <w:noProof/>
          <w:lang w:val="en-US" w:eastAsia="en-GB"/>
        </w:rPr>
      </w:pPr>
      <w:r w:rsidRPr="007125FD">
        <w:rPr>
          <w:rFonts w:eastAsiaTheme="minorHAnsi"/>
          <w:lang w:val="en-US"/>
        </w:rPr>
        <w:fldChar w:fldCharType="begin"/>
      </w:r>
      <w:r w:rsidRPr="007125FD">
        <w:rPr>
          <w:lang w:val="en-US"/>
        </w:rPr>
        <w:instrText xml:space="preserve"> TOC \o "1-2" \h \z \u </w:instrText>
      </w:r>
      <w:r w:rsidRPr="007125FD">
        <w:rPr>
          <w:rFonts w:eastAsiaTheme="minorHAnsi"/>
          <w:lang w:val="en-US"/>
        </w:rPr>
        <w:fldChar w:fldCharType="separate"/>
      </w:r>
      <w:hyperlink w:anchor="_Toc224124175" w:history="1">
        <w:r w:rsidR="006C7CDC" w:rsidRPr="007125FD">
          <w:rPr>
            <w:rStyle w:val="Hyperlink"/>
            <w:noProof/>
            <w:lang w:val="en-US"/>
          </w:rPr>
          <w:t>1. Introduction</w:t>
        </w:r>
        <w:r w:rsidR="006C7CDC" w:rsidRPr="007125FD">
          <w:rPr>
            <w:noProof/>
            <w:webHidden/>
            <w:lang w:val="en-US"/>
          </w:rPr>
          <w:tab/>
        </w:r>
        <w:r w:rsidR="006C7CDC" w:rsidRPr="007125FD">
          <w:rPr>
            <w:noProof/>
            <w:webHidden/>
            <w:lang w:val="en-US"/>
          </w:rPr>
          <w:fldChar w:fldCharType="begin"/>
        </w:r>
        <w:r w:rsidR="006C7CDC" w:rsidRPr="007125FD">
          <w:rPr>
            <w:noProof/>
            <w:webHidden/>
            <w:lang w:val="en-US"/>
          </w:rPr>
          <w:instrText xml:space="preserve"> PAGEREF _Toc224124175 \h </w:instrText>
        </w:r>
        <w:r w:rsidR="006C7CDC" w:rsidRPr="007125FD">
          <w:rPr>
            <w:noProof/>
            <w:webHidden/>
            <w:lang w:val="en-US"/>
          </w:rPr>
        </w:r>
        <w:r w:rsidR="006C7CDC" w:rsidRPr="007125FD">
          <w:rPr>
            <w:noProof/>
            <w:webHidden/>
            <w:lang w:val="en-US"/>
          </w:rPr>
          <w:fldChar w:fldCharType="separate"/>
        </w:r>
        <w:r w:rsidR="006C7CDC" w:rsidRPr="007125FD">
          <w:rPr>
            <w:noProof/>
            <w:webHidden/>
            <w:lang w:val="en-US"/>
          </w:rPr>
          <w:t>7</w:t>
        </w:r>
        <w:r w:rsidR="006C7CDC" w:rsidRPr="007125FD">
          <w:rPr>
            <w:noProof/>
            <w:webHidden/>
            <w:lang w:val="en-US"/>
          </w:rPr>
          <w:fldChar w:fldCharType="end"/>
        </w:r>
      </w:hyperlink>
    </w:p>
    <w:p w14:paraId="22291A99" w14:textId="72879C19" w:rsidR="006C7CDC" w:rsidRPr="007125FD" w:rsidRDefault="006C7CDC">
      <w:pPr>
        <w:pStyle w:val="TOC2"/>
        <w:tabs>
          <w:tab w:val="right" w:leader="dot" w:pos="9350"/>
        </w:tabs>
        <w:rPr>
          <w:noProof/>
          <w:lang w:val="en-US" w:eastAsia="en-GB"/>
        </w:rPr>
      </w:pPr>
      <w:hyperlink w:anchor="_Toc224124176" w:history="1">
        <w:r w:rsidRPr="007125FD">
          <w:rPr>
            <w:rStyle w:val="Hyperlink"/>
            <w:noProof/>
            <w:lang w:val="en-US"/>
          </w:rPr>
          <w:t>1.1 Purpose</w:t>
        </w:r>
        <w:r w:rsidRPr="007125FD">
          <w:rPr>
            <w:noProof/>
            <w:webHidden/>
            <w:lang w:val="en-US"/>
          </w:rPr>
          <w:tab/>
        </w:r>
        <w:r w:rsidRPr="007125FD">
          <w:rPr>
            <w:noProof/>
            <w:webHidden/>
            <w:lang w:val="en-US"/>
          </w:rPr>
          <w:fldChar w:fldCharType="begin"/>
        </w:r>
        <w:r w:rsidRPr="007125FD">
          <w:rPr>
            <w:noProof/>
            <w:webHidden/>
            <w:lang w:val="en-US"/>
          </w:rPr>
          <w:instrText xml:space="preserve"> PAGEREF _Toc224124176 \h </w:instrText>
        </w:r>
        <w:r w:rsidRPr="007125FD">
          <w:rPr>
            <w:noProof/>
            <w:webHidden/>
            <w:lang w:val="en-US"/>
          </w:rPr>
        </w:r>
        <w:r w:rsidRPr="007125FD">
          <w:rPr>
            <w:noProof/>
            <w:webHidden/>
            <w:lang w:val="en-US"/>
          </w:rPr>
          <w:fldChar w:fldCharType="separate"/>
        </w:r>
        <w:r w:rsidRPr="007125FD">
          <w:rPr>
            <w:noProof/>
            <w:webHidden/>
            <w:lang w:val="en-US"/>
          </w:rPr>
          <w:t>7</w:t>
        </w:r>
        <w:r w:rsidRPr="007125FD">
          <w:rPr>
            <w:noProof/>
            <w:webHidden/>
            <w:lang w:val="en-US"/>
          </w:rPr>
          <w:fldChar w:fldCharType="end"/>
        </w:r>
      </w:hyperlink>
    </w:p>
    <w:p w14:paraId="1DEE29B0" w14:textId="5997536D" w:rsidR="006C7CDC" w:rsidRPr="007125FD" w:rsidRDefault="006C7CDC">
      <w:pPr>
        <w:pStyle w:val="TOC2"/>
        <w:tabs>
          <w:tab w:val="right" w:leader="dot" w:pos="9350"/>
        </w:tabs>
        <w:rPr>
          <w:noProof/>
          <w:lang w:val="en-US" w:eastAsia="en-GB"/>
        </w:rPr>
      </w:pPr>
      <w:hyperlink w:anchor="_Toc224124177" w:history="1">
        <w:r w:rsidRPr="007125FD">
          <w:rPr>
            <w:rStyle w:val="Hyperlink"/>
            <w:noProof/>
            <w:lang w:val="en-US"/>
          </w:rPr>
          <w:t>1.2 Role of This Functional Specification</w:t>
        </w:r>
        <w:r w:rsidRPr="007125FD">
          <w:rPr>
            <w:noProof/>
            <w:webHidden/>
            <w:lang w:val="en-US"/>
          </w:rPr>
          <w:tab/>
        </w:r>
        <w:r w:rsidRPr="007125FD">
          <w:rPr>
            <w:noProof/>
            <w:webHidden/>
            <w:lang w:val="en-US"/>
          </w:rPr>
          <w:fldChar w:fldCharType="begin"/>
        </w:r>
        <w:r w:rsidRPr="007125FD">
          <w:rPr>
            <w:noProof/>
            <w:webHidden/>
            <w:lang w:val="en-US"/>
          </w:rPr>
          <w:instrText xml:space="preserve"> PAGEREF _Toc224124177 \h </w:instrText>
        </w:r>
        <w:r w:rsidRPr="007125FD">
          <w:rPr>
            <w:noProof/>
            <w:webHidden/>
            <w:lang w:val="en-US"/>
          </w:rPr>
        </w:r>
        <w:r w:rsidRPr="007125FD">
          <w:rPr>
            <w:noProof/>
            <w:webHidden/>
            <w:lang w:val="en-US"/>
          </w:rPr>
          <w:fldChar w:fldCharType="separate"/>
        </w:r>
        <w:r w:rsidRPr="007125FD">
          <w:rPr>
            <w:noProof/>
            <w:webHidden/>
            <w:lang w:val="en-US"/>
          </w:rPr>
          <w:t>7</w:t>
        </w:r>
        <w:r w:rsidRPr="007125FD">
          <w:rPr>
            <w:noProof/>
            <w:webHidden/>
            <w:lang w:val="en-US"/>
          </w:rPr>
          <w:fldChar w:fldCharType="end"/>
        </w:r>
      </w:hyperlink>
    </w:p>
    <w:p w14:paraId="54C21110" w14:textId="478F2F70" w:rsidR="006C7CDC" w:rsidRPr="007125FD" w:rsidRDefault="006C7CDC">
      <w:pPr>
        <w:pStyle w:val="TOC2"/>
        <w:tabs>
          <w:tab w:val="right" w:leader="dot" w:pos="9350"/>
        </w:tabs>
        <w:rPr>
          <w:noProof/>
          <w:lang w:val="en-US" w:eastAsia="en-GB"/>
        </w:rPr>
      </w:pPr>
      <w:hyperlink w:anchor="_Toc224124178" w:history="1">
        <w:r w:rsidRPr="007125FD">
          <w:rPr>
            <w:rStyle w:val="Hyperlink"/>
            <w:noProof/>
            <w:lang w:val="en-US"/>
          </w:rPr>
          <w:t>1.3 Scope</w:t>
        </w:r>
        <w:r w:rsidRPr="007125FD">
          <w:rPr>
            <w:noProof/>
            <w:webHidden/>
            <w:lang w:val="en-US"/>
          </w:rPr>
          <w:tab/>
        </w:r>
        <w:r w:rsidRPr="007125FD">
          <w:rPr>
            <w:noProof/>
            <w:webHidden/>
            <w:lang w:val="en-US"/>
          </w:rPr>
          <w:fldChar w:fldCharType="begin"/>
        </w:r>
        <w:r w:rsidRPr="007125FD">
          <w:rPr>
            <w:noProof/>
            <w:webHidden/>
            <w:lang w:val="en-US"/>
          </w:rPr>
          <w:instrText xml:space="preserve"> PAGEREF _Toc224124178 \h </w:instrText>
        </w:r>
        <w:r w:rsidRPr="007125FD">
          <w:rPr>
            <w:noProof/>
            <w:webHidden/>
            <w:lang w:val="en-US"/>
          </w:rPr>
        </w:r>
        <w:r w:rsidRPr="007125FD">
          <w:rPr>
            <w:noProof/>
            <w:webHidden/>
            <w:lang w:val="en-US"/>
          </w:rPr>
          <w:fldChar w:fldCharType="separate"/>
        </w:r>
        <w:r w:rsidRPr="007125FD">
          <w:rPr>
            <w:noProof/>
            <w:webHidden/>
            <w:lang w:val="en-US"/>
          </w:rPr>
          <w:t>8</w:t>
        </w:r>
        <w:r w:rsidRPr="007125FD">
          <w:rPr>
            <w:noProof/>
            <w:webHidden/>
            <w:lang w:val="en-US"/>
          </w:rPr>
          <w:fldChar w:fldCharType="end"/>
        </w:r>
      </w:hyperlink>
    </w:p>
    <w:p w14:paraId="341581A2" w14:textId="4EA009C7" w:rsidR="006C7CDC" w:rsidRPr="007125FD" w:rsidRDefault="006C7CDC">
      <w:pPr>
        <w:pStyle w:val="TOC2"/>
        <w:tabs>
          <w:tab w:val="right" w:leader="dot" w:pos="9350"/>
        </w:tabs>
        <w:rPr>
          <w:noProof/>
          <w:lang w:val="en-US" w:eastAsia="en-GB"/>
        </w:rPr>
      </w:pPr>
      <w:hyperlink w:anchor="_Toc224124179" w:history="1">
        <w:r w:rsidRPr="007125FD">
          <w:rPr>
            <w:rStyle w:val="Hyperlink"/>
            <w:noProof/>
            <w:lang w:val="en-US"/>
          </w:rPr>
          <w:t>1.4 Out of Scope</w:t>
        </w:r>
        <w:r w:rsidRPr="007125FD">
          <w:rPr>
            <w:noProof/>
            <w:webHidden/>
            <w:lang w:val="en-US"/>
          </w:rPr>
          <w:tab/>
        </w:r>
        <w:r w:rsidRPr="007125FD">
          <w:rPr>
            <w:noProof/>
            <w:webHidden/>
            <w:lang w:val="en-US"/>
          </w:rPr>
          <w:fldChar w:fldCharType="begin"/>
        </w:r>
        <w:r w:rsidRPr="007125FD">
          <w:rPr>
            <w:noProof/>
            <w:webHidden/>
            <w:lang w:val="en-US"/>
          </w:rPr>
          <w:instrText xml:space="preserve"> PAGEREF _Toc224124179 \h </w:instrText>
        </w:r>
        <w:r w:rsidRPr="007125FD">
          <w:rPr>
            <w:noProof/>
            <w:webHidden/>
            <w:lang w:val="en-US"/>
          </w:rPr>
        </w:r>
        <w:r w:rsidRPr="007125FD">
          <w:rPr>
            <w:noProof/>
            <w:webHidden/>
            <w:lang w:val="en-US"/>
          </w:rPr>
          <w:fldChar w:fldCharType="separate"/>
        </w:r>
        <w:r w:rsidRPr="007125FD">
          <w:rPr>
            <w:noProof/>
            <w:webHidden/>
            <w:lang w:val="en-US"/>
          </w:rPr>
          <w:t>8</w:t>
        </w:r>
        <w:r w:rsidRPr="007125FD">
          <w:rPr>
            <w:noProof/>
            <w:webHidden/>
            <w:lang w:val="en-US"/>
          </w:rPr>
          <w:fldChar w:fldCharType="end"/>
        </w:r>
      </w:hyperlink>
    </w:p>
    <w:p w14:paraId="381AF021" w14:textId="6A1E433C" w:rsidR="006C7CDC" w:rsidRPr="007125FD" w:rsidRDefault="006C7CDC">
      <w:pPr>
        <w:pStyle w:val="TOC1"/>
        <w:tabs>
          <w:tab w:val="right" w:leader="dot" w:pos="9350"/>
        </w:tabs>
        <w:rPr>
          <w:noProof/>
          <w:lang w:val="en-US" w:eastAsia="en-GB"/>
        </w:rPr>
      </w:pPr>
      <w:hyperlink w:anchor="_Toc224124180" w:history="1">
        <w:r w:rsidRPr="007125FD">
          <w:rPr>
            <w:rStyle w:val="Hyperlink"/>
            <w:noProof/>
            <w:lang w:val="en-US"/>
          </w:rPr>
          <w:t>2. Solution Overview and System Boundary</w:t>
        </w:r>
        <w:r w:rsidRPr="007125FD">
          <w:rPr>
            <w:noProof/>
            <w:webHidden/>
            <w:lang w:val="en-US"/>
          </w:rPr>
          <w:tab/>
        </w:r>
        <w:r w:rsidRPr="007125FD">
          <w:rPr>
            <w:noProof/>
            <w:webHidden/>
            <w:lang w:val="en-US"/>
          </w:rPr>
          <w:fldChar w:fldCharType="begin"/>
        </w:r>
        <w:r w:rsidRPr="007125FD">
          <w:rPr>
            <w:noProof/>
            <w:webHidden/>
            <w:lang w:val="en-US"/>
          </w:rPr>
          <w:instrText xml:space="preserve"> PAGEREF _Toc224124180 \h </w:instrText>
        </w:r>
        <w:r w:rsidRPr="007125FD">
          <w:rPr>
            <w:noProof/>
            <w:webHidden/>
            <w:lang w:val="en-US"/>
          </w:rPr>
        </w:r>
        <w:r w:rsidRPr="007125FD">
          <w:rPr>
            <w:noProof/>
            <w:webHidden/>
            <w:lang w:val="en-US"/>
          </w:rPr>
          <w:fldChar w:fldCharType="separate"/>
        </w:r>
        <w:r w:rsidRPr="007125FD">
          <w:rPr>
            <w:noProof/>
            <w:webHidden/>
            <w:lang w:val="en-US"/>
          </w:rPr>
          <w:t>9</w:t>
        </w:r>
        <w:r w:rsidRPr="007125FD">
          <w:rPr>
            <w:noProof/>
            <w:webHidden/>
            <w:lang w:val="en-US"/>
          </w:rPr>
          <w:fldChar w:fldCharType="end"/>
        </w:r>
      </w:hyperlink>
    </w:p>
    <w:p w14:paraId="7C7AF861" w14:textId="59685028" w:rsidR="006C7CDC" w:rsidRPr="007125FD" w:rsidRDefault="006C7CDC">
      <w:pPr>
        <w:pStyle w:val="TOC2"/>
        <w:tabs>
          <w:tab w:val="right" w:leader="dot" w:pos="9350"/>
        </w:tabs>
        <w:rPr>
          <w:noProof/>
          <w:lang w:val="en-US" w:eastAsia="en-GB"/>
        </w:rPr>
      </w:pPr>
      <w:hyperlink w:anchor="_Toc224124181" w:history="1">
        <w:r w:rsidRPr="007125FD">
          <w:rPr>
            <w:rStyle w:val="Hyperlink"/>
            <w:noProof/>
            <w:lang w:val="en-US"/>
          </w:rPr>
          <w:t>2.1 Overview of the TF-1 Solution</w:t>
        </w:r>
        <w:r w:rsidRPr="007125FD">
          <w:rPr>
            <w:noProof/>
            <w:webHidden/>
            <w:lang w:val="en-US"/>
          </w:rPr>
          <w:tab/>
        </w:r>
        <w:r w:rsidRPr="007125FD">
          <w:rPr>
            <w:noProof/>
            <w:webHidden/>
            <w:lang w:val="en-US"/>
          </w:rPr>
          <w:fldChar w:fldCharType="begin"/>
        </w:r>
        <w:r w:rsidRPr="007125FD">
          <w:rPr>
            <w:noProof/>
            <w:webHidden/>
            <w:lang w:val="en-US"/>
          </w:rPr>
          <w:instrText xml:space="preserve"> PAGEREF _Toc224124181 \h </w:instrText>
        </w:r>
        <w:r w:rsidRPr="007125FD">
          <w:rPr>
            <w:noProof/>
            <w:webHidden/>
            <w:lang w:val="en-US"/>
          </w:rPr>
        </w:r>
        <w:r w:rsidRPr="007125FD">
          <w:rPr>
            <w:noProof/>
            <w:webHidden/>
            <w:lang w:val="en-US"/>
          </w:rPr>
          <w:fldChar w:fldCharType="separate"/>
        </w:r>
        <w:r w:rsidRPr="007125FD">
          <w:rPr>
            <w:noProof/>
            <w:webHidden/>
            <w:lang w:val="en-US"/>
          </w:rPr>
          <w:t>9</w:t>
        </w:r>
        <w:r w:rsidRPr="007125FD">
          <w:rPr>
            <w:noProof/>
            <w:webHidden/>
            <w:lang w:val="en-US"/>
          </w:rPr>
          <w:fldChar w:fldCharType="end"/>
        </w:r>
      </w:hyperlink>
    </w:p>
    <w:p w14:paraId="14978BA4" w14:textId="25BD765F" w:rsidR="006C7CDC" w:rsidRPr="007125FD" w:rsidRDefault="006C7CDC">
      <w:pPr>
        <w:pStyle w:val="TOC2"/>
        <w:tabs>
          <w:tab w:val="right" w:leader="dot" w:pos="9350"/>
        </w:tabs>
        <w:rPr>
          <w:noProof/>
          <w:lang w:val="en-US" w:eastAsia="en-GB"/>
        </w:rPr>
      </w:pPr>
      <w:hyperlink w:anchor="_Toc224124182" w:history="1">
        <w:r w:rsidRPr="007125FD">
          <w:rPr>
            <w:rStyle w:val="Hyperlink"/>
            <w:noProof/>
            <w:lang w:val="en-US"/>
          </w:rPr>
          <w:t>2.2 Human Actors and User Roles</w:t>
        </w:r>
        <w:r w:rsidRPr="007125FD">
          <w:rPr>
            <w:noProof/>
            <w:webHidden/>
            <w:lang w:val="en-US"/>
          </w:rPr>
          <w:tab/>
        </w:r>
        <w:r w:rsidRPr="007125FD">
          <w:rPr>
            <w:noProof/>
            <w:webHidden/>
            <w:lang w:val="en-US"/>
          </w:rPr>
          <w:fldChar w:fldCharType="begin"/>
        </w:r>
        <w:r w:rsidRPr="007125FD">
          <w:rPr>
            <w:noProof/>
            <w:webHidden/>
            <w:lang w:val="en-US"/>
          </w:rPr>
          <w:instrText xml:space="preserve"> PAGEREF _Toc224124182 \h </w:instrText>
        </w:r>
        <w:r w:rsidRPr="007125FD">
          <w:rPr>
            <w:noProof/>
            <w:webHidden/>
            <w:lang w:val="en-US"/>
          </w:rPr>
        </w:r>
        <w:r w:rsidRPr="007125FD">
          <w:rPr>
            <w:noProof/>
            <w:webHidden/>
            <w:lang w:val="en-US"/>
          </w:rPr>
          <w:fldChar w:fldCharType="separate"/>
        </w:r>
        <w:r w:rsidRPr="007125FD">
          <w:rPr>
            <w:noProof/>
            <w:webHidden/>
            <w:lang w:val="en-US"/>
          </w:rPr>
          <w:t>9</w:t>
        </w:r>
        <w:r w:rsidRPr="007125FD">
          <w:rPr>
            <w:noProof/>
            <w:webHidden/>
            <w:lang w:val="en-US"/>
          </w:rPr>
          <w:fldChar w:fldCharType="end"/>
        </w:r>
      </w:hyperlink>
    </w:p>
    <w:p w14:paraId="14D4C35C" w14:textId="02910F57" w:rsidR="006C7CDC" w:rsidRPr="007125FD" w:rsidRDefault="006C7CDC">
      <w:pPr>
        <w:pStyle w:val="TOC2"/>
        <w:tabs>
          <w:tab w:val="right" w:leader="dot" w:pos="9350"/>
        </w:tabs>
        <w:rPr>
          <w:noProof/>
          <w:lang w:val="en-US" w:eastAsia="en-GB"/>
        </w:rPr>
      </w:pPr>
      <w:hyperlink w:anchor="_Toc224124183" w:history="1">
        <w:r w:rsidRPr="007125FD">
          <w:rPr>
            <w:rStyle w:val="Hyperlink"/>
            <w:noProof/>
            <w:lang w:val="en-US"/>
          </w:rPr>
          <w:t>2.3 Upstream Data Sources</w:t>
        </w:r>
        <w:r w:rsidRPr="007125FD">
          <w:rPr>
            <w:noProof/>
            <w:webHidden/>
            <w:lang w:val="en-US"/>
          </w:rPr>
          <w:tab/>
        </w:r>
        <w:r w:rsidRPr="007125FD">
          <w:rPr>
            <w:noProof/>
            <w:webHidden/>
            <w:lang w:val="en-US"/>
          </w:rPr>
          <w:fldChar w:fldCharType="begin"/>
        </w:r>
        <w:r w:rsidRPr="007125FD">
          <w:rPr>
            <w:noProof/>
            <w:webHidden/>
            <w:lang w:val="en-US"/>
          </w:rPr>
          <w:instrText xml:space="preserve"> PAGEREF _Toc224124183 \h </w:instrText>
        </w:r>
        <w:r w:rsidRPr="007125FD">
          <w:rPr>
            <w:noProof/>
            <w:webHidden/>
            <w:lang w:val="en-US"/>
          </w:rPr>
        </w:r>
        <w:r w:rsidRPr="007125FD">
          <w:rPr>
            <w:noProof/>
            <w:webHidden/>
            <w:lang w:val="en-US"/>
          </w:rPr>
          <w:fldChar w:fldCharType="separate"/>
        </w:r>
        <w:r w:rsidRPr="007125FD">
          <w:rPr>
            <w:noProof/>
            <w:webHidden/>
            <w:lang w:val="en-US"/>
          </w:rPr>
          <w:t>10</w:t>
        </w:r>
        <w:r w:rsidRPr="007125FD">
          <w:rPr>
            <w:noProof/>
            <w:webHidden/>
            <w:lang w:val="en-US"/>
          </w:rPr>
          <w:fldChar w:fldCharType="end"/>
        </w:r>
      </w:hyperlink>
    </w:p>
    <w:p w14:paraId="41575D6A" w14:textId="12BA23F2" w:rsidR="006C7CDC" w:rsidRPr="007125FD" w:rsidRDefault="006C7CDC">
      <w:pPr>
        <w:pStyle w:val="TOC2"/>
        <w:tabs>
          <w:tab w:val="right" w:leader="dot" w:pos="9350"/>
        </w:tabs>
        <w:rPr>
          <w:noProof/>
          <w:lang w:val="en-US" w:eastAsia="en-GB"/>
        </w:rPr>
      </w:pPr>
      <w:hyperlink w:anchor="_Toc224124184" w:history="1">
        <w:r w:rsidRPr="007125FD">
          <w:rPr>
            <w:rStyle w:val="Hyperlink"/>
            <w:noProof/>
            <w:lang w:val="en-US"/>
          </w:rPr>
          <w:t>2.4 System Boundary and Responsibilities</w:t>
        </w:r>
        <w:r w:rsidRPr="007125FD">
          <w:rPr>
            <w:noProof/>
            <w:webHidden/>
            <w:lang w:val="en-US"/>
          </w:rPr>
          <w:tab/>
        </w:r>
        <w:r w:rsidRPr="007125FD">
          <w:rPr>
            <w:noProof/>
            <w:webHidden/>
            <w:lang w:val="en-US"/>
          </w:rPr>
          <w:fldChar w:fldCharType="begin"/>
        </w:r>
        <w:r w:rsidRPr="007125FD">
          <w:rPr>
            <w:noProof/>
            <w:webHidden/>
            <w:lang w:val="en-US"/>
          </w:rPr>
          <w:instrText xml:space="preserve"> PAGEREF _Toc224124184 \h </w:instrText>
        </w:r>
        <w:r w:rsidRPr="007125FD">
          <w:rPr>
            <w:noProof/>
            <w:webHidden/>
            <w:lang w:val="en-US"/>
          </w:rPr>
        </w:r>
        <w:r w:rsidRPr="007125FD">
          <w:rPr>
            <w:noProof/>
            <w:webHidden/>
            <w:lang w:val="en-US"/>
          </w:rPr>
          <w:fldChar w:fldCharType="separate"/>
        </w:r>
        <w:r w:rsidRPr="007125FD">
          <w:rPr>
            <w:noProof/>
            <w:webHidden/>
            <w:lang w:val="en-US"/>
          </w:rPr>
          <w:t>10</w:t>
        </w:r>
        <w:r w:rsidRPr="007125FD">
          <w:rPr>
            <w:noProof/>
            <w:webHidden/>
            <w:lang w:val="en-US"/>
          </w:rPr>
          <w:fldChar w:fldCharType="end"/>
        </w:r>
      </w:hyperlink>
    </w:p>
    <w:p w14:paraId="4FA77FCD" w14:textId="7C5E3193" w:rsidR="006C7CDC" w:rsidRPr="007125FD" w:rsidRDefault="006C7CDC">
      <w:pPr>
        <w:pStyle w:val="TOC1"/>
        <w:tabs>
          <w:tab w:val="right" w:leader="dot" w:pos="9350"/>
        </w:tabs>
        <w:rPr>
          <w:noProof/>
          <w:lang w:val="en-US" w:eastAsia="en-GB"/>
        </w:rPr>
      </w:pPr>
      <w:hyperlink w:anchor="_Toc224124185" w:history="1">
        <w:r w:rsidRPr="007125FD">
          <w:rPr>
            <w:rStyle w:val="Hyperlink"/>
            <w:noProof/>
            <w:lang w:val="en-US"/>
          </w:rPr>
          <w:t>3. Intraday Monitoring and Fail Record Identification</w:t>
        </w:r>
        <w:r w:rsidRPr="007125FD">
          <w:rPr>
            <w:noProof/>
            <w:webHidden/>
            <w:lang w:val="en-US"/>
          </w:rPr>
          <w:tab/>
        </w:r>
        <w:r w:rsidRPr="007125FD">
          <w:rPr>
            <w:noProof/>
            <w:webHidden/>
            <w:lang w:val="en-US"/>
          </w:rPr>
          <w:fldChar w:fldCharType="begin"/>
        </w:r>
        <w:r w:rsidRPr="007125FD">
          <w:rPr>
            <w:noProof/>
            <w:webHidden/>
            <w:lang w:val="en-US"/>
          </w:rPr>
          <w:instrText xml:space="preserve"> PAGEREF _Toc224124185 \h </w:instrText>
        </w:r>
        <w:r w:rsidRPr="007125FD">
          <w:rPr>
            <w:noProof/>
            <w:webHidden/>
            <w:lang w:val="en-US"/>
          </w:rPr>
        </w:r>
        <w:r w:rsidRPr="007125FD">
          <w:rPr>
            <w:noProof/>
            <w:webHidden/>
            <w:lang w:val="en-US"/>
          </w:rPr>
          <w:fldChar w:fldCharType="separate"/>
        </w:r>
        <w:r w:rsidRPr="007125FD">
          <w:rPr>
            <w:noProof/>
            <w:webHidden/>
            <w:lang w:val="en-US"/>
          </w:rPr>
          <w:t>11</w:t>
        </w:r>
        <w:r w:rsidRPr="007125FD">
          <w:rPr>
            <w:noProof/>
            <w:webHidden/>
            <w:lang w:val="en-US"/>
          </w:rPr>
          <w:fldChar w:fldCharType="end"/>
        </w:r>
      </w:hyperlink>
    </w:p>
    <w:p w14:paraId="67DEC292" w14:textId="6A92DE43" w:rsidR="006C7CDC" w:rsidRPr="007125FD" w:rsidRDefault="006C7CDC">
      <w:pPr>
        <w:pStyle w:val="TOC2"/>
        <w:tabs>
          <w:tab w:val="right" w:leader="dot" w:pos="9350"/>
        </w:tabs>
        <w:rPr>
          <w:noProof/>
          <w:lang w:val="en-US" w:eastAsia="en-GB"/>
        </w:rPr>
      </w:pPr>
      <w:hyperlink w:anchor="_Toc224124186" w:history="1">
        <w:r w:rsidRPr="007125FD">
          <w:rPr>
            <w:rStyle w:val="Hyperlink"/>
            <w:noProof/>
            <w:lang w:val="en-US"/>
          </w:rPr>
          <w:t>3.1 Monitoring Population</w:t>
        </w:r>
        <w:r w:rsidRPr="007125FD">
          <w:rPr>
            <w:noProof/>
            <w:webHidden/>
            <w:lang w:val="en-US"/>
          </w:rPr>
          <w:tab/>
        </w:r>
        <w:r w:rsidRPr="007125FD">
          <w:rPr>
            <w:noProof/>
            <w:webHidden/>
            <w:lang w:val="en-US"/>
          </w:rPr>
          <w:fldChar w:fldCharType="begin"/>
        </w:r>
        <w:r w:rsidRPr="007125FD">
          <w:rPr>
            <w:noProof/>
            <w:webHidden/>
            <w:lang w:val="en-US"/>
          </w:rPr>
          <w:instrText xml:space="preserve"> PAGEREF _Toc224124186 \h </w:instrText>
        </w:r>
        <w:r w:rsidRPr="007125FD">
          <w:rPr>
            <w:noProof/>
            <w:webHidden/>
            <w:lang w:val="en-US"/>
          </w:rPr>
        </w:r>
        <w:r w:rsidRPr="007125FD">
          <w:rPr>
            <w:noProof/>
            <w:webHidden/>
            <w:lang w:val="en-US"/>
          </w:rPr>
          <w:fldChar w:fldCharType="separate"/>
        </w:r>
        <w:r w:rsidRPr="007125FD">
          <w:rPr>
            <w:noProof/>
            <w:webHidden/>
            <w:lang w:val="en-US"/>
          </w:rPr>
          <w:t>11</w:t>
        </w:r>
        <w:r w:rsidRPr="007125FD">
          <w:rPr>
            <w:noProof/>
            <w:webHidden/>
            <w:lang w:val="en-US"/>
          </w:rPr>
          <w:fldChar w:fldCharType="end"/>
        </w:r>
      </w:hyperlink>
    </w:p>
    <w:p w14:paraId="67DB58D7" w14:textId="17026669" w:rsidR="006C7CDC" w:rsidRPr="007125FD" w:rsidRDefault="006C7CDC">
      <w:pPr>
        <w:pStyle w:val="TOC2"/>
        <w:tabs>
          <w:tab w:val="right" w:leader="dot" w:pos="9350"/>
        </w:tabs>
        <w:rPr>
          <w:noProof/>
          <w:lang w:val="en-US" w:eastAsia="en-GB"/>
        </w:rPr>
      </w:pPr>
      <w:hyperlink w:anchor="_Toc224124187" w:history="1">
        <w:r w:rsidRPr="007125FD">
          <w:rPr>
            <w:rStyle w:val="Hyperlink"/>
            <w:noProof/>
            <w:lang w:val="en-US"/>
          </w:rPr>
          <w:t>3.2 Fail Record State (Workflow)</w:t>
        </w:r>
        <w:r w:rsidRPr="007125FD">
          <w:rPr>
            <w:noProof/>
            <w:webHidden/>
            <w:lang w:val="en-US"/>
          </w:rPr>
          <w:tab/>
        </w:r>
        <w:r w:rsidRPr="007125FD">
          <w:rPr>
            <w:noProof/>
            <w:webHidden/>
            <w:lang w:val="en-US"/>
          </w:rPr>
          <w:fldChar w:fldCharType="begin"/>
        </w:r>
        <w:r w:rsidRPr="007125FD">
          <w:rPr>
            <w:noProof/>
            <w:webHidden/>
            <w:lang w:val="en-US"/>
          </w:rPr>
          <w:instrText xml:space="preserve"> PAGEREF _Toc224124187 \h </w:instrText>
        </w:r>
        <w:r w:rsidRPr="007125FD">
          <w:rPr>
            <w:noProof/>
            <w:webHidden/>
            <w:lang w:val="en-US"/>
          </w:rPr>
        </w:r>
        <w:r w:rsidRPr="007125FD">
          <w:rPr>
            <w:noProof/>
            <w:webHidden/>
            <w:lang w:val="en-US"/>
          </w:rPr>
          <w:fldChar w:fldCharType="separate"/>
        </w:r>
        <w:r w:rsidRPr="007125FD">
          <w:rPr>
            <w:noProof/>
            <w:webHidden/>
            <w:lang w:val="en-US"/>
          </w:rPr>
          <w:t>12</w:t>
        </w:r>
        <w:r w:rsidRPr="007125FD">
          <w:rPr>
            <w:noProof/>
            <w:webHidden/>
            <w:lang w:val="en-US"/>
          </w:rPr>
          <w:fldChar w:fldCharType="end"/>
        </w:r>
      </w:hyperlink>
    </w:p>
    <w:p w14:paraId="64EC2F55" w14:textId="1D766AAF" w:rsidR="006C7CDC" w:rsidRPr="007125FD" w:rsidRDefault="006C7CDC">
      <w:pPr>
        <w:pStyle w:val="TOC2"/>
        <w:tabs>
          <w:tab w:val="right" w:leader="dot" w:pos="9350"/>
        </w:tabs>
        <w:rPr>
          <w:noProof/>
          <w:lang w:val="en-US" w:eastAsia="en-GB"/>
        </w:rPr>
      </w:pPr>
      <w:hyperlink w:anchor="_Toc224124188" w:history="1">
        <w:r w:rsidRPr="007125FD">
          <w:rPr>
            <w:rStyle w:val="Hyperlink"/>
            <w:noProof/>
            <w:lang w:val="en-US"/>
          </w:rPr>
          <w:t>3.3 Settlement Condition (Derived)</w:t>
        </w:r>
        <w:r w:rsidRPr="007125FD">
          <w:rPr>
            <w:noProof/>
            <w:webHidden/>
            <w:lang w:val="en-US"/>
          </w:rPr>
          <w:tab/>
        </w:r>
        <w:r w:rsidRPr="007125FD">
          <w:rPr>
            <w:noProof/>
            <w:webHidden/>
            <w:lang w:val="en-US"/>
          </w:rPr>
          <w:fldChar w:fldCharType="begin"/>
        </w:r>
        <w:r w:rsidRPr="007125FD">
          <w:rPr>
            <w:noProof/>
            <w:webHidden/>
            <w:lang w:val="en-US"/>
          </w:rPr>
          <w:instrText xml:space="preserve"> PAGEREF _Toc224124188 \h </w:instrText>
        </w:r>
        <w:r w:rsidRPr="007125FD">
          <w:rPr>
            <w:noProof/>
            <w:webHidden/>
            <w:lang w:val="en-US"/>
          </w:rPr>
        </w:r>
        <w:r w:rsidRPr="007125FD">
          <w:rPr>
            <w:noProof/>
            <w:webHidden/>
            <w:lang w:val="en-US"/>
          </w:rPr>
          <w:fldChar w:fldCharType="separate"/>
        </w:r>
        <w:r w:rsidRPr="007125FD">
          <w:rPr>
            <w:noProof/>
            <w:webHidden/>
            <w:lang w:val="en-US"/>
          </w:rPr>
          <w:t>12</w:t>
        </w:r>
        <w:r w:rsidRPr="007125FD">
          <w:rPr>
            <w:noProof/>
            <w:webHidden/>
            <w:lang w:val="en-US"/>
          </w:rPr>
          <w:fldChar w:fldCharType="end"/>
        </w:r>
      </w:hyperlink>
    </w:p>
    <w:p w14:paraId="53E0BA0D" w14:textId="68A0FD95" w:rsidR="006C7CDC" w:rsidRPr="007125FD" w:rsidRDefault="006C7CDC">
      <w:pPr>
        <w:pStyle w:val="TOC2"/>
        <w:tabs>
          <w:tab w:val="right" w:leader="dot" w:pos="9350"/>
        </w:tabs>
        <w:rPr>
          <w:noProof/>
          <w:lang w:val="en-US" w:eastAsia="en-GB"/>
        </w:rPr>
      </w:pPr>
      <w:hyperlink w:anchor="_Toc224124189" w:history="1">
        <w:r w:rsidRPr="007125FD">
          <w:rPr>
            <w:rStyle w:val="Hyperlink"/>
            <w:noProof/>
            <w:lang w:val="en-US"/>
          </w:rPr>
          <w:t>3.4 Separation of Monitoring and Resolution</w:t>
        </w:r>
        <w:r w:rsidRPr="007125FD">
          <w:rPr>
            <w:noProof/>
            <w:webHidden/>
            <w:lang w:val="en-US"/>
          </w:rPr>
          <w:tab/>
        </w:r>
        <w:r w:rsidRPr="007125FD">
          <w:rPr>
            <w:noProof/>
            <w:webHidden/>
            <w:lang w:val="en-US"/>
          </w:rPr>
          <w:fldChar w:fldCharType="begin"/>
        </w:r>
        <w:r w:rsidRPr="007125FD">
          <w:rPr>
            <w:noProof/>
            <w:webHidden/>
            <w:lang w:val="en-US"/>
          </w:rPr>
          <w:instrText xml:space="preserve"> PAGEREF _Toc224124189 \h </w:instrText>
        </w:r>
        <w:r w:rsidRPr="007125FD">
          <w:rPr>
            <w:noProof/>
            <w:webHidden/>
            <w:lang w:val="en-US"/>
          </w:rPr>
        </w:r>
        <w:r w:rsidRPr="007125FD">
          <w:rPr>
            <w:noProof/>
            <w:webHidden/>
            <w:lang w:val="en-US"/>
          </w:rPr>
          <w:fldChar w:fldCharType="separate"/>
        </w:r>
        <w:r w:rsidRPr="007125FD">
          <w:rPr>
            <w:noProof/>
            <w:webHidden/>
            <w:lang w:val="en-US"/>
          </w:rPr>
          <w:t>13</w:t>
        </w:r>
        <w:r w:rsidRPr="007125FD">
          <w:rPr>
            <w:noProof/>
            <w:webHidden/>
            <w:lang w:val="en-US"/>
          </w:rPr>
          <w:fldChar w:fldCharType="end"/>
        </w:r>
      </w:hyperlink>
    </w:p>
    <w:p w14:paraId="6F4E6D52" w14:textId="796B997D" w:rsidR="006C7CDC" w:rsidRPr="007125FD" w:rsidRDefault="006C7CDC">
      <w:pPr>
        <w:pStyle w:val="TOC1"/>
        <w:tabs>
          <w:tab w:val="right" w:leader="dot" w:pos="9350"/>
        </w:tabs>
        <w:rPr>
          <w:noProof/>
          <w:lang w:val="en-US" w:eastAsia="en-GB"/>
        </w:rPr>
      </w:pPr>
      <w:hyperlink w:anchor="_Toc224124190" w:history="1">
        <w:r w:rsidRPr="007125FD">
          <w:rPr>
            <w:rStyle w:val="Hyperlink"/>
            <w:noProof/>
            <w:lang w:val="en-US"/>
          </w:rPr>
          <w:t>4. Upstream Data Availability Handling</w:t>
        </w:r>
        <w:r w:rsidRPr="007125FD">
          <w:rPr>
            <w:noProof/>
            <w:webHidden/>
            <w:lang w:val="en-US"/>
          </w:rPr>
          <w:tab/>
        </w:r>
        <w:r w:rsidRPr="007125FD">
          <w:rPr>
            <w:noProof/>
            <w:webHidden/>
            <w:lang w:val="en-US"/>
          </w:rPr>
          <w:fldChar w:fldCharType="begin"/>
        </w:r>
        <w:r w:rsidRPr="007125FD">
          <w:rPr>
            <w:noProof/>
            <w:webHidden/>
            <w:lang w:val="en-US"/>
          </w:rPr>
          <w:instrText xml:space="preserve"> PAGEREF _Toc224124190 \h </w:instrText>
        </w:r>
        <w:r w:rsidRPr="007125FD">
          <w:rPr>
            <w:noProof/>
            <w:webHidden/>
            <w:lang w:val="en-US"/>
          </w:rPr>
        </w:r>
        <w:r w:rsidRPr="007125FD">
          <w:rPr>
            <w:noProof/>
            <w:webHidden/>
            <w:lang w:val="en-US"/>
          </w:rPr>
          <w:fldChar w:fldCharType="separate"/>
        </w:r>
        <w:r w:rsidRPr="007125FD">
          <w:rPr>
            <w:noProof/>
            <w:webHidden/>
            <w:lang w:val="en-US"/>
          </w:rPr>
          <w:t>14</w:t>
        </w:r>
        <w:r w:rsidRPr="007125FD">
          <w:rPr>
            <w:noProof/>
            <w:webHidden/>
            <w:lang w:val="en-US"/>
          </w:rPr>
          <w:fldChar w:fldCharType="end"/>
        </w:r>
      </w:hyperlink>
    </w:p>
    <w:p w14:paraId="2EC4D282" w14:textId="15903A26" w:rsidR="006C7CDC" w:rsidRPr="007125FD" w:rsidRDefault="006C7CDC">
      <w:pPr>
        <w:pStyle w:val="TOC2"/>
        <w:tabs>
          <w:tab w:val="right" w:leader="dot" w:pos="9350"/>
        </w:tabs>
        <w:rPr>
          <w:noProof/>
          <w:lang w:val="en-US" w:eastAsia="en-GB"/>
        </w:rPr>
      </w:pPr>
      <w:hyperlink w:anchor="_Toc224124191" w:history="1">
        <w:r w:rsidRPr="007125FD">
          <w:rPr>
            <w:rStyle w:val="Hyperlink"/>
            <w:noProof/>
            <w:lang w:val="en-US"/>
          </w:rPr>
          <w:t>4.1 Settlement Status Availability</w:t>
        </w:r>
        <w:r w:rsidRPr="007125FD">
          <w:rPr>
            <w:noProof/>
            <w:webHidden/>
            <w:lang w:val="en-US"/>
          </w:rPr>
          <w:tab/>
        </w:r>
        <w:r w:rsidRPr="007125FD">
          <w:rPr>
            <w:noProof/>
            <w:webHidden/>
            <w:lang w:val="en-US"/>
          </w:rPr>
          <w:fldChar w:fldCharType="begin"/>
        </w:r>
        <w:r w:rsidRPr="007125FD">
          <w:rPr>
            <w:noProof/>
            <w:webHidden/>
            <w:lang w:val="en-US"/>
          </w:rPr>
          <w:instrText xml:space="preserve"> PAGEREF _Toc224124191 \h </w:instrText>
        </w:r>
        <w:r w:rsidRPr="007125FD">
          <w:rPr>
            <w:noProof/>
            <w:webHidden/>
            <w:lang w:val="en-US"/>
          </w:rPr>
        </w:r>
        <w:r w:rsidRPr="007125FD">
          <w:rPr>
            <w:noProof/>
            <w:webHidden/>
            <w:lang w:val="en-US"/>
          </w:rPr>
          <w:fldChar w:fldCharType="separate"/>
        </w:r>
        <w:r w:rsidRPr="007125FD">
          <w:rPr>
            <w:noProof/>
            <w:webHidden/>
            <w:lang w:val="en-US"/>
          </w:rPr>
          <w:t>14</w:t>
        </w:r>
        <w:r w:rsidRPr="007125FD">
          <w:rPr>
            <w:noProof/>
            <w:webHidden/>
            <w:lang w:val="en-US"/>
          </w:rPr>
          <w:fldChar w:fldCharType="end"/>
        </w:r>
      </w:hyperlink>
    </w:p>
    <w:p w14:paraId="4FCC9879" w14:textId="5E3ACFA4" w:rsidR="006C7CDC" w:rsidRPr="007125FD" w:rsidRDefault="006C7CDC">
      <w:pPr>
        <w:pStyle w:val="TOC2"/>
        <w:tabs>
          <w:tab w:val="right" w:leader="dot" w:pos="9350"/>
        </w:tabs>
        <w:rPr>
          <w:noProof/>
          <w:lang w:val="en-US" w:eastAsia="en-GB"/>
        </w:rPr>
      </w:pPr>
      <w:hyperlink w:anchor="_Toc224124192" w:history="1">
        <w:r w:rsidRPr="007125FD">
          <w:rPr>
            <w:rStyle w:val="Hyperlink"/>
            <w:noProof/>
            <w:lang w:val="en-US"/>
          </w:rPr>
          <w:t>4.2 RAD Approval Status Availability</w:t>
        </w:r>
        <w:r w:rsidRPr="007125FD">
          <w:rPr>
            <w:noProof/>
            <w:webHidden/>
            <w:lang w:val="en-US"/>
          </w:rPr>
          <w:tab/>
        </w:r>
        <w:r w:rsidRPr="007125FD">
          <w:rPr>
            <w:noProof/>
            <w:webHidden/>
            <w:lang w:val="en-US"/>
          </w:rPr>
          <w:fldChar w:fldCharType="begin"/>
        </w:r>
        <w:r w:rsidRPr="007125FD">
          <w:rPr>
            <w:noProof/>
            <w:webHidden/>
            <w:lang w:val="en-US"/>
          </w:rPr>
          <w:instrText xml:space="preserve"> PAGEREF _Toc224124192 \h </w:instrText>
        </w:r>
        <w:r w:rsidRPr="007125FD">
          <w:rPr>
            <w:noProof/>
            <w:webHidden/>
            <w:lang w:val="en-US"/>
          </w:rPr>
        </w:r>
        <w:r w:rsidRPr="007125FD">
          <w:rPr>
            <w:noProof/>
            <w:webHidden/>
            <w:lang w:val="en-US"/>
          </w:rPr>
          <w:fldChar w:fldCharType="separate"/>
        </w:r>
        <w:r w:rsidRPr="007125FD">
          <w:rPr>
            <w:noProof/>
            <w:webHidden/>
            <w:lang w:val="en-US"/>
          </w:rPr>
          <w:t>15</w:t>
        </w:r>
        <w:r w:rsidRPr="007125FD">
          <w:rPr>
            <w:noProof/>
            <w:webHidden/>
            <w:lang w:val="en-US"/>
          </w:rPr>
          <w:fldChar w:fldCharType="end"/>
        </w:r>
      </w:hyperlink>
    </w:p>
    <w:p w14:paraId="77022C3A" w14:textId="6069BD71" w:rsidR="006C7CDC" w:rsidRPr="007125FD" w:rsidRDefault="006C7CDC">
      <w:pPr>
        <w:pStyle w:val="TOC2"/>
        <w:tabs>
          <w:tab w:val="right" w:leader="dot" w:pos="9350"/>
        </w:tabs>
        <w:rPr>
          <w:noProof/>
          <w:lang w:val="en-US" w:eastAsia="en-GB"/>
        </w:rPr>
      </w:pPr>
      <w:hyperlink w:anchor="_Toc224124193" w:history="1">
        <w:r w:rsidRPr="007125FD">
          <w:rPr>
            <w:rStyle w:val="Hyperlink"/>
            <w:noProof/>
            <w:lang w:val="en-US"/>
          </w:rPr>
          <w:t>4.3 Position Data Availability</w:t>
        </w:r>
        <w:r w:rsidRPr="007125FD">
          <w:rPr>
            <w:noProof/>
            <w:webHidden/>
            <w:lang w:val="en-US"/>
          </w:rPr>
          <w:tab/>
        </w:r>
        <w:r w:rsidRPr="007125FD">
          <w:rPr>
            <w:noProof/>
            <w:webHidden/>
            <w:lang w:val="en-US"/>
          </w:rPr>
          <w:fldChar w:fldCharType="begin"/>
        </w:r>
        <w:r w:rsidRPr="007125FD">
          <w:rPr>
            <w:noProof/>
            <w:webHidden/>
            <w:lang w:val="en-US"/>
          </w:rPr>
          <w:instrText xml:space="preserve"> PAGEREF _Toc224124193 \h </w:instrText>
        </w:r>
        <w:r w:rsidRPr="007125FD">
          <w:rPr>
            <w:noProof/>
            <w:webHidden/>
            <w:lang w:val="en-US"/>
          </w:rPr>
        </w:r>
        <w:r w:rsidRPr="007125FD">
          <w:rPr>
            <w:noProof/>
            <w:webHidden/>
            <w:lang w:val="en-US"/>
          </w:rPr>
          <w:fldChar w:fldCharType="separate"/>
        </w:r>
        <w:r w:rsidRPr="007125FD">
          <w:rPr>
            <w:noProof/>
            <w:webHidden/>
            <w:lang w:val="en-US"/>
          </w:rPr>
          <w:t>15</w:t>
        </w:r>
        <w:r w:rsidRPr="007125FD">
          <w:rPr>
            <w:noProof/>
            <w:webHidden/>
            <w:lang w:val="en-US"/>
          </w:rPr>
          <w:fldChar w:fldCharType="end"/>
        </w:r>
      </w:hyperlink>
    </w:p>
    <w:p w14:paraId="296797D8" w14:textId="2BF37350" w:rsidR="006C7CDC" w:rsidRPr="007125FD" w:rsidRDefault="006C7CDC">
      <w:pPr>
        <w:pStyle w:val="TOC2"/>
        <w:tabs>
          <w:tab w:val="right" w:leader="dot" w:pos="9350"/>
        </w:tabs>
        <w:rPr>
          <w:noProof/>
          <w:lang w:val="en-US" w:eastAsia="en-GB"/>
        </w:rPr>
      </w:pPr>
      <w:hyperlink w:anchor="_Toc224124194" w:history="1">
        <w:r w:rsidRPr="007125FD">
          <w:rPr>
            <w:rStyle w:val="Hyperlink"/>
            <w:noProof/>
            <w:lang w:val="en-US"/>
          </w:rPr>
          <w:t>4.4 Pricing Data Availability</w:t>
        </w:r>
        <w:r w:rsidRPr="007125FD">
          <w:rPr>
            <w:noProof/>
            <w:webHidden/>
            <w:lang w:val="en-US"/>
          </w:rPr>
          <w:tab/>
        </w:r>
        <w:r w:rsidRPr="007125FD">
          <w:rPr>
            <w:noProof/>
            <w:webHidden/>
            <w:lang w:val="en-US"/>
          </w:rPr>
          <w:fldChar w:fldCharType="begin"/>
        </w:r>
        <w:r w:rsidRPr="007125FD">
          <w:rPr>
            <w:noProof/>
            <w:webHidden/>
            <w:lang w:val="en-US"/>
          </w:rPr>
          <w:instrText xml:space="preserve"> PAGEREF _Toc224124194 \h </w:instrText>
        </w:r>
        <w:r w:rsidRPr="007125FD">
          <w:rPr>
            <w:noProof/>
            <w:webHidden/>
            <w:lang w:val="en-US"/>
          </w:rPr>
        </w:r>
        <w:r w:rsidRPr="007125FD">
          <w:rPr>
            <w:noProof/>
            <w:webHidden/>
            <w:lang w:val="en-US"/>
          </w:rPr>
          <w:fldChar w:fldCharType="separate"/>
        </w:r>
        <w:r w:rsidRPr="007125FD">
          <w:rPr>
            <w:noProof/>
            <w:webHidden/>
            <w:lang w:val="en-US"/>
          </w:rPr>
          <w:t>15</w:t>
        </w:r>
        <w:r w:rsidRPr="007125FD">
          <w:rPr>
            <w:noProof/>
            <w:webHidden/>
            <w:lang w:val="en-US"/>
          </w:rPr>
          <w:fldChar w:fldCharType="end"/>
        </w:r>
      </w:hyperlink>
    </w:p>
    <w:p w14:paraId="06390D2B" w14:textId="2DE5DA04" w:rsidR="006C7CDC" w:rsidRPr="007125FD" w:rsidRDefault="006C7CDC">
      <w:pPr>
        <w:pStyle w:val="TOC1"/>
        <w:tabs>
          <w:tab w:val="right" w:leader="dot" w:pos="9350"/>
        </w:tabs>
        <w:rPr>
          <w:noProof/>
          <w:lang w:val="en-US" w:eastAsia="en-GB"/>
        </w:rPr>
      </w:pPr>
      <w:hyperlink w:anchor="_Toc224124195" w:history="1">
        <w:r w:rsidRPr="007125FD">
          <w:rPr>
            <w:rStyle w:val="Hyperlink"/>
            <w:noProof/>
            <w:lang w:val="en-US"/>
          </w:rPr>
          <w:t>5. Exposure and Prioritization Behavior</w:t>
        </w:r>
        <w:r w:rsidRPr="007125FD">
          <w:rPr>
            <w:noProof/>
            <w:webHidden/>
            <w:lang w:val="en-US"/>
          </w:rPr>
          <w:tab/>
        </w:r>
        <w:r w:rsidRPr="007125FD">
          <w:rPr>
            <w:noProof/>
            <w:webHidden/>
            <w:lang w:val="en-US"/>
          </w:rPr>
          <w:fldChar w:fldCharType="begin"/>
        </w:r>
        <w:r w:rsidRPr="007125FD">
          <w:rPr>
            <w:noProof/>
            <w:webHidden/>
            <w:lang w:val="en-US"/>
          </w:rPr>
          <w:instrText xml:space="preserve"> PAGEREF _Toc224124195 \h </w:instrText>
        </w:r>
        <w:r w:rsidRPr="007125FD">
          <w:rPr>
            <w:noProof/>
            <w:webHidden/>
            <w:lang w:val="en-US"/>
          </w:rPr>
        </w:r>
        <w:r w:rsidRPr="007125FD">
          <w:rPr>
            <w:noProof/>
            <w:webHidden/>
            <w:lang w:val="en-US"/>
          </w:rPr>
          <w:fldChar w:fldCharType="separate"/>
        </w:r>
        <w:r w:rsidRPr="007125FD">
          <w:rPr>
            <w:noProof/>
            <w:webHidden/>
            <w:lang w:val="en-US"/>
          </w:rPr>
          <w:t>16</w:t>
        </w:r>
        <w:r w:rsidRPr="007125FD">
          <w:rPr>
            <w:noProof/>
            <w:webHidden/>
            <w:lang w:val="en-US"/>
          </w:rPr>
          <w:fldChar w:fldCharType="end"/>
        </w:r>
      </w:hyperlink>
    </w:p>
    <w:p w14:paraId="55BAD9FA" w14:textId="4AB156E2" w:rsidR="006C7CDC" w:rsidRPr="007125FD" w:rsidRDefault="006C7CDC">
      <w:pPr>
        <w:pStyle w:val="TOC2"/>
        <w:tabs>
          <w:tab w:val="right" w:leader="dot" w:pos="9350"/>
        </w:tabs>
        <w:rPr>
          <w:noProof/>
          <w:lang w:val="en-US" w:eastAsia="en-GB"/>
        </w:rPr>
      </w:pPr>
      <w:hyperlink w:anchor="_Toc224124196" w:history="1">
        <w:r w:rsidRPr="007125FD">
          <w:rPr>
            <w:rStyle w:val="Hyperlink"/>
            <w:noProof/>
            <w:lang w:val="en-US"/>
          </w:rPr>
          <w:t>5.1 Purpose</w:t>
        </w:r>
        <w:r w:rsidRPr="007125FD">
          <w:rPr>
            <w:noProof/>
            <w:webHidden/>
            <w:lang w:val="en-US"/>
          </w:rPr>
          <w:tab/>
        </w:r>
        <w:r w:rsidRPr="007125FD">
          <w:rPr>
            <w:noProof/>
            <w:webHidden/>
            <w:lang w:val="en-US"/>
          </w:rPr>
          <w:fldChar w:fldCharType="begin"/>
        </w:r>
        <w:r w:rsidRPr="007125FD">
          <w:rPr>
            <w:noProof/>
            <w:webHidden/>
            <w:lang w:val="en-US"/>
          </w:rPr>
          <w:instrText xml:space="preserve"> PAGEREF _Toc224124196 \h </w:instrText>
        </w:r>
        <w:r w:rsidRPr="007125FD">
          <w:rPr>
            <w:noProof/>
            <w:webHidden/>
            <w:lang w:val="en-US"/>
          </w:rPr>
        </w:r>
        <w:r w:rsidRPr="007125FD">
          <w:rPr>
            <w:noProof/>
            <w:webHidden/>
            <w:lang w:val="en-US"/>
          </w:rPr>
          <w:fldChar w:fldCharType="separate"/>
        </w:r>
        <w:r w:rsidRPr="007125FD">
          <w:rPr>
            <w:noProof/>
            <w:webHidden/>
            <w:lang w:val="en-US"/>
          </w:rPr>
          <w:t>16</w:t>
        </w:r>
        <w:r w:rsidRPr="007125FD">
          <w:rPr>
            <w:noProof/>
            <w:webHidden/>
            <w:lang w:val="en-US"/>
          </w:rPr>
          <w:fldChar w:fldCharType="end"/>
        </w:r>
      </w:hyperlink>
    </w:p>
    <w:p w14:paraId="7C491DDD" w14:textId="23FFE7E4" w:rsidR="006C7CDC" w:rsidRPr="007125FD" w:rsidRDefault="006C7CDC">
      <w:pPr>
        <w:pStyle w:val="TOC2"/>
        <w:tabs>
          <w:tab w:val="right" w:leader="dot" w:pos="9350"/>
        </w:tabs>
        <w:rPr>
          <w:noProof/>
          <w:lang w:val="en-US" w:eastAsia="en-GB"/>
        </w:rPr>
      </w:pPr>
      <w:hyperlink w:anchor="_Toc224124197" w:history="1">
        <w:r w:rsidRPr="007125FD">
          <w:rPr>
            <w:rStyle w:val="Hyperlink"/>
            <w:noProof/>
            <w:lang w:val="en-US"/>
          </w:rPr>
          <w:t>5.2 DTC Box Position Source</w:t>
        </w:r>
        <w:r w:rsidRPr="007125FD">
          <w:rPr>
            <w:noProof/>
            <w:webHidden/>
            <w:lang w:val="en-US"/>
          </w:rPr>
          <w:tab/>
        </w:r>
        <w:r w:rsidRPr="007125FD">
          <w:rPr>
            <w:noProof/>
            <w:webHidden/>
            <w:lang w:val="en-US"/>
          </w:rPr>
          <w:fldChar w:fldCharType="begin"/>
        </w:r>
        <w:r w:rsidRPr="007125FD">
          <w:rPr>
            <w:noProof/>
            <w:webHidden/>
            <w:lang w:val="en-US"/>
          </w:rPr>
          <w:instrText xml:space="preserve"> PAGEREF _Toc224124197 \h </w:instrText>
        </w:r>
        <w:r w:rsidRPr="007125FD">
          <w:rPr>
            <w:noProof/>
            <w:webHidden/>
            <w:lang w:val="en-US"/>
          </w:rPr>
        </w:r>
        <w:r w:rsidRPr="007125FD">
          <w:rPr>
            <w:noProof/>
            <w:webHidden/>
            <w:lang w:val="en-US"/>
          </w:rPr>
          <w:fldChar w:fldCharType="separate"/>
        </w:r>
        <w:r w:rsidRPr="007125FD">
          <w:rPr>
            <w:noProof/>
            <w:webHidden/>
            <w:lang w:val="en-US"/>
          </w:rPr>
          <w:t>16</w:t>
        </w:r>
        <w:r w:rsidRPr="007125FD">
          <w:rPr>
            <w:noProof/>
            <w:webHidden/>
            <w:lang w:val="en-US"/>
          </w:rPr>
          <w:fldChar w:fldCharType="end"/>
        </w:r>
      </w:hyperlink>
    </w:p>
    <w:p w14:paraId="1C0BA385" w14:textId="7E41FC33" w:rsidR="006C7CDC" w:rsidRPr="007125FD" w:rsidRDefault="006C7CDC">
      <w:pPr>
        <w:pStyle w:val="TOC2"/>
        <w:tabs>
          <w:tab w:val="right" w:leader="dot" w:pos="9350"/>
        </w:tabs>
        <w:rPr>
          <w:noProof/>
          <w:lang w:val="en-US" w:eastAsia="en-GB"/>
        </w:rPr>
      </w:pPr>
      <w:hyperlink w:anchor="_Toc224124198" w:history="1">
        <w:r w:rsidRPr="007125FD">
          <w:rPr>
            <w:rStyle w:val="Hyperlink"/>
            <w:noProof/>
            <w:lang w:val="en-US"/>
          </w:rPr>
          <w:t>5.3 DTC Box Market Value Calculation</w:t>
        </w:r>
        <w:r w:rsidRPr="007125FD">
          <w:rPr>
            <w:noProof/>
            <w:webHidden/>
            <w:lang w:val="en-US"/>
          </w:rPr>
          <w:tab/>
        </w:r>
        <w:r w:rsidRPr="007125FD">
          <w:rPr>
            <w:noProof/>
            <w:webHidden/>
            <w:lang w:val="en-US"/>
          </w:rPr>
          <w:fldChar w:fldCharType="begin"/>
        </w:r>
        <w:r w:rsidRPr="007125FD">
          <w:rPr>
            <w:noProof/>
            <w:webHidden/>
            <w:lang w:val="en-US"/>
          </w:rPr>
          <w:instrText xml:space="preserve"> PAGEREF _Toc224124198 \h </w:instrText>
        </w:r>
        <w:r w:rsidRPr="007125FD">
          <w:rPr>
            <w:noProof/>
            <w:webHidden/>
            <w:lang w:val="en-US"/>
          </w:rPr>
        </w:r>
        <w:r w:rsidRPr="007125FD">
          <w:rPr>
            <w:noProof/>
            <w:webHidden/>
            <w:lang w:val="en-US"/>
          </w:rPr>
          <w:fldChar w:fldCharType="separate"/>
        </w:r>
        <w:r w:rsidRPr="007125FD">
          <w:rPr>
            <w:noProof/>
            <w:webHidden/>
            <w:lang w:val="en-US"/>
          </w:rPr>
          <w:t>16</w:t>
        </w:r>
        <w:r w:rsidRPr="007125FD">
          <w:rPr>
            <w:noProof/>
            <w:webHidden/>
            <w:lang w:val="en-US"/>
          </w:rPr>
          <w:fldChar w:fldCharType="end"/>
        </w:r>
      </w:hyperlink>
    </w:p>
    <w:p w14:paraId="058CDEF1" w14:textId="5B96CD3D" w:rsidR="006C7CDC" w:rsidRPr="007125FD" w:rsidRDefault="006C7CDC">
      <w:pPr>
        <w:pStyle w:val="TOC2"/>
        <w:tabs>
          <w:tab w:val="right" w:leader="dot" w:pos="9350"/>
        </w:tabs>
        <w:rPr>
          <w:noProof/>
          <w:lang w:val="en-US" w:eastAsia="en-GB"/>
        </w:rPr>
      </w:pPr>
      <w:hyperlink w:anchor="_Toc224124199" w:history="1">
        <w:r w:rsidRPr="007125FD">
          <w:rPr>
            <w:rStyle w:val="Hyperlink"/>
            <w:noProof/>
            <w:lang w:val="en-US"/>
          </w:rPr>
          <w:t>5.4 View 1 Ordering Logic</w:t>
        </w:r>
        <w:r w:rsidRPr="007125FD">
          <w:rPr>
            <w:noProof/>
            <w:webHidden/>
            <w:lang w:val="en-US"/>
          </w:rPr>
          <w:tab/>
        </w:r>
        <w:r w:rsidRPr="007125FD">
          <w:rPr>
            <w:noProof/>
            <w:webHidden/>
            <w:lang w:val="en-US"/>
          </w:rPr>
          <w:fldChar w:fldCharType="begin"/>
        </w:r>
        <w:r w:rsidRPr="007125FD">
          <w:rPr>
            <w:noProof/>
            <w:webHidden/>
            <w:lang w:val="en-US"/>
          </w:rPr>
          <w:instrText xml:space="preserve"> PAGEREF _Toc224124199 \h </w:instrText>
        </w:r>
        <w:r w:rsidRPr="007125FD">
          <w:rPr>
            <w:noProof/>
            <w:webHidden/>
            <w:lang w:val="en-US"/>
          </w:rPr>
        </w:r>
        <w:r w:rsidRPr="007125FD">
          <w:rPr>
            <w:noProof/>
            <w:webHidden/>
            <w:lang w:val="en-US"/>
          </w:rPr>
          <w:fldChar w:fldCharType="separate"/>
        </w:r>
        <w:r w:rsidRPr="007125FD">
          <w:rPr>
            <w:noProof/>
            <w:webHidden/>
            <w:lang w:val="en-US"/>
          </w:rPr>
          <w:t>17</w:t>
        </w:r>
        <w:r w:rsidRPr="007125FD">
          <w:rPr>
            <w:noProof/>
            <w:webHidden/>
            <w:lang w:val="en-US"/>
          </w:rPr>
          <w:fldChar w:fldCharType="end"/>
        </w:r>
      </w:hyperlink>
    </w:p>
    <w:p w14:paraId="08516AD1" w14:textId="68EB1C3F" w:rsidR="006C7CDC" w:rsidRPr="007125FD" w:rsidRDefault="006C7CDC">
      <w:pPr>
        <w:pStyle w:val="TOC2"/>
        <w:tabs>
          <w:tab w:val="right" w:leader="dot" w:pos="9350"/>
        </w:tabs>
        <w:rPr>
          <w:noProof/>
          <w:lang w:val="en-US" w:eastAsia="en-GB"/>
        </w:rPr>
      </w:pPr>
      <w:hyperlink w:anchor="_Toc224124200" w:history="1">
        <w:r w:rsidRPr="007125FD">
          <w:rPr>
            <w:rStyle w:val="Hyperlink"/>
            <w:noProof/>
            <w:lang w:val="en-US"/>
          </w:rPr>
          <w:t>5.5 Advisory Nature of Prioritization</w:t>
        </w:r>
        <w:r w:rsidRPr="007125FD">
          <w:rPr>
            <w:noProof/>
            <w:webHidden/>
            <w:lang w:val="en-US"/>
          </w:rPr>
          <w:tab/>
        </w:r>
        <w:r w:rsidRPr="007125FD">
          <w:rPr>
            <w:noProof/>
            <w:webHidden/>
            <w:lang w:val="en-US"/>
          </w:rPr>
          <w:fldChar w:fldCharType="begin"/>
        </w:r>
        <w:r w:rsidRPr="007125FD">
          <w:rPr>
            <w:noProof/>
            <w:webHidden/>
            <w:lang w:val="en-US"/>
          </w:rPr>
          <w:instrText xml:space="preserve"> PAGEREF _Toc224124200 \h </w:instrText>
        </w:r>
        <w:r w:rsidRPr="007125FD">
          <w:rPr>
            <w:noProof/>
            <w:webHidden/>
            <w:lang w:val="en-US"/>
          </w:rPr>
        </w:r>
        <w:r w:rsidRPr="007125FD">
          <w:rPr>
            <w:noProof/>
            <w:webHidden/>
            <w:lang w:val="en-US"/>
          </w:rPr>
          <w:fldChar w:fldCharType="separate"/>
        </w:r>
        <w:r w:rsidRPr="007125FD">
          <w:rPr>
            <w:noProof/>
            <w:webHidden/>
            <w:lang w:val="en-US"/>
          </w:rPr>
          <w:t>17</w:t>
        </w:r>
        <w:r w:rsidRPr="007125FD">
          <w:rPr>
            <w:noProof/>
            <w:webHidden/>
            <w:lang w:val="en-US"/>
          </w:rPr>
          <w:fldChar w:fldCharType="end"/>
        </w:r>
      </w:hyperlink>
    </w:p>
    <w:p w14:paraId="367B8E4C" w14:textId="1B7F585B" w:rsidR="006C7CDC" w:rsidRPr="007125FD" w:rsidRDefault="006C7CDC">
      <w:pPr>
        <w:pStyle w:val="TOC1"/>
        <w:tabs>
          <w:tab w:val="right" w:leader="dot" w:pos="9350"/>
        </w:tabs>
        <w:rPr>
          <w:noProof/>
          <w:lang w:val="en-US" w:eastAsia="en-GB"/>
        </w:rPr>
      </w:pPr>
      <w:hyperlink w:anchor="_Toc224124201" w:history="1">
        <w:r w:rsidRPr="007125FD">
          <w:rPr>
            <w:rStyle w:val="Hyperlink"/>
            <w:noProof/>
            <w:lang w:val="en-US"/>
          </w:rPr>
          <w:t>6. User Interaction and Status Behavior</w:t>
        </w:r>
        <w:r w:rsidRPr="007125FD">
          <w:rPr>
            <w:noProof/>
            <w:webHidden/>
            <w:lang w:val="en-US"/>
          </w:rPr>
          <w:tab/>
        </w:r>
        <w:r w:rsidRPr="007125FD">
          <w:rPr>
            <w:noProof/>
            <w:webHidden/>
            <w:lang w:val="en-US"/>
          </w:rPr>
          <w:fldChar w:fldCharType="begin"/>
        </w:r>
        <w:r w:rsidRPr="007125FD">
          <w:rPr>
            <w:noProof/>
            <w:webHidden/>
            <w:lang w:val="en-US"/>
          </w:rPr>
          <w:instrText xml:space="preserve"> PAGEREF _Toc224124201 \h </w:instrText>
        </w:r>
        <w:r w:rsidRPr="007125FD">
          <w:rPr>
            <w:noProof/>
            <w:webHidden/>
            <w:lang w:val="en-US"/>
          </w:rPr>
        </w:r>
        <w:r w:rsidRPr="007125FD">
          <w:rPr>
            <w:noProof/>
            <w:webHidden/>
            <w:lang w:val="en-US"/>
          </w:rPr>
          <w:fldChar w:fldCharType="separate"/>
        </w:r>
        <w:r w:rsidRPr="007125FD">
          <w:rPr>
            <w:noProof/>
            <w:webHidden/>
            <w:lang w:val="en-US"/>
          </w:rPr>
          <w:t>17</w:t>
        </w:r>
        <w:r w:rsidRPr="007125FD">
          <w:rPr>
            <w:noProof/>
            <w:webHidden/>
            <w:lang w:val="en-US"/>
          </w:rPr>
          <w:fldChar w:fldCharType="end"/>
        </w:r>
      </w:hyperlink>
    </w:p>
    <w:p w14:paraId="3D0EC031" w14:textId="1F455120" w:rsidR="006C7CDC" w:rsidRPr="007125FD" w:rsidRDefault="006C7CDC">
      <w:pPr>
        <w:pStyle w:val="TOC2"/>
        <w:tabs>
          <w:tab w:val="right" w:leader="dot" w:pos="9350"/>
        </w:tabs>
        <w:rPr>
          <w:noProof/>
          <w:lang w:val="en-US" w:eastAsia="en-GB"/>
        </w:rPr>
      </w:pPr>
      <w:hyperlink w:anchor="_Toc224124202" w:history="1">
        <w:r w:rsidRPr="007125FD">
          <w:rPr>
            <w:rStyle w:val="Hyperlink"/>
            <w:noProof/>
            <w:lang w:val="en-US"/>
          </w:rPr>
          <w:t>6.1 Purpose</w:t>
        </w:r>
        <w:r w:rsidRPr="007125FD">
          <w:rPr>
            <w:noProof/>
            <w:webHidden/>
            <w:lang w:val="en-US"/>
          </w:rPr>
          <w:tab/>
        </w:r>
        <w:r w:rsidRPr="007125FD">
          <w:rPr>
            <w:noProof/>
            <w:webHidden/>
            <w:lang w:val="en-US"/>
          </w:rPr>
          <w:fldChar w:fldCharType="begin"/>
        </w:r>
        <w:r w:rsidRPr="007125FD">
          <w:rPr>
            <w:noProof/>
            <w:webHidden/>
            <w:lang w:val="en-US"/>
          </w:rPr>
          <w:instrText xml:space="preserve"> PAGEREF _Toc224124202 \h </w:instrText>
        </w:r>
        <w:r w:rsidRPr="007125FD">
          <w:rPr>
            <w:noProof/>
            <w:webHidden/>
            <w:lang w:val="en-US"/>
          </w:rPr>
        </w:r>
        <w:r w:rsidRPr="007125FD">
          <w:rPr>
            <w:noProof/>
            <w:webHidden/>
            <w:lang w:val="en-US"/>
          </w:rPr>
          <w:fldChar w:fldCharType="separate"/>
        </w:r>
        <w:r w:rsidRPr="007125FD">
          <w:rPr>
            <w:noProof/>
            <w:webHidden/>
            <w:lang w:val="en-US"/>
          </w:rPr>
          <w:t>17</w:t>
        </w:r>
        <w:r w:rsidRPr="007125FD">
          <w:rPr>
            <w:noProof/>
            <w:webHidden/>
            <w:lang w:val="en-US"/>
          </w:rPr>
          <w:fldChar w:fldCharType="end"/>
        </w:r>
      </w:hyperlink>
    </w:p>
    <w:p w14:paraId="79EFF5AF" w14:textId="34B89983" w:rsidR="006C7CDC" w:rsidRPr="007125FD" w:rsidRDefault="006C7CDC">
      <w:pPr>
        <w:pStyle w:val="TOC2"/>
        <w:tabs>
          <w:tab w:val="right" w:leader="dot" w:pos="9350"/>
        </w:tabs>
        <w:rPr>
          <w:noProof/>
          <w:lang w:val="en-US" w:eastAsia="en-GB"/>
        </w:rPr>
      </w:pPr>
      <w:hyperlink w:anchor="_Toc224124203" w:history="1">
        <w:r w:rsidRPr="007125FD">
          <w:rPr>
            <w:rStyle w:val="Hyperlink"/>
            <w:noProof/>
            <w:lang w:val="en-US"/>
          </w:rPr>
          <w:t>6.2 Handling Status (Obligation-Level Coordination Flag)</w:t>
        </w:r>
        <w:r w:rsidRPr="007125FD">
          <w:rPr>
            <w:noProof/>
            <w:webHidden/>
            <w:lang w:val="en-US"/>
          </w:rPr>
          <w:tab/>
        </w:r>
        <w:r w:rsidRPr="007125FD">
          <w:rPr>
            <w:noProof/>
            <w:webHidden/>
            <w:lang w:val="en-US"/>
          </w:rPr>
          <w:fldChar w:fldCharType="begin"/>
        </w:r>
        <w:r w:rsidRPr="007125FD">
          <w:rPr>
            <w:noProof/>
            <w:webHidden/>
            <w:lang w:val="en-US"/>
          </w:rPr>
          <w:instrText xml:space="preserve"> PAGEREF _Toc224124203 \h </w:instrText>
        </w:r>
        <w:r w:rsidRPr="007125FD">
          <w:rPr>
            <w:noProof/>
            <w:webHidden/>
            <w:lang w:val="en-US"/>
          </w:rPr>
        </w:r>
        <w:r w:rsidRPr="007125FD">
          <w:rPr>
            <w:noProof/>
            <w:webHidden/>
            <w:lang w:val="en-US"/>
          </w:rPr>
          <w:fldChar w:fldCharType="separate"/>
        </w:r>
        <w:r w:rsidRPr="007125FD">
          <w:rPr>
            <w:noProof/>
            <w:webHidden/>
            <w:lang w:val="en-US"/>
          </w:rPr>
          <w:t>17</w:t>
        </w:r>
        <w:r w:rsidRPr="007125FD">
          <w:rPr>
            <w:noProof/>
            <w:webHidden/>
            <w:lang w:val="en-US"/>
          </w:rPr>
          <w:fldChar w:fldCharType="end"/>
        </w:r>
      </w:hyperlink>
    </w:p>
    <w:p w14:paraId="05B12B45" w14:textId="1B733042" w:rsidR="006C7CDC" w:rsidRPr="007125FD" w:rsidRDefault="006C7CDC">
      <w:pPr>
        <w:pStyle w:val="TOC2"/>
        <w:tabs>
          <w:tab w:val="right" w:leader="dot" w:pos="9350"/>
        </w:tabs>
        <w:rPr>
          <w:noProof/>
          <w:lang w:val="en-US" w:eastAsia="en-GB"/>
        </w:rPr>
      </w:pPr>
      <w:hyperlink w:anchor="_Toc224124204" w:history="1">
        <w:r w:rsidRPr="007125FD">
          <w:rPr>
            <w:rStyle w:val="Hyperlink"/>
            <w:noProof/>
            <w:lang w:val="en-US"/>
          </w:rPr>
          <w:t>6.3 Operational Notes</w:t>
        </w:r>
        <w:r w:rsidRPr="007125FD">
          <w:rPr>
            <w:noProof/>
            <w:webHidden/>
            <w:lang w:val="en-US"/>
          </w:rPr>
          <w:tab/>
        </w:r>
        <w:r w:rsidRPr="007125FD">
          <w:rPr>
            <w:noProof/>
            <w:webHidden/>
            <w:lang w:val="en-US"/>
          </w:rPr>
          <w:fldChar w:fldCharType="begin"/>
        </w:r>
        <w:r w:rsidRPr="007125FD">
          <w:rPr>
            <w:noProof/>
            <w:webHidden/>
            <w:lang w:val="en-US"/>
          </w:rPr>
          <w:instrText xml:space="preserve"> PAGEREF _Toc224124204 \h </w:instrText>
        </w:r>
        <w:r w:rsidRPr="007125FD">
          <w:rPr>
            <w:noProof/>
            <w:webHidden/>
            <w:lang w:val="en-US"/>
          </w:rPr>
        </w:r>
        <w:r w:rsidRPr="007125FD">
          <w:rPr>
            <w:noProof/>
            <w:webHidden/>
            <w:lang w:val="en-US"/>
          </w:rPr>
          <w:fldChar w:fldCharType="separate"/>
        </w:r>
        <w:r w:rsidRPr="007125FD">
          <w:rPr>
            <w:noProof/>
            <w:webHidden/>
            <w:lang w:val="en-US"/>
          </w:rPr>
          <w:t>19</w:t>
        </w:r>
        <w:r w:rsidRPr="007125FD">
          <w:rPr>
            <w:noProof/>
            <w:webHidden/>
            <w:lang w:val="en-US"/>
          </w:rPr>
          <w:fldChar w:fldCharType="end"/>
        </w:r>
      </w:hyperlink>
    </w:p>
    <w:p w14:paraId="78D5B0BB" w14:textId="373E608D" w:rsidR="006C7CDC" w:rsidRPr="007125FD" w:rsidRDefault="006C7CDC">
      <w:pPr>
        <w:pStyle w:val="TOC2"/>
        <w:tabs>
          <w:tab w:val="right" w:leader="dot" w:pos="9350"/>
        </w:tabs>
        <w:rPr>
          <w:noProof/>
          <w:lang w:val="en-US" w:eastAsia="en-GB"/>
        </w:rPr>
      </w:pPr>
      <w:hyperlink w:anchor="_Toc224124205" w:history="1">
        <w:r w:rsidRPr="007125FD">
          <w:rPr>
            <w:rStyle w:val="Hyperlink"/>
            <w:noProof/>
            <w:lang w:val="en-US"/>
          </w:rPr>
          <w:t>6.4 Record Closure (System-Driven)</w:t>
        </w:r>
        <w:r w:rsidRPr="007125FD">
          <w:rPr>
            <w:noProof/>
            <w:webHidden/>
            <w:lang w:val="en-US"/>
          </w:rPr>
          <w:tab/>
        </w:r>
        <w:r w:rsidRPr="007125FD">
          <w:rPr>
            <w:noProof/>
            <w:webHidden/>
            <w:lang w:val="en-US"/>
          </w:rPr>
          <w:fldChar w:fldCharType="begin"/>
        </w:r>
        <w:r w:rsidRPr="007125FD">
          <w:rPr>
            <w:noProof/>
            <w:webHidden/>
            <w:lang w:val="en-US"/>
          </w:rPr>
          <w:instrText xml:space="preserve"> PAGEREF _Toc224124205 \h </w:instrText>
        </w:r>
        <w:r w:rsidRPr="007125FD">
          <w:rPr>
            <w:noProof/>
            <w:webHidden/>
            <w:lang w:val="en-US"/>
          </w:rPr>
        </w:r>
        <w:r w:rsidRPr="007125FD">
          <w:rPr>
            <w:noProof/>
            <w:webHidden/>
            <w:lang w:val="en-US"/>
          </w:rPr>
          <w:fldChar w:fldCharType="separate"/>
        </w:r>
        <w:r w:rsidRPr="007125FD">
          <w:rPr>
            <w:noProof/>
            <w:webHidden/>
            <w:lang w:val="en-US"/>
          </w:rPr>
          <w:t>19</w:t>
        </w:r>
        <w:r w:rsidRPr="007125FD">
          <w:rPr>
            <w:noProof/>
            <w:webHidden/>
            <w:lang w:val="en-US"/>
          </w:rPr>
          <w:fldChar w:fldCharType="end"/>
        </w:r>
      </w:hyperlink>
    </w:p>
    <w:p w14:paraId="38E9FEC1" w14:textId="0DA85051" w:rsidR="006C7CDC" w:rsidRPr="007125FD" w:rsidRDefault="006C7CDC">
      <w:pPr>
        <w:pStyle w:val="TOC2"/>
        <w:tabs>
          <w:tab w:val="right" w:leader="dot" w:pos="9350"/>
        </w:tabs>
        <w:rPr>
          <w:noProof/>
          <w:lang w:val="en-US" w:eastAsia="en-GB"/>
        </w:rPr>
      </w:pPr>
      <w:hyperlink w:anchor="_Toc224124206" w:history="1">
        <w:r w:rsidRPr="007125FD">
          <w:rPr>
            <w:rStyle w:val="Hyperlink"/>
            <w:noProof/>
            <w:lang w:val="en-US"/>
          </w:rPr>
          <w:t>6.5 Interaction Boundaries</w:t>
        </w:r>
        <w:r w:rsidRPr="007125FD">
          <w:rPr>
            <w:noProof/>
            <w:webHidden/>
            <w:lang w:val="en-US"/>
          </w:rPr>
          <w:tab/>
        </w:r>
        <w:r w:rsidRPr="007125FD">
          <w:rPr>
            <w:noProof/>
            <w:webHidden/>
            <w:lang w:val="en-US"/>
          </w:rPr>
          <w:fldChar w:fldCharType="begin"/>
        </w:r>
        <w:r w:rsidRPr="007125FD">
          <w:rPr>
            <w:noProof/>
            <w:webHidden/>
            <w:lang w:val="en-US"/>
          </w:rPr>
          <w:instrText xml:space="preserve"> PAGEREF _Toc224124206 \h </w:instrText>
        </w:r>
        <w:r w:rsidRPr="007125FD">
          <w:rPr>
            <w:noProof/>
            <w:webHidden/>
            <w:lang w:val="en-US"/>
          </w:rPr>
        </w:r>
        <w:r w:rsidRPr="007125FD">
          <w:rPr>
            <w:noProof/>
            <w:webHidden/>
            <w:lang w:val="en-US"/>
          </w:rPr>
          <w:fldChar w:fldCharType="separate"/>
        </w:r>
        <w:r w:rsidRPr="007125FD">
          <w:rPr>
            <w:noProof/>
            <w:webHidden/>
            <w:lang w:val="en-US"/>
          </w:rPr>
          <w:t>20</w:t>
        </w:r>
        <w:r w:rsidRPr="007125FD">
          <w:rPr>
            <w:noProof/>
            <w:webHidden/>
            <w:lang w:val="en-US"/>
          </w:rPr>
          <w:fldChar w:fldCharType="end"/>
        </w:r>
      </w:hyperlink>
    </w:p>
    <w:p w14:paraId="03DEFF85" w14:textId="50103380" w:rsidR="006C7CDC" w:rsidRPr="007125FD" w:rsidRDefault="006C7CDC">
      <w:pPr>
        <w:pStyle w:val="TOC1"/>
        <w:tabs>
          <w:tab w:val="right" w:leader="dot" w:pos="9350"/>
        </w:tabs>
        <w:rPr>
          <w:noProof/>
          <w:lang w:val="en-US" w:eastAsia="en-GB"/>
        </w:rPr>
      </w:pPr>
      <w:hyperlink w:anchor="_Toc224124207" w:history="1">
        <w:r w:rsidRPr="007125FD">
          <w:rPr>
            <w:rStyle w:val="Hyperlink"/>
            <w:noProof/>
            <w:lang w:val="en-US"/>
          </w:rPr>
          <w:t>7. Data Sources, Context, and Derived Values</w:t>
        </w:r>
        <w:r w:rsidRPr="007125FD">
          <w:rPr>
            <w:noProof/>
            <w:webHidden/>
            <w:lang w:val="en-US"/>
          </w:rPr>
          <w:tab/>
        </w:r>
        <w:r w:rsidRPr="007125FD">
          <w:rPr>
            <w:noProof/>
            <w:webHidden/>
            <w:lang w:val="en-US"/>
          </w:rPr>
          <w:fldChar w:fldCharType="begin"/>
        </w:r>
        <w:r w:rsidRPr="007125FD">
          <w:rPr>
            <w:noProof/>
            <w:webHidden/>
            <w:lang w:val="en-US"/>
          </w:rPr>
          <w:instrText xml:space="preserve"> PAGEREF _Toc224124207 \h </w:instrText>
        </w:r>
        <w:r w:rsidRPr="007125FD">
          <w:rPr>
            <w:noProof/>
            <w:webHidden/>
            <w:lang w:val="en-US"/>
          </w:rPr>
        </w:r>
        <w:r w:rsidRPr="007125FD">
          <w:rPr>
            <w:noProof/>
            <w:webHidden/>
            <w:lang w:val="en-US"/>
          </w:rPr>
          <w:fldChar w:fldCharType="separate"/>
        </w:r>
        <w:r w:rsidRPr="007125FD">
          <w:rPr>
            <w:noProof/>
            <w:webHidden/>
            <w:lang w:val="en-US"/>
          </w:rPr>
          <w:t>20</w:t>
        </w:r>
        <w:r w:rsidRPr="007125FD">
          <w:rPr>
            <w:noProof/>
            <w:webHidden/>
            <w:lang w:val="en-US"/>
          </w:rPr>
          <w:fldChar w:fldCharType="end"/>
        </w:r>
      </w:hyperlink>
    </w:p>
    <w:p w14:paraId="1CFD36C8" w14:textId="19CCA5EE" w:rsidR="006C7CDC" w:rsidRPr="007125FD" w:rsidRDefault="006C7CDC">
      <w:pPr>
        <w:pStyle w:val="TOC2"/>
        <w:tabs>
          <w:tab w:val="right" w:leader="dot" w:pos="9350"/>
        </w:tabs>
        <w:rPr>
          <w:noProof/>
          <w:lang w:val="en-US" w:eastAsia="en-GB"/>
        </w:rPr>
      </w:pPr>
      <w:hyperlink w:anchor="_Toc224124208" w:history="1">
        <w:r w:rsidRPr="007125FD">
          <w:rPr>
            <w:rStyle w:val="Hyperlink"/>
            <w:noProof/>
            <w:lang w:val="en-US"/>
          </w:rPr>
          <w:t>7.1 Overview</w:t>
        </w:r>
        <w:r w:rsidRPr="007125FD">
          <w:rPr>
            <w:noProof/>
            <w:webHidden/>
            <w:lang w:val="en-US"/>
          </w:rPr>
          <w:tab/>
        </w:r>
        <w:r w:rsidRPr="007125FD">
          <w:rPr>
            <w:noProof/>
            <w:webHidden/>
            <w:lang w:val="en-US"/>
          </w:rPr>
          <w:fldChar w:fldCharType="begin"/>
        </w:r>
        <w:r w:rsidRPr="007125FD">
          <w:rPr>
            <w:noProof/>
            <w:webHidden/>
            <w:lang w:val="en-US"/>
          </w:rPr>
          <w:instrText xml:space="preserve"> PAGEREF _Toc224124208 \h </w:instrText>
        </w:r>
        <w:r w:rsidRPr="007125FD">
          <w:rPr>
            <w:noProof/>
            <w:webHidden/>
            <w:lang w:val="en-US"/>
          </w:rPr>
        </w:r>
        <w:r w:rsidRPr="007125FD">
          <w:rPr>
            <w:noProof/>
            <w:webHidden/>
            <w:lang w:val="en-US"/>
          </w:rPr>
          <w:fldChar w:fldCharType="separate"/>
        </w:r>
        <w:r w:rsidRPr="007125FD">
          <w:rPr>
            <w:noProof/>
            <w:webHidden/>
            <w:lang w:val="en-US"/>
          </w:rPr>
          <w:t>20</w:t>
        </w:r>
        <w:r w:rsidRPr="007125FD">
          <w:rPr>
            <w:noProof/>
            <w:webHidden/>
            <w:lang w:val="en-US"/>
          </w:rPr>
          <w:fldChar w:fldCharType="end"/>
        </w:r>
      </w:hyperlink>
    </w:p>
    <w:p w14:paraId="392B699A" w14:textId="1EC6BF91" w:rsidR="006C7CDC" w:rsidRPr="007125FD" w:rsidRDefault="006C7CDC">
      <w:pPr>
        <w:pStyle w:val="TOC2"/>
        <w:tabs>
          <w:tab w:val="right" w:leader="dot" w:pos="9350"/>
        </w:tabs>
        <w:rPr>
          <w:noProof/>
          <w:lang w:val="en-US" w:eastAsia="en-GB"/>
        </w:rPr>
      </w:pPr>
      <w:hyperlink w:anchor="_Toc224124209" w:history="1">
        <w:r w:rsidRPr="007125FD">
          <w:rPr>
            <w:rStyle w:val="Hyperlink"/>
            <w:noProof/>
            <w:lang w:val="en-US"/>
          </w:rPr>
          <w:t>7.2 Settlement Obligation Data</w:t>
        </w:r>
        <w:r w:rsidRPr="007125FD">
          <w:rPr>
            <w:noProof/>
            <w:webHidden/>
            <w:lang w:val="en-US"/>
          </w:rPr>
          <w:tab/>
        </w:r>
        <w:r w:rsidRPr="007125FD">
          <w:rPr>
            <w:noProof/>
            <w:webHidden/>
            <w:lang w:val="en-US"/>
          </w:rPr>
          <w:fldChar w:fldCharType="begin"/>
        </w:r>
        <w:r w:rsidRPr="007125FD">
          <w:rPr>
            <w:noProof/>
            <w:webHidden/>
            <w:lang w:val="en-US"/>
          </w:rPr>
          <w:instrText xml:space="preserve"> PAGEREF _Toc224124209 \h </w:instrText>
        </w:r>
        <w:r w:rsidRPr="007125FD">
          <w:rPr>
            <w:noProof/>
            <w:webHidden/>
            <w:lang w:val="en-US"/>
          </w:rPr>
        </w:r>
        <w:r w:rsidRPr="007125FD">
          <w:rPr>
            <w:noProof/>
            <w:webHidden/>
            <w:lang w:val="en-US"/>
          </w:rPr>
          <w:fldChar w:fldCharType="separate"/>
        </w:r>
        <w:r w:rsidRPr="007125FD">
          <w:rPr>
            <w:noProof/>
            <w:webHidden/>
            <w:lang w:val="en-US"/>
          </w:rPr>
          <w:t>20</w:t>
        </w:r>
        <w:r w:rsidRPr="007125FD">
          <w:rPr>
            <w:noProof/>
            <w:webHidden/>
            <w:lang w:val="en-US"/>
          </w:rPr>
          <w:fldChar w:fldCharType="end"/>
        </w:r>
      </w:hyperlink>
    </w:p>
    <w:p w14:paraId="517F15B5" w14:textId="78EC175B" w:rsidR="006C7CDC" w:rsidRPr="007125FD" w:rsidRDefault="006C7CDC">
      <w:pPr>
        <w:pStyle w:val="TOC2"/>
        <w:tabs>
          <w:tab w:val="right" w:leader="dot" w:pos="9350"/>
        </w:tabs>
        <w:rPr>
          <w:noProof/>
          <w:lang w:val="en-US" w:eastAsia="en-GB"/>
        </w:rPr>
      </w:pPr>
      <w:hyperlink w:anchor="_Toc224124210" w:history="1">
        <w:r w:rsidRPr="007125FD">
          <w:rPr>
            <w:rStyle w:val="Hyperlink"/>
            <w:noProof/>
            <w:lang w:val="en-US"/>
          </w:rPr>
          <w:t>7.3 Approval Status Data</w:t>
        </w:r>
        <w:r w:rsidRPr="007125FD">
          <w:rPr>
            <w:noProof/>
            <w:webHidden/>
            <w:lang w:val="en-US"/>
          </w:rPr>
          <w:tab/>
        </w:r>
        <w:r w:rsidRPr="007125FD">
          <w:rPr>
            <w:noProof/>
            <w:webHidden/>
            <w:lang w:val="en-US"/>
          </w:rPr>
          <w:fldChar w:fldCharType="begin"/>
        </w:r>
        <w:r w:rsidRPr="007125FD">
          <w:rPr>
            <w:noProof/>
            <w:webHidden/>
            <w:lang w:val="en-US"/>
          </w:rPr>
          <w:instrText xml:space="preserve"> PAGEREF _Toc224124210 \h </w:instrText>
        </w:r>
        <w:r w:rsidRPr="007125FD">
          <w:rPr>
            <w:noProof/>
            <w:webHidden/>
            <w:lang w:val="en-US"/>
          </w:rPr>
        </w:r>
        <w:r w:rsidRPr="007125FD">
          <w:rPr>
            <w:noProof/>
            <w:webHidden/>
            <w:lang w:val="en-US"/>
          </w:rPr>
          <w:fldChar w:fldCharType="separate"/>
        </w:r>
        <w:r w:rsidRPr="007125FD">
          <w:rPr>
            <w:noProof/>
            <w:webHidden/>
            <w:lang w:val="en-US"/>
          </w:rPr>
          <w:t>21</w:t>
        </w:r>
        <w:r w:rsidRPr="007125FD">
          <w:rPr>
            <w:noProof/>
            <w:webHidden/>
            <w:lang w:val="en-US"/>
          </w:rPr>
          <w:fldChar w:fldCharType="end"/>
        </w:r>
      </w:hyperlink>
    </w:p>
    <w:p w14:paraId="137095A7" w14:textId="4BF688A0" w:rsidR="006C7CDC" w:rsidRPr="007125FD" w:rsidRDefault="006C7CDC">
      <w:pPr>
        <w:pStyle w:val="TOC2"/>
        <w:tabs>
          <w:tab w:val="right" w:leader="dot" w:pos="9350"/>
        </w:tabs>
        <w:rPr>
          <w:noProof/>
          <w:lang w:val="en-US" w:eastAsia="en-GB"/>
        </w:rPr>
      </w:pPr>
      <w:hyperlink w:anchor="_Toc224124211" w:history="1">
        <w:r w:rsidRPr="007125FD">
          <w:rPr>
            <w:rStyle w:val="Hyperlink"/>
            <w:noProof/>
            <w:lang w:val="en-US"/>
          </w:rPr>
          <w:t>7.4 Position Data (DTC Box)</w:t>
        </w:r>
        <w:r w:rsidRPr="007125FD">
          <w:rPr>
            <w:noProof/>
            <w:webHidden/>
            <w:lang w:val="en-US"/>
          </w:rPr>
          <w:tab/>
        </w:r>
        <w:r w:rsidRPr="007125FD">
          <w:rPr>
            <w:noProof/>
            <w:webHidden/>
            <w:lang w:val="en-US"/>
          </w:rPr>
          <w:fldChar w:fldCharType="begin"/>
        </w:r>
        <w:r w:rsidRPr="007125FD">
          <w:rPr>
            <w:noProof/>
            <w:webHidden/>
            <w:lang w:val="en-US"/>
          </w:rPr>
          <w:instrText xml:space="preserve"> PAGEREF _Toc224124211 \h </w:instrText>
        </w:r>
        <w:r w:rsidRPr="007125FD">
          <w:rPr>
            <w:noProof/>
            <w:webHidden/>
            <w:lang w:val="en-US"/>
          </w:rPr>
        </w:r>
        <w:r w:rsidRPr="007125FD">
          <w:rPr>
            <w:noProof/>
            <w:webHidden/>
            <w:lang w:val="en-US"/>
          </w:rPr>
          <w:fldChar w:fldCharType="separate"/>
        </w:r>
        <w:r w:rsidRPr="007125FD">
          <w:rPr>
            <w:noProof/>
            <w:webHidden/>
            <w:lang w:val="en-US"/>
          </w:rPr>
          <w:t>22</w:t>
        </w:r>
        <w:r w:rsidRPr="007125FD">
          <w:rPr>
            <w:noProof/>
            <w:webHidden/>
            <w:lang w:val="en-US"/>
          </w:rPr>
          <w:fldChar w:fldCharType="end"/>
        </w:r>
      </w:hyperlink>
    </w:p>
    <w:p w14:paraId="6129D36D" w14:textId="0EE89861" w:rsidR="006C7CDC" w:rsidRPr="007125FD" w:rsidRDefault="006C7CDC">
      <w:pPr>
        <w:pStyle w:val="TOC2"/>
        <w:tabs>
          <w:tab w:val="right" w:leader="dot" w:pos="9350"/>
        </w:tabs>
        <w:rPr>
          <w:noProof/>
          <w:lang w:val="en-US" w:eastAsia="en-GB"/>
        </w:rPr>
      </w:pPr>
      <w:hyperlink w:anchor="_Toc224124212" w:history="1">
        <w:r w:rsidRPr="007125FD">
          <w:rPr>
            <w:rStyle w:val="Hyperlink"/>
            <w:noProof/>
            <w:lang w:val="en-US"/>
          </w:rPr>
          <w:t>7.5 Pricing Data</w:t>
        </w:r>
        <w:r w:rsidRPr="007125FD">
          <w:rPr>
            <w:noProof/>
            <w:webHidden/>
            <w:lang w:val="en-US"/>
          </w:rPr>
          <w:tab/>
        </w:r>
        <w:r w:rsidRPr="007125FD">
          <w:rPr>
            <w:noProof/>
            <w:webHidden/>
            <w:lang w:val="en-US"/>
          </w:rPr>
          <w:fldChar w:fldCharType="begin"/>
        </w:r>
        <w:r w:rsidRPr="007125FD">
          <w:rPr>
            <w:noProof/>
            <w:webHidden/>
            <w:lang w:val="en-US"/>
          </w:rPr>
          <w:instrText xml:space="preserve"> PAGEREF _Toc224124212 \h </w:instrText>
        </w:r>
        <w:r w:rsidRPr="007125FD">
          <w:rPr>
            <w:noProof/>
            <w:webHidden/>
            <w:lang w:val="en-US"/>
          </w:rPr>
        </w:r>
        <w:r w:rsidRPr="007125FD">
          <w:rPr>
            <w:noProof/>
            <w:webHidden/>
            <w:lang w:val="en-US"/>
          </w:rPr>
          <w:fldChar w:fldCharType="separate"/>
        </w:r>
        <w:r w:rsidRPr="007125FD">
          <w:rPr>
            <w:noProof/>
            <w:webHidden/>
            <w:lang w:val="en-US"/>
          </w:rPr>
          <w:t>22</w:t>
        </w:r>
        <w:r w:rsidRPr="007125FD">
          <w:rPr>
            <w:noProof/>
            <w:webHidden/>
            <w:lang w:val="en-US"/>
          </w:rPr>
          <w:fldChar w:fldCharType="end"/>
        </w:r>
      </w:hyperlink>
    </w:p>
    <w:p w14:paraId="1CA0D970" w14:textId="53C98248" w:rsidR="006C7CDC" w:rsidRPr="007125FD" w:rsidRDefault="006C7CDC">
      <w:pPr>
        <w:pStyle w:val="TOC2"/>
        <w:tabs>
          <w:tab w:val="right" w:leader="dot" w:pos="9350"/>
        </w:tabs>
        <w:rPr>
          <w:noProof/>
          <w:lang w:val="en-US" w:eastAsia="en-GB"/>
        </w:rPr>
      </w:pPr>
      <w:hyperlink w:anchor="_Toc224124213" w:history="1">
        <w:r w:rsidRPr="007125FD">
          <w:rPr>
            <w:rStyle w:val="Hyperlink"/>
            <w:noProof/>
            <w:lang w:val="en-US"/>
          </w:rPr>
          <w:t>7.6 Derived Values</w:t>
        </w:r>
        <w:r w:rsidRPr="007125FD">
          <w:rPr>
            <w:noProof/>
            <w:webHidden/>
            <w:lang w:val="en-US"/>
          </w:rPr>
          <w:tab/>
        </w:r>
        <w:r w:rsidRPr="007125FD">
          <w:rPr>
            <w:noProof/>
            <w:webHidden/>
            <w:lang w:val="en-US"/>
          </w:rPr>
          <w:fldChar w:fldCharType="begin"/>
        </w:r>
        <w:r w:rsidRPr="007125FD">
          <w:rPr>
            <w:noProof/>
            <w:webHidden/>
            <w:lang w:val="en-US"/>
          </w:rPr>
          <w:instrText xml:space="preserve"> PAGEREF _Toc224124213 \h </w:instrText>
        </w:r>
        <w:r w:rsidRPr="007125FD">
          <w:rPr>
            <w:noProof/>
            <w:webHidden/>
            <w:lang w:val="en-US"/>
          </w:rPr>
        </w:r>
        <w:r w:rsidRPr="007125FD">
          <w:rPr>
            <w:noProof/>
            <w:webHidden/>
            <w:lang w:val="en-US"/>
          </w:rPr>
          <w:fldChar w:fldCharType="separate"/>
        </w:r>
        <w:r w:rsidRPr="007125FD">
          <w:rPr>
            <w:noProof/>
            <w:webHidden/>
            <w:lang w:val="en-US"/>
          </w:rPr>
          <w:t>23</w:t>
        </w:r>
        <w:r w:rsidRPr="007125FD">
          <w:rPr>
            <w:noProof/>
            <w:webHidden/>
            <w:lang w:val="en-US"/>
          </w:rPr>
          <w:fldChar w:fldCharType="end"/>
        </w:r>
      </w:hyperlink>
    </w:p>
    <w:p w14:paraId="61C2532F" w14:textId="01B92AFA" w:rsidR="006C7CDC" w:rsidRPr="007125FD" w:rsidRDefault="006C7CDC">
      <w:pPr>
        <w:pStyle w:val="TOC2"/>
        <w:tabs>
          <w:tab w:val="right" w:leader="dot" w:pos="9350"/>
        </w:tabs>
        <w:rPr>
          <w:noProof/>
          <w:lang w:val="en-US" w:eastAsia="en-GB"/>
        </w:rPr>
      </w:pPr>
      <w:hyperlink w:anchor="_Toc224124214" w:history="1">
        <w:r w:rsidRPr="007125FD">
          <w:rPr>
            <w:rStyle w:val="Hyperlink"/>
            <w:noProof/>
            <w:lang w:val="en-US"/>
          </w:rPr>
          <w:t>7.7 Data Authority and Precedence</w:t>
        </w:r>
        <w:r w:rsidRPr="007125FD">
          <w:rPr>
            <w:noProof/>
            <w:webHidden/>
            <w:lang w:val="en-US"/>
          </w:rPr>
          <w:tab/>
        </w:r>
        <w:r w:rsidRPr="007125FD">
          <w:rPr>
            <w:noProof/>
            <w:webHidden/>
            <w:lang w:val="en-US"/>
          </w:rPr>
          <w:fldChar w:fldCharType="begin"/>
        </w:r>
        <w:r w:rsidRPr="007125FD">
          <w:rPr>
            <w:noProof/>
            <w:webHidden/>
            <w:lang w:val="en-US"/>
          </w:rPr>
          <w:instrText xml:space="preserve"> PAGEREF _Toc224124214 \h </w:instrText>
        </w:r>
        <w:r w:rsidRPr="007125FD">
          <w:rPr>
            <w:noProof/>
            <w:webHidden/>
            <w:lang w:val="en-US"/>
          </w:rPr>
        </w:r>
        <w:r w:rsidRPr="007125FD">
          <w:rPr>
            <w:noProof/>
            <w:webHidden/>
            <w:lang w:val="en-US"/>
          </w:rPr>
          <w:fldChar w:fldCharType="separate"/>
        </w:r>
        <w:r w:rsidRPr="007125FD">
          <w:rPr>
            <w:noProof/>
            <w:webHidden/>
            <w:lang w:val="en-US"/>
          </w:rPr>
          <w:t>24</w:t>
        </w:r>
        <w:r w:rsidRPr="007125FD">
          <w:rPr>
            <w:noProof/>
            <w:webHidden/>
            <w:lang w:val="en-US"/>
          </w:rPr>
          <w:fldChar w:fldCharType="end"/>
        </w:r>
      </w:hyperlink>
    </w:p>
    <w:p w14:paraId="76FE266F" w14:textId="515F0363" w:rsidR="006C7CDC" w:rsidRPr="007125FD" w:rsidRDefault="006C7CDC">
      <w:pPr>
        <w:pStyle w:val="TOC1"/>
        <w:tabs>
          <w:tab w:val="right" w:leader="dot" w:pos="9350"/>
        </w:tabs>
        <w:rPr>
          <w:noProof/>
          <w:lang w:val="en-US" w:eastAsia="en-GB"/>
        </w:rPr>
      </w:pPr>
      <w:hyperlink w:anchor="_Toc224124215" w:history="1">
        <w:r w:rsidRPr="007125FD">
          <w:rPr>
            <w:rStyle w:val="Hyperlink"/>
            <w:noProof/>
            <w:lang w:val="en-US"/>
          </w:rPr>
          <w:t>8. Dashboard View Structure and Interaction Behavior</w:t>
        </w:r>
        <w:r w:rsidRPr="007125FD">
          <w:rPr>
            <w:noProof/>
            <w:webHidden/>
            <w:lang w:val="en-US"/>
          </w:rPr>
          <w:tab/>
        </w:r>
        <w:r w:rsidRPr="007125FD">
          <w:rPr>
            <w:noProof/>
            <w:webHidden/>
            <w:lang w:val="en-US"/>
          </w:rPr>
          <w:fldChar w:fldCharType="begin"/>
        </w:r>
        <w:r w:rsidRPr="007125FD">
          <w:rPr>
            <w:noProof/>
            <w:webHidden/>
            <w:lang w:val="en-US"/>
          </w:rPr>
          <w:instrText xml:space="preserve"> PAGEREF _Toc224124215 \h </w:instrText>
        </w:r>
        <w:r w:rsidRPr="007125FD">
          <w:rPr>
            <w:noProof/>
            <w:webHidden/>
            <w:lang w:val="en-US"/>
          </w:rPr>
        </w:r>
        <w:r w:rsidRPr="007125FD">
          <w:rPr>
            <w:noProof/>
            <w:webHidden/>
            <w:lang w:val="en-US"/>
          </w:rPr>
          <w:fldChar w:fldCharType="separate"/>
        </w:r>
        <w:r w:rsidRPr="007125FD">
          <w:rPr>
            <w:noProof/>
            <w:webHidden/>
            <w:lang w:val="en-US"/>
          </w:rPr>
          <w:t>24</w:t>
        </w:r>
        <w:r w:rsidRPr="007125FD">
          <w:rPr>
            <w:noProof/>
            <w:webHidden/>
            <w:lang w:val="en-US"/>
          </w:rPr>
          <w:fldChar w:fldCharType="end"/>
        </w:r>
      </w:hyperlink>
    </w:p>
    <w:p w14:paraId="0F1573E7" w14:textId="599F54FE" w:rsidR="006C7CDC" w:rsidRPr="007125FD" w:rsidRDefault="006C7CDC">
      <w:pPr>
        <w:pStyle w:val="TOC2"/>
        <w:tabs>
          <w:tab w:val="right" w:leader="dot" w:pos="9350"/>
        </w:tabs>
        <w:rPr>
          <w:noProof/>
          <w:lang w:val="en-US" w:eastAsia="en-GB"/>
        </w:rPr>
      </w:pPr>
      <w:hyperlink w:anchor="_Toc224124216" w:history="1">
        <w:r w:rsidRPr="007125FD">
          <w:rPr>
            <w:rStyle w:val="Hyperlink"/>
            <w:noProof/>
            <w:lang w:val="en-US"/>
          </w:rPr>
          <w:t>8.1 Overview</w:t>
        </w:r>
        <w:r w:rsidRPr="007125FD">
          <w:rPr>
            <w:noProof/>
            <w:webHidden/>
            <w:lang w:val="en-US"/>
          </w:rPr>
          <w:tab/>
        </w:r>
        <w:r w:rsidRPr="007125FD">
          <w:rPr>
            <w:noProof/>
            <w:webHidden/>
            <w:lang w:val="en-US"/>
          </w:rPr>
          <w:fldChar w:fldCharType="begin"/>
        </w:r>
        <w:r w:rsidRPr="007125FD">
          <w:rPr>
            <w:noProof/>
            <w:webHidden/>
            <w:lang w:val="en-US"/>
          </w:rPr>
          <w:instrText xml:space="preserve"> PAGEREF _Toc224124216 \h </w:instrText>
        </w:r>
        <w:r w:rsidRPr="007125FD">
          <w:rPr>
            <w:noProof/>
            <w:webHidden/>
            <w:lang w:val="en-US"/>
          </w:rPr>
        </w:r>
        <w:r w:rsidRPr="007125FD">
          <w:rPr>
            <w:noProof/>
            <w:webHidden/>
            <w:lang w:val="en-US"/>
          </w:rPr>
          <w:fldChar w:fldCharType="separate"/>
        </w:r>
        <w:r w:rsidRPr="007125FD">
          <w:rPr>
            <w:noProof/>
            <w:webHidden/>
            <w:lang w:val="en-US"/>
          </w:rPr>
          <w:t>24</w:t>
        </w:r>
        <w:r w:rsidRPr="007125FD">
          <w:rPr>
            <w:noProof/>
            <w:webHidden/>
            <w:lang w:val="en-US"/>
          </w:rPr>
          <w:fldChar w:fldCharType="end"/>
        </w:r>
      </w:hyperlink>
    </w:p>
    <w:p w14:paraId="450C16E5" w14:textId="39519EB6" w:rsidR="006C7CDC" w:rsidRPr="007125FD" w:rsidRDefault="006C7CDC">
      <w:pPr>
        <w:pStyle w:val="TOC2"/>
        <w:tabs>
          <w:tab w:val="right" w:leader="dot" w:pos="9350"/>
        </w:tabs>
        <w:rPr>
          <w:noProof/>
          <w:lang w:val="en-US" w:eastAsia="en-GB"/>
        </w:rPr>
      </w:pPr>
      <w:hyperlink w:anchor="_Toc224124217" w:history="1">
        <w:r w:rsidRPr="007125FD">
          <w:rPr>
            <w:rStyle w:val="Hyperlink"/>
            <w:noProof/>
            <w:lang w:val="en-US"/>
          </w:rPr>
          <w:t>8.1.1 Date and Time Display Convention</w:t>
        </w:r>
        <w:r w:rsidRPr="007125FD">
          <w:rPr>
            <w:noProof/>
            <w:webHidden/>
            <w:lang w:val="en-US"/>
          </w:rPr>
          <w:tab/>
        </w:r>
        <w:r w:rsidRPr="007125FD">
          <w:rPr>
            <w:noProof/>
            <w:webHidden/>
            <w:lang w:val="en-US"/>
          </w:rPr>
          <w:fldChar w:fldCharType="begin"/>
        </w:r>
        <w:r w:rsidRPr="007125FD">
          <w:rPr>
            <w:noProof/>
            <w:webHidden/>
            <w:lang w:val="en-US"/>
          </w:rPr>
          <w:instrText xml:space="preserve"> PAGEREF _Toc224124217 \h </w:instrText>
        </w:r>
        <w:r w:rsidRPr="007125FD">
          <w:rPr>
            <w:noProof/>
            <w:webHidden/>
            <w:lang w:val="en-US"/>
          </w:rPr>
        </w:r>
        <w:r w:rsidRPr="007125FD">
          <w:rPr>
            <w:noProof/>
            <w:webHidden/>
            <w:lang w:val="en-US"/>
          </w:rPr>
          <w:fldChar w:fldCharType="separate"/>
        </w:r>
        <w:r w:rsidRPr="007125FD">
          <w:rPr>
            <w:noProof/>
            <w:webHidden/>
            <w:lang w:val="en-US"/>
          </w:rPr>
          <w:t>25</w:t>
        </w:r>
        <w:r w:rsidRPr="007125FD">
          <w:rPr>
            <w:noProof/>
            <w:webHidden/>
            <w:lang w:val="en-US"/>
          </w:rPr>
          <w:fldChar w:fldCharType="end"/>
        </w:r>
      </w:hyperlink>
    </w:p>
    <w:p w14:paraId="7BD72EF2" w14:textId="130E2EB0" w:rsidR="006C7CDC" w:rsidRPr="007125FD" w:rsidRDefault="006C7CDC">
      <w:pPr>
        <w:pStyle w:val="TOC2"/>
        <w:tabs>
          <w:tab w:val="right" w:leader="dot" w:pos="9350"/>
        </w:tabs>
        <w:rPr>
          <w:noProof/>
          <w:lang w:val="en-US" w:eastAsia="en-GB"/>
        </w:rPr>
      </w:pPr>
      <w:hyperlink w:anchor="_Toc224124218" w:history="1">
        <w:r w:rsidRPr="007125FD">
          <w:rPr>
            <w:rStyle w:val="Hyperlink"/>
            <w:noProof/>
            <w:lang w:val="en-US"/>
          </w:rPr>
          <w:t>8.2 View 1 – Box Exposure View</w:t>
        </w:r>
        <w:r w:rsidRPr="007125FD">
          <w:rPr>
            <w:noProof/>
            <w:webHidden/>
            <w:lang w:val="en-US"/>
          </w:rPr>
          <w:tab/>
        </w:r>
        <w:r w:rsidRPr="007125FD">
          <w:rPr>
            <w:noProof/>
            <w:webHidden/>
            <w:lang w:val="en-US"/>
          </w:rPr>
          <w:fldChar w:fldCharType="begin"/>
        </w:r>
        <w:r w:rsidRPr="007125FD">
          <w:rPr>
            <w:noProof/>
            <w:webHidden/>
            <w:lang w:val="en-US"/>
          </w:rPr>
          <w:instrText xml:space="preserve"> PAGEREF _Toc224124218 \h </w:instrText>
        </w:r>
        <w:r w:rsidRPr="007125FD">
          <w:rPr>
            <w:noProof/>
            <w:webHidden/>
            <w:lang w:val="en-US"/>
          </w:rPr>
        </w:r>
        <w:r w:rsidRPr="007125FD">
          <w:rPr>
            <w:noProof/>
            <w:webHidden/>
            <w:lang w:val="en-US"/>
          </w:rPr>
          <w:fldChar w:fldCharType="separate"/>
        </w:r>
        <w:r w:rsidRPr="007125FD">
          <w:rPr>
            <w:noProof/>
            <w:webHidden/>
            <w:lang w:val="en-US"/>
          </w:rPr>
          <w:t>25</w:t>
        </w:r>
        <w:r w:rsidRPr="007125FD">
          <w:rPr>
            <w:noProof/>
            <w:webHidden/>
            <w:lang w:val="en-US"/>
          </w:rPr>
          <w:fldChar w:fldCharType="end"/>
        </w:r>
      </w:hyperlink>
    </w:p>
    <w:p w14:paraId="0930FF5D" w14:textId="0466E2A0" w:rsidR="006C7CDC" w:rsidRPr="007125FD" w:rsidRDefault="006C7CDC">
      <w:pPr>
        <w:pStyle w:val="TOC2"/>
        <w:tabs>
          <w:tab w:val="right" w:leader="dot" w:pos="9350"/>
        </w:tabs>
        <w:rPr>
          <w:noProof/>
          <w:lang w:val="en-US" w:eastAsia="en-GB"/>
        </w:rPr>
      </w:pPr>
      <w:hyperlink w:anchor="_Toc224124219" w:history="1">
        <w:r w:rsidRPr="007125FD">
          <w:rPr>
            <w:rStyle w:val="Hyperlink"/>
            <w:noProof/>
            <w:lang w:val="en-US"/>
          </w:rPr>
          <w:t>8.3 View 2 – RAD Exceptions View</w:t>
        </w:r>
        <w:r w:rsidRPr="007125FD">
          <w:rPr>
            <w:noProof/>
            <w:webHidden/>
            <w:lang w:val="en-US"/>
          </w:rPr>
          <w:tab/>
        </w:r>
        <w:r w:rsidRPr="007125FD">
          <w:rPr>
            <w:noProof/>
            <w:webHidden/>
            <w:lang w:val="en-US"/>
          </w:rPr>
          <w:fldChar w:fldCharType="begin"/>
        </w:r>
        <w:r w:rsidRPr="007125FD">
          <w:rPr>
            <w:noProof/>
            <w:webHidden/>
            <w:lang w:val="en-US"/>
          </w:rPr>
          <w:instrText xml:space="preserve"> PAGEREF _Toc224124219 \h </w:instrText>
        </w:r>
        <w:r w:rsidRPr="007125FD">
          <w:rPr>
            <w:noProof/>
            <w:webHidden/>
            <w:lang w:val="en-US"/>
          </w:rPr>
        </w:r>
        <w:r w:rsidRPr="007125FD">
          <w:rPr>
            <w:noProof/>
            <w:webHidden/>
            <w:lang w:val="en-US"/>
          </w:rPr>
          <w:fldChar w:fldCharType="separate"/>
        </w:r>
        <w:r w:rsidRPr="007125FD">
          <w:rPr>
            <w:noProof/>
            <w:webHidden/>
            <w:lang w:val="en-US"/>
          </w:rPr>
          <w:t>30</w:t>
        </w:r>
        <w:r w:rsidRPr="007125FD">
          <w:rPr>
            <w:noProof/>
            <w:webHidden/>
            <w:lang w:val="en-US"/>
          </w:rPr>
          <w:fldChar w:fldCharType="end"/>
        </w:r>
      </w:hyperlink>
    </w:p>
    <w:p w14:paraId="37C15998" w14:textId="6FCC1BDE" w:rsidR="006C7CDC" w:rsidRPr="007125FD" w:rsidRDefault="006C7CDC">
      <w:pPr>
        <w:pStyle w:val="TOC2"/>
        <w:tabs>
          <w:tab w:val="right" w:leader="dot" w:pos="9350"/>
        </w:tabs>
        <w:rPr>
          <w:noProof/>
          <w:lang w:val="en-US" w:eastAsia="en-GB"/>
        </w:rPr>
      </w:pPr>
      <w:hyperlink w:anchor="_Toc224124220" w:history="1">
        <w:r w:rsidRPr="007125FD">
          <w:rPr>
            <w:rStyle w:val="Hyperlink"/>
            <w:noProof/>
            <w:lang w:val="en-US"/>
          </w:rPr>
          <w:t>8.4 Cross-View Behavioral Constraints</w:t>
        </w:r>
        <w:r w:rsidRPr="007125FD">
          <w:rPr>
            <w:noProof/>
            <w:webHidden/>
            <w:lang w:val="en-US"/>
          </w:rPr>
          <w:tab/>
        </w:r>
        <w:r w:rsidRPr="007125FD">
          <w:rPr>
            <w:noProof/>
            <w:webHidden/>
            <w:lang w:val="en-US"/>
          </w:rPr>
          <w:fldChar w:fldCharType="begin"/>
        </w:r>
        <w:r w:rsidRPr="007125FD">
          <w:rPr>
            <w:noProof/>
            <w:webHidden/>
            <w:lang w:val="en-US"/>
          </w:rPr>
          <w:instrText xml:space="preserve"> PAGEREF _Toc224124220 \h </w:instrText>
        </w:r>
        <w:r w:rsidRPr="007125FD">
          <w:rPr>
            <w:noProof/>
            <w:webHidden/>
            <w:lang w:val="en-US"/>
          </w:rPr>
        </w:r>
        <w:r w:rsidRPr="007125FD">
          <w:rPr>
            <w:noProof/>
            <w:webHidden/>
            <w:lang w:val="en-US"/>
          </w:rPr>
          <w:fldChar w:fldCharType="separate"/>
        </w:r>
        <w:r w:rsidRPr="007125FD">
          <w:rPr>
            <w:noProof/>
            <w:webHidden/>
            <w:lang w:val="en-US"/>
          </w:rPr>
          <w:t>33</w:t>
        </w:r>
        <w:r w:rsidRPr="007125FD">
          <w:rPr>
            <w:noProof/>
            <w:webHidden/>
            <w:lang w:val="en-US"/>
          </w:rPr>
          <w:fldChar w:fldCharType="end"/>
        </w:r>
      </w:hyperlink>
    </w:p>
    <w:p w14:paraId="0F96E8A6" w14:textId="71730FE9" w:rsidR="006C7CDC" w:rsidRPr="007125FD" w:rsidRDefault="006C7CDC">
      <w:pPr>
        <w:pStyle w:val="TOC1"/>
        <w:tabs>
          <w:tab w:val="right" w:leader="dot" w:pos="9350"/>
        </w:tabs>
        <w:rPr>
          <w:noProof/>
          <w:lang w:val="en-US" w:eastAsia="en-GB"/>
        </w:rPr>
      </w:pPr>
      <w:hyperlink w:anchor="_Toc224124221" w:history="1">
        <w:r w:rsidRPr="007125FD">
          <w:rPr>
            <w:rStyle w:val="Hyperlink"/>
            <w:noProof/>
            <w:lang w:val="en-US"/>
          </w:rPr>
          <w:t>9. Exception Handling and Edge Cases</w:t>
        </w:r>
        <w:r w:rsidRPr="007125FD">
          <w:rPr>
            <w:noProof/>
            <w:webHidden/>
            <w:lang w:val="en-US"/>
          </w:rPr>
          <w:tab/>
        </w:r>
        <w:r w:rsidRPr="007125FD">
          <w:rPr>
            <w:noProof/>
            <w:webHidden/>
            <w:lang w:val="en-US"/>
          </w:rPr>
          <w:fldChar w:fldCharType="begin"/>
        </w:r>
        <w:r w:rsidRPr="007125FD">
          <w:rPr>
            <w:noProof/>
            <w:webHidden/>
            <w:lang w:val="en-US"/>
          </w:rPr>
          <w:instrText xml:space="preserve"> PAGEREF _Toc224124221 \h </w:instrText>
        </w:r>
        <w:r w:rsidRPr="007125FD">
          <w:rPr>
            <w:noProof/>
            <w:webHidden/>
            <w:lang w:val="en-US"/>
          </w:rPr>
        </w:r>
        <w:r w:rsidRPr="007125FD">
          <w:rPr>
            <w:noProof/>
            <w:webHidden/>
            <w:lang w:val="en-US"/>
          </w:rPr>
          <w:fldChar w:fldCharType="separate"/>
        </w:r>
        <w:r w:rsidRPr="007125FD">
          <w:rPr>
            <w:noProof/>
            <w:webHidden/>
            <w:lang w:val="en-US"/>
          </w:rPr>
          <w:t>33</w:t>
        </w:r>
        <w:r w:rsidRPr="007125FD">
          <w:rPr>
            <w:noProof/>
            <w:webHidden/>
            <w:lang w:val="en-US"/>
          </w:rPr>
          <w:fldChar w:fldCharType="end"/>
        </w:r>
      </w:hyperlink>
    </w:p>
    <w:p w14:paraId="2B67E646" w14:textId="4CF7D3CF" w:rsidR="006C7CDC" w:rsidRPr="007125FD" w:rsidRDefault="006C7CDC">
      <w:pPr>
        <w:pStyle w:val="TOC2"/>
        <w:tabs>
          <w:tab w:val="right" w:leader="dot" w:pos="9350"/>
        </w:tabs>
        <w:rPr>
          <w:noProof/>
          <w:lang w:val="en-US" w:eastAsia="en-GB"/>
        </w:rPr>
      </w:pPr>
      <w:hyperlink w:anchor="_Toc224124222" w:history="1">
        <w:r w:rsidRPr="007125FD">
          <w:rPr>
            <w:rStyle w:val="Hyperlink"/>
            <w:noProof/>
            <w:lang w:val="en-US"/>
          </w:rPr>
          <w:t>9.1 Data Availability and Quality Exceptions</w:t>
        </w:r>
        <w:r w:rsidRPr="007125FD">
          <w:rPr>
            <w:noProof/>
            <w:webHidden/>
            <w:lang w:val="en-US"/>
          </w:rPr>
          <w:tab/>
        </w:r>
        <w:r w:rsidRPr="007125FD">
          <w:rPr>
            <w:noProof/>
            <w:webHidden/>
            <w:lang w:val="en-US"/>
          </w:rPr>
          <w:fldChar w:fldCharType="begin"/>
        </w:r>
        <w:r w:rsidRPr="007125FD">
          <w:rPr>
            <w:noProof/>
            <w:webHidden/>
            <w:lang w:val="en-US"/>
          </w:rPr>
          <w:instrText xml:space="preserve"> PAGEREF _Toc224124222 \h </w:instrText>
        </w:r>
        <w:r w:rsidRPr="007125FD">
          <w:rPr>
            <w:noProof/>
            <w:webHidden/>
            <w:lang w:val="en-US"/>
          </w:rPr>
        </w:r>
        <w:r w:rsidRPr="007125FD">
          <w:rPr>
            <w:noProof/>
            <w:webHidden/>
            <w:lang w:val="en-US"/>
          </w:rPr>
          <w:fldChar w:fldCharType="separate"/>
        </w:r>
        <w:r w:rsidRPr="007125FD">
          <w:rPr>
            <w:noProof/>
            <w:webHidden/>
            <w:lang w:val="en-US"/>
          </w:rPr>
          <w:t>34</w:t>
        </w:r>
        <w:r w:rsidRPr="007125FD">
          <w:rPr>
            <w:noProof/>
            <w:webHidden/>
            <w:lang w:val="en-US"/>
          </w:rPr>
          <w:fldChar w:fldCharType="end"/>
        </w:r>
      </w:hyperlink>
    </w:p>
    <w:p w14:paraId="4BF9C739" w14:textId="4E9C6901" w:rsidR="006C7CDC" w:rsidRPr="007125FD" w:rsidRDefault="006C7CDC">
      <w:pPr>
        <w:pStyle w:val="TOC2"/>
        <w:tabs>
          <w:tab w:val="right" w:leader="dot" w:pos="9350"/>
        </w:tabs>
        <w:rPr>
          <w:noProof/>
          <w:lang w:val="en-US" w:eastAsia="en-GB"/>
        </w:rPr>
      </w:pPr>
      <w:hyperlink w:anchor="_Toc224124223" w:history="1">
        <w:r w:rsidRPr="007125FD">
          <w:rPr>
            <w:rStyle w:val="Hyperlink"/>
            <w:noProof/>
            <w:lang w:val="en-US"/>
          </w:rPr>
          <w:t>9.2 Timing and Sequencing Edge Cases</w:t>
        </w:r>
        <w:r w:rsidRPr="007125FD">
          <w:rPr>
            <w:noProof/>
            <w:webHidden/>
            <w:lang w:val="en-US"/>
          </w:rPr>
          <w:tab/>
        </w:r>
        <w:r w:rsidRPr="007125FD">
          <w:rPr>
            <w:noProof/>
            <w:webHidden/>
            <w:lang w:val="en-US"/>
          </w:rPr>
          <w:fldChar w:fldCharType="begin"/>
        </w:r>
        <w:r w:rsidRPr="007125FD">
          <w:rPr>
            <w:noProof/>
            <w:webHidden/>
            <w:lang w:val="en-US"/>
          </w:rPr>
          <w:instrText xml:space="preserve"> PAGEREF _Toc224124223 \h </w:instrText>
        </w:r>
        <w:r w:rsidRPr="007125FD">
          <w:rPr>
            <w:noProof/>
            <w:webHidden/>
            <w:lang w:val="en-US"/>
          </w:rPr>
        </w:r>
        <w:r w:rsidRPr="007125FD">
          <w:rPr>
            <w:noProof/>
            <w:webHidden/>
            <w:lang w:val="en-US"/>
          </w:rPr>
          <w:fldChar w:fldCharType="separate"/>
        </w:r>
        <w:r w:rsidRPr="007125FD">
          <w:rPr>
            <w:noProof/>
            <w:webHidden/>
            <w:lang w:val="en-US"/>
          </w:rPr>
          <w:t>34</w:t>
        </w:r>
        <w:r w:rsidRPr="007125FD">
          <w:rPr>
            <w:noProof/>
            <w:webHidden/>
            <w:lang w:val="en-US"/>
          </w:rPr>
          <w:fldChar w:fldCharType="end"/>
        </w:r>
      </w:hyperlink>
    </w:p>
    <w:p w14:paraId="485CAD99" w14:textId="66632A96" w:rsidR="006C7CDC" w:rsidRPr="007125FD" w:rsidRDefault="006C7CDC">
      <w:pPr>
        <w:pStyle w:val="TOC2"/>
        <w:tabs>
          <w:tab w:val="right" w:leader="dot" w:pos="9350"/>
        </w:tabs>
        <w:rPr>
          <w:noProof/>
          <w:lang w:val="en-US" w:eastAsia="en-GB"/>
        </w:rPr>
      </w:pPr>
      <w:hyperlink w:anchor="_Toc224124224" w:history="1">
        <w:r w:rsidRPr="007125FD">
          <w:rPr>
            <w:rStyle w:val="Hyperlink"/>
            <w:noProof/>
            <w:lang w:val="en-US"/>
          </w:rPr>
          <w:t>9.3 User Interaction Edge Cases</w:t>
        </w:r>
        <w:r w:rsidRPr="007125FD">
          <w:rPr>
            <w:noProof/>
            <w:webHidden/>
            <w:lang w:val="en-US"/>
          </w:rPr>
          <w:tab/>
        </w:r>
        <w:r w:rsidRPr="007125FD">
          <w:rPr>
            <w:noProof/>
            <w:webHidden/>
            <w:lang w:val="en-US"/>
          </w:rPr>
          <w:fldChar w:fldCharType="begin"/>
        </w:r>
        <w:r w:rsidRPr="007125FD">
          <w:rPr>
            <w:noProof/>
            <w:webHidden/>
            <w:lang w:val="en-US"/>
          </w:rPr>
          <w:instrText xml:space="preserve"> PAGEREF _Toc224124224 \h </w:instrText>
        </w:r>
        <w:r w:rsidRPr="007125FD">
          <w:rPr>
            <w:noProof/>
            <w:webHidden/>
            <w:lang w:val="en-US"/>
          </w:rPr>
        </w:r>
        <w:r w:rsidRPr="007125FD">
          <w:rPr>
            <w:noProof/>
            <w:webHidden/>
            <w:lang w:val="en-US"/>
          </w:rPr>
          <w:fldChar w:fldCharType="separate"/>
        </w:r>
        <w:r w:rsidRPr="007125FD">
          <w:rPr>
            <w:noProof/>
            <w:webHidden/>
            <w:lang w:val="en-US"/>
          </w:rPr>
          <w:t>35</w:t>
        </w:r>
        <w:r w:rsidRPr="007125FD">
          <w:rPr>
            <w:noProof/>
            <w:webHidden/>
            <w:lang w:val="en-US"/>
          </w:rPr>
          <w:fldChar w:fldCharType="end"/>
        </w:r>
      </w:hyperlink>
    </w:p>
    <w:p w14:paraId="267CA2E5" w14:textId="283ECA48" w:rsidR="006C7CDC" w:rsidRPr="007125FD" w:rsidRDefault="006C7CDC">
      <w:pPr>
        <w:pStyle w:val="TOC2"/>
        <w:tabs>
          <w:tab w:val="right" w:leader="dot" w:pos="9350"/>
        </w:tabs>
        <w:rPr>
          <w:noProof/>
          <w:lang w:val="en-US" w:eastAsia="en-GB"/>
        </w:rPr>
      </w:pPr>
      <w:hyperlink w:anchor="_Toc224124225" w:history="1">
        <w:r w:rsidRPr="007125FD">
          <w:rPr>
            <w:rStyle w:val="Hyperlink"/>
            <w:noProof/>
            <w:lang w:val="en-US"/>
          </w:rPr>
          <w:t>9.4 Unsupported or Out-of-Scope Scenarios</w:t>
        </w:r>
        <w:r w:rsidRPr="007125FD">
          <w:rPr>
            <w:noProof/>
            <w:webHidden/>
            <w:lang w:val="en-US"/>
          </w:rPr>
          <w:tab/>
        </w:r>
        <w:r w:rsidRPr="007125FD">
          <w:rPr>
            <w:noProof/>
            <w:webHidden/>
            <w:lang w:val="en-US"/>
          </w:rPr>
          <w:fldChar w:fldCharType="begin"/>
        </w:r>
        <w:r w:rsidRPr="007125FD">
          <w:rPr>
            <w:noProof/>
            <w:webHidden/>
            <w:lang w:val="en-US"/>
          </w:rPr>
          <w:instrText xml:space="preserve"> PAGEREF _Toc224124225 \h </w:instrText>
        </w:r>
        <w:r w:rsidRPr="007125FD">
          <w:rPr>
            <w:noProof/>
            <w:webHidden/>
            <w:lang w:val="en-US"/>
          </w:rPr>
        </w:r>
        <w:r w:rsidRPr="007125FD">
          <w:rPr>
            <w:noProof/>
            <w:webHidden/>
            <w:lang w:val="en-US"/>
          </w:rPr>
          <w:fldChar w:fldCharType="separate"/>
        </w:r>
        <w:r w:rsidRPr="007125FD">
          <w:rPr>
            <w:noProof/>
            <w:webHidden/>
            <w:lang w:val="en-US"/>
          </w:rPr>
          <w:t>35</w:t>
        </w:r>
        <w:r w:rsidRPr="007125FD">
          <w:rPr>
            <w:noProof/>
            <w:webHidden/>
            <w:lang w:val="en-US"/>
          </w:rPr>
          <w:fldChar w:fldCharType="end"/>
        </w:r>
      </w:hyperlink>
    </w:p>
    <w:p w14:paraId="1681FCA4" w14:textId="1CA998FF" w:rsidR="006C7CDC" w:rsidRPr="007125FD" w:rsidRDefault="006C7CDC">
      <w:pPr>
        <w:pStyle w:val="TOC2"/>
        <w:tabs>
          <w:tab w:val="right" w:leader="dot" w:pos="9350"/>
        </w:tabs>
        <w:rPr>
          <w:noProof/>
          <w:lang w:val="en-US" w:eastAsia="en-GB"/>
        </w:rPr>
      </w:pPr>
      <w:hyperlink w:anchor="_Toc224124226" w:history="1">
        <w:r w:rsidRPr="007125FD">
          <w:rPr>
            <w:rStyle w:val="Hyperlink"/>
            <w:noProof/>
            <w:lang w:val="en-US"/>
          </w:rPr>
          <w:t>9.5 System and Platform Constraints</w:t>
        </w:r>
        <w:r w:rsidRPr="007125FD">
          <w:rPr>
            <w:noProof/>
            <w:webHidden/>
            <w:lang w:val="en-US"/>
          </w:rPr>
          <w:tab/>
        </w:r>
        <w:r w:rsidRPr="007125FD">
          <w:rPr>
            <w:noProof/>
            <w:webHidden/>
            <w:lang w:val="en-US"/>
          </w:rPr>
          <w:fldChar w:fldCharType="begin"/>
        </w:r>
        <w:r w:rsidRPr="007125FD">
          <w:rPr>
            <w:noProof/>
            <w:webHidden/>
            <w:lang w:val="en-US"/>
          </w:rPr>
          <w:instrText xml:space="preserve"> PAGEREF _Toc224124226 \h </w:instrText>
        </w:r>
        <w:r w:rsidRPr="007125FD">
          <w:rPr>
            <w:noProof/>
            <w:webHidden/>
            <w:lang w:val="en-US"/>
          </w:rPr>
        </w:r>
        <w:r w:rsidRPr="007125FD">
          <w:rPr>
            <w:noProof/>
            <w:webHidden/>
            <w:lang w:val="en-US"/>
          </w:rPr>
          <w:fldChar w:fldCharType="separate"/>
        </w:r>
        <w:r w:rsidRPr="007125FD">
          <w:rPr>
            <w:noProof/>
            <w:webHidden/>
            <w:lang w:val="en-US"/>
          </w:rPr>
          <w:t>36</w:t>
        </w:r>
        <w:r w:rsidRPr="007125FD">
          <w:rPr>
            <w:noProof/>
            <w:webHidden/>
            <w:lang w:val="en-US"/>
          </w:rPr>
          <w:fldChar w:fldCharType="end"/>
        </w:r>
      </w:hyperlink>
    </w:p>
    <w:p w14:paraId="13C5E411" w14:textId="2B6FCFE8" w:rsidR="006C7CDC" w:rsidRPr="007125FD" w:rsidRDefault="006C7CDC">
      <w:pPr>
        <w:pStyle w:val="TOC1"/>
        <w:tabs>
          <w:tab w:val="right" w:leader="dot" w:pos="9350"/>
        </w:tabs>
        <w:rPr>
          <w:noProof/>
          <w:lang w:val="en-US" w:eastAsia="en-GB"/>
        </w:rPr>
      </w:pPr>
      <w:hyperlink w:anchor="_Toc224124227" w:history="1">
        <w:r w:rsidRPr="007125FD">
          <w:rPr>
            <w:rStyle w:val="Hyperlink"/>
            <w:noProof/>
            <w:lang w:val="en-US"/>
          </w:rPr>
          <w:t>10. Auditability and Traceability</w:t>
        </w:r>
        <w:r w:rsidRPr="007125FD">
          <w:rPr>
            <w:noProof/>
            <w:webHidden/>
            <w:lang w:val="en-US"/>
          </w:rPr>
          <w:tab/>
        </w:r>
        <w:r w:rsidRPr="007125FD">
          <w:rPr>
            <w:noProof/>
            <w:webHidden/>
            <w:lang w:val="en-US"/>
          </w:rPr>
          <w:fldChar w:fldCharType="begin"/>
        </w:r>
        <w:r w:rsidRPr="007125FD">
          <w:rPr>
            <w:noProof/>
            <w:webHidden/>
            <w:lang w:val="en-US"/>
          </w:rPr>
          <w:instrText xml:space="preserve"> PAGEREF _Toc224124227 \h </w:instrText>
        </w:r>
        <w:r w:rsidRPr="007125FD">
          <w:rPr>
            <w:noProof/>
            <w:webHidden/>
            <w:lang w:val="en-US"/>
          </w:rPr>
        </w:r>
        <w:r w:rsidRPr="007125FD">
          <w:rPr>
            <w:noProof/>
            <w:webHidden/>
            <w:lang w:val="en-US"/>
          </w:rPr>
          <w:fldChar w:fldCharType="separate"/>
        </w:r>
        <w:r w:rsidRPr="007125FD">
          <w:rPr>
            <w:noProof/>
            <w:webHidden/>
            <w:lang w:val="en-US"/>
          </w:rPr>
          <w:t>36</w:t>
        </w:r>
        <w:r w:rsidRPr="007125FD">
          <w:rPr>
            <w:noProof/>
            <w:webHidden/>
            <w:lang w:val="en-US"/>
          </w:rPr>
          <w:fldChar w:fldCharType="end"/>
        </w:r>
      </w:hyperlink>
    </w:p>
    <w:p w14:paraId="29CB1467" w14:textId="1F63BE01" w:rsidR="006C7CDC" w:rsidRPr="007125FD" w:rsidRDefault="006C7CDC">
      <w:pPr>
        <w:pStyle w:val="TOC2"/>
        <w:tabs>
          <w:tab w:val="right" w:leader="dot" w:pos="9350"/>
        </w:tabs>
        <w:rPr>
          <w:noProof/>
          <w:lang w:val="en-US" w:eastAsia="en-GB"/>
        </w:rPr>
      </w:pPr>
      <w:hyperlink w:anchor="_Toc224124228" w:history="1">
        <w:r w:rsidRPr="007125FD">
          <w:rPr>
            <w:rStyle w:val="Hyperlink"/>
            <w:noProof/>
            <w:lang w:val="en-US"/>
          </w:rPr>
          <w:t>10.1 Event History and Change Tracking</w:t>
        </w:r>
        <w:r w:rsidRPr="007125FD">
          <w:rPr>
            <w:noProof/>
            <w:webHidden/>
            <w:lang w:val="en-US"/>
          </w:rPr>
          <w:tab/>
        </w:r>
        <w:r w:rsidRPr="007125FD">
          <w:rPr>
            <w:noProof/>
            <w:webHidden/>
            <w:lang w:val="en-US"/>
          </w:rPr>
          <w:fldChar w:fldCharType="begin"/>
        </w:r>
        <w:r w:rsidRPr="007125FD">
          <w:rPr>
            <w:noProof/>
            <w:webHidden/>
            <w:lang w:val="en-US"/>
          </w:rPr>
          <w:instrText xml:space="preserve"> PAGEREF _Toc224124228 \h </w:instrText>
        </w:r>
        <w:r w:rsidRPr="007125FD">
          <w:rPr>
            <w:noProof/>
            <w:webHidden/>
            <w:lang w:val="en-US"/>
          </w:rPr>
        </w:r>
        <w:r w:rsidRPr="007125FD">
          <w:rPr>
            <w:noProof/>
            <w:webHidden/>
            <w:lang w:val="en-US"/>
          </w:rPr>
          <w:fldChar w:fldCharType="separate"/>
        </w:r>
        <w:r w:rsidRPr="007125FD">
          <w:rPr>
            <w:noProof/>
            <w:webHidden/>
            <w:lang w:val="en-US"/>
          </w:rPr>
          <w:t>36</w:t>
        </w:r>
        <w:r w:rsidRPr="007125FD">
          <w:rPr>
            <w:noProof/>
            <w:webHidden/>
            <w:lang w:val="en-US"/>
          </w:rPr>
          <w:fldChar w:fldCharType="end"/>
        </w:r>
      </w:hyperlink>
    </w:p>
    <w:p w14:paraId="6EDA7E0B" w14:textId="62EBBE08" w:rsidR="006C7CDC" w:rsidRPr="007125FD" w:rsidRDefault="006C7CDC">
      <w:pPr>
        <w:pStyle w:val="TOC2"/>
        <w:tabs>
          <w:tab w:val="right" w:leader="dot" w:pos="9350"/>
        </w:tabs>
        <w:rPr>
          <w:noProof/>
          <w:lang w:val="en-US" w:eastAsia="en-GB"/>
        </w:rPr>
      </w:pPr>
      <w:hyperlink w:anchor="_Toc224124229" w:history="1">
        <w:r w:rsidRPr="007125FD">
          <w:rPr>
            <w:rStyle w:val="Hyperlink"/>
            <w:noProof/>
            <w:lang w:val="en-US"/>
          </w:rPr>
          <w:t>10.2 User-Entered Notes and Commentary</w:t>
        </w:r>
        <w:r w:rsidRPr="007125FD">
          <w:rPr>
            <w:noProof/>
            <w:webHidden/>
            <w:lang w:val="en-US"/>
          </w:rPr>
          <w:tab/>
        </w:r>
        <w:r w:rsidRPr="007125FD">
          <w:rPr>
            <w:noProof/>
            <w:webHidden/>
            <w:lang w:val="en-US"/>
          </w:rPr>
          <w:fldChar w:fldCharType="begin"/>
        </w:r>
        <w:r w:rsidRPr="007125FD">
          <w:rPr>
            <w:noProof/>
            <w:webHidden/>
            <w:lang w:val="en-US"/>
          </w:rPr>
          <w:instrText xml:space="preserve"> PAGEREF _Toc224124229 \h </w:instrText>
        </w:r>
        <w:r w:rsidRPr="007125FD">
          <w:rPr>
            <w:noProof/>
            <w:webHidden/>
            <w:lang w:val="en-US"/>
          </w:rPr>
        </w:r>
        <w:r w:rsidRPr="007125FD">
          <w:rPr>
            <w:noProof/>
            <w:webHidden/>
            <w:lang w:val="en-US"/>
          </w:rPr>
          <w:fldChar w:fldCharType="separate"/>
        </w:r>
        <w:r w:rsidRPr="007125FD">
          <w:rPr>
            <w:noProof/>
            <w:webHidden/>
            <w:lang w:val="en-US"/>
          </w:rPr>
          <w:t>37</w:t>
        </w:r>
        <w:r w:rsidRPr="007125FD">
          <w:rPr>
            <w:noProof/>
            <w:webHidden/>
            <w:lang w:val="en-US"/>
          </w:rPr>
          <w:fldChar w:fldCharType="end"/>
        </w:r>
      </w:hyperlink>
    </w:p>
    <w:p w14:paraId="4F2268E7" w14:textId="01AE49EB" w:rsidR="006C7CDC" w:rsidRPr="007125FD" w:rsidRDefault="006C7CDC">
      <w:pPr>
        <w:pStyle w:val="TOC2"/>
        <w:tabs>
          <w:tab w:val="right" w:leader="dot" w:pos="9350"/>
        </w:tabs>
        <w:rPr>
          <w:noProof/>
          <w:lang w:val="en-US" w:eastAsia="en-GB"/>
        </w:rPr>
      </w:pPr>
      <w:hyperlink w:anchor="_Toc224124230" w:history="1">
        <w:r w:rsidRPr="007125FD">
          <w:rPr>
            <w:rStyle w:val="Hyperlink"/>
            <w:noProof/>
            <w:lang w:val="en-US"/>
          </w:rPr>
          <w:t>10.3 Constraints and Notes</w:t>
        </w:r>
        <w:r w:rsidRPr="007125FD">
          <w:rPr>
            <w:noProof/>
            <w:webHidden/>
            <w:lang w:val="en-US"/>
          </w:rPr>
          <w:tab/>
        </w:r>
        <w:r w:rsidRPr="007125FD">
          <w:rPr>
            <w:noProof/>
            <w:webHidden/>
            <w:lang w:val="en-US"/>
          </w:rPr>
          <w:fldChar w:fldCharType="begin"/>
        </w:r>
        <w:r w:rsidRPr="007125FD">
          <w:rPr>
            <w:noProof/>
            <w:webHidden/>
            <w:lang w:val="en-US"/>
          </w:rPr>
          <w:instrText xml:space="preserve"> PAGEREF _Toc224124230 \h </w:instrText>
        </w:r>
        <w:r w:rsidRPr="007125FD">
          <w:rPr>
            <w:noProof/>
            <w:webHidden/>
            <w:lang w:val="en-US"/>
          </w:rPr>
        </w:r>
        <w:r w:rsidRPr="007125FD">
          <w:rPr>
            <w:noProof/>
            <w:webHidden/>
            <w:lang w:val="en-US"/>
          </w:rPr>
          <w:fldChar w:fldCharType="separate"/>
        </w:r>
        <w:r w:rsidRPr="007125FD">
          <w:rPr>
            <w:noProof/>
            <w:webHidden/>
            <w:lang w:val="en-US"/>
          </w:rPr>
          <w:t>37</w:t>
        </w:r>
        <w:r w:rsidRPr="007125FD">
          <w:rPr>
            <w:noProof/>
            <w:webHidden/>
            <w:lang w:val="en-US"/>
          </w:rPr>
          <w:fldChar w:fldCharType="end"/>
        </w:r>
      </w:hyperlink>
    </w:p>
    <w:p w14:paraId="761F37F6" w14:textId="0E04DE63" w:rsidR="006C7CDC" w:rsidRPr="007125FD" w:rsidRDefault="006C7CDC">
      <w:pPr>
        <w:pStyle w:val="TOC1"/>
        <w:tabs>
          <w:tab w:val="right" w:leader="dot" w:pos="9350"/>
        </w:tabs>
        <w:rPr>
          <w:noProof/>
          <w:lang w:val="en-US" w:eastAsia="en-GB"/>
        </w:rPr>
      </w:pPr>
      <w:hyperlink w:anchor="_Toc224124231" w:history="1">
        <w:r w:rsidRPr="007125FD">
          <w:rPr>
            <w:rStyle w:val="Hyperlink"/>
            <w:noProof/>
            <w:lang w:val="en-US"/>
          </w:rPr>
          <w:t>11 Assumptions, Dependencies, and Open Items</w:t>
        </w:r>
        <w:r w:rsidRPr="007125FD">
          <w:rPr>
            <w:noProof/>
            <w:webHidden/>
            <w:lang w:val="en-US"/>
          </w:rPr>
          <w:tab/>
        </w:r>
        <w:r w:rsidRPr="007125FD">
          <w:rPr>
            <w:noProof/>
            <w:webHidden/>
            <w:lang w:val="en-US"/>
          </w:rPr>
          <w:fldChar w:fldCharType="begin"/>
        </w:r>
        <w:r w:rsidRPr="007125FD">
          <w:rPr>
            <w:noProof/>
            <w:webHidden/>
            <w:lang w:val="en-US"/>
          </w:rPr>
          <w:instrText xml:space="preserve"> PAGEREF _Toc224124231 \h </w:instrText>
        </w:r>
        <w:r w:rsidRPr="007125FD">
          <w:rPr>
            <w:noProof/>
            <w:webHidden/>
            <w:lang w:val="en-US"/>
          </w:rPr>
        </w:r>
        <w:r w:rsidRPr="007125FD">
          <w:rPr>
            <w:noProof/>
            <w:webHidden/>
            <w:lang w:val="en-US"/>
          </w:rPr>
          <w:fldChar w:fldCharType="separate"/>
        </w:r>
        <w:r w:rsidRPr="007125FD">
          <w:rPr>
            <w:noProof/>
            <w:webHidden/>
            <w:lang w:val="en-US"/>
          </w:rPr>
          <w:t>38</w:t>
        </w:r>
        <w:r w:rsidRPr="007125FD">
          <w:rPr>
            <w:noProof/>
            <w:webHidden/>
            <w:lang w:val="en-US"/>
          </w:rPr>
          <w:fldChar w:fldCharType="end"/>
        </w:r>
      </w:hyperlink>
    </w:p>
    <w:p w14:paraId="26B2D49A" w14:textId="482F5C93" w:rsidR="006C7CDC" w:rsidRPr="007125FD" w:rsidRDefault="006C7CDC">
      <w:pPr>
        <w:pStyle w:val="TOC2"/>
        <w:tabs>
          <w:tab w:val="right" w:leader="dot" w:pos="9350"/>
        </w:tabs>
        <w:rPr>
          <w:noProof/>
          <w:lang w:val="en-US" w:eastAsia="en-GB"/>
        </w:rPr>
      </w:pPr>
      <w:hyperlink w:anchor="_Toc224124232" w:history="1">
        <w:r w:rsidRPr="007125FD">
          <w:rPr>
            <w:rStyle w:val="Hyperlink"/>
            <w:noProof/>
            <w:lang w:val="en-US"/>
          </w:rPr>
          <w:t>11.1 Assumptions</w:t>
        </w:r>
        <w:r w:rsidRPr="007125FD">
          <w:rPr>
            <w:noProof/>
            <w:webHidden/>
            <w:lang w:val="en-US"/>
          </w:rPr>
          <w:tab/>
        </w:r>
        <w:r w:rsidRPr="007125FD">
          <w:rPr>
            <w:noProof/>
            <w:webHidden/>
            <w:lang w:val="en-US"/>
          </w:rPr>
          <w:fldChar w:fldCharType="begin"/>
        </w:r>
        <w:r w:rsidRPr="007125FD">
          <w:rPr>
            <w:noProof/>
            <w:webHidden/>
            <w:lang w:val="en-US"/>
          </w:rPr>
          <w:instrText xml:space="preserve"> PAGEREF _Toc224124232 \h </w:instrText>
        </w:r>
        <w:r w:rsidRPr="007125FD">
          <w:rPr>
            <w:noProof/>
            <w:webHidden/>
            <w:lang w:val="en-US"/>
          </w:rPr>
        </w:r>
        <w:r w:rsidRPr="007125FD">
          <w:rPr>
            <w:noProof/>
            <w:webHidden/>
            <w:lang w:val="en-US"/>
          </w:rPr>
          <w:fldChar w:fldCharType="separate"/>
        </w:r>
        <w:r w:rsidRPr="007125FD">
          <w:rPr>
            <w:noProof/>
            <w:webHidden/>
            <w:lang w:val="en-US"/>
          </w:rPr>
          <w:t>38</w:t>
        </w:r>
        <w:r w:rsidRPr="007125FD">
          <w:rPr>
            <w:noProof/>
            <w:webHidden/>
            <w:lang w:val="en-US"/>
          </w:rPr>
          <w:fldChar w:fldCharType="end"/>
        </w:r>
      </w:hyperlink>
    </w:p>
    <w:p w14:paraId="3592D191" w14:textId="6AE464F9" w:rsidR="006C7CDC" w:rsidRPr="007125FD" w:rsidRDefault="006C7CDC">
      <w:pPr>
        <w:pStyle w:val="TOC2"/>
        <w:tabs>
          <w:tab w:val="right" w:leader="dot" w:pos="9350"/>
        </w:tabs>
        <w:rPr>
          <w:noProof/>
          <w:lang w:val="en-US" w:eastAsia="en-GB"/>
        </w:rPr>
      </w:pPr>
      <w:hyperlink w:anchor="_Toc224124233" w:history="1">
        <w:r w:rsidRPr="007125FD">
          <w:rPr>
            <w:rStyle w:val="Hyperlink"/>
            <w:noProof/>
            <w:lang w:val="en-US"/>
          </w:rPr>
          <w:t>11.2 Dependencies</w:t>
        </w:r>
        <w:r w:rsidRPr="007125FD">
          <w:rPr>
            <w:noProof/>
            <w:webHidden/>
            <w:lang w:val="en-US"/>
          </w:rPr>
          <w:tab/>
        </w:r>
        <w:r w:rsidRPr="007125FD">
          <w:rPr>
            <w:noProof/>
            <w:webHidden/>
            <w:lang w:val="en-US"/>
          </w:rPr>
          <w:fldChar w:fldCharType="begin"/>
        </w:r>
        <w:r w:rsidRPr="007125FD">
          <w:rPr>
            <w:noProof/>
            <w:webHidden/>
            <w:lang w:val="en-US"/>
          </w:rPr>
          <w:instrText xml:space="preserve"> PAGEREF _Toc224124233 \h </w:instrText>
        </w:r>
        <w:r w:rsidRPr="007125FD">
          <w:rPr>
            <w:noProof/>
            <w:webHidden/>
            <w:lang w:val="en-US"/>
          </w:rPr>
        </w:r>
        <w:r w:rsidRPr="007125FD">
          <w:rPr>
            <w:noProof/>
            <w:webHidden/>
            <w:lang w:val="en-US"/>
          </w:rPr>
          <w:fldChar w:fldCharType="separate"/>
        </w:r>
        <w:r w:rsidRPr="007125FD">
          <w:rPr>
            <w:noProof/>
            <w:webHidden/>
            <w:lang w:val="en-US"/>
          </w:rPr>
          <w:t>38</w:t>
        </w:r>
        <w:r w:rsidRPr="007125FD">
          <w:rPr>
            <w:noProof/>
            <w:webHidden/>
            <w:lang w:val="en-US"/>
          </w:rPr>
          <w:fldChar w:fldCharType="end"/>
        </w:r>
      </w:hyperlink>
    </w:p>
    <w:p w14:paraId="5C7E754D" w14:textId="163DF527" w:rsidR="006C7CDC" w:rsidRPr="007125FD" w:rsidRDefault="006C7CDC">
      <w:pPr>
        <w:pStyle w:val="TOC2"/>
        <w:tabs>
          <w:tab w:val="right" w:leader="dot" w:pos="9350"/>
        </w:tabs>
        <w:rPr>
          <w:noProof/>
          <w:lang w:val="en-US" w:eastAsia="en-GB"/>
        </w:rPr>
      </w:pPr>
      <w:hyperlink w:anchor="_Toc224124234" w:history="1">
        <w:r w:rsidRPr="007125FD">
          <w:rPr>
            <w:rStyle w:val="Hyperlink"/>
            <w:noProof/>
            <w:lang w:val="en-US"/>
          </w:rPr>
          <w:t>11.3 Known Open Items</w:t>
        </w:r>
        <w:r w:rsidRPr="007125FD">
          <w:rPr>
            <w:noProof/>
            <w:webHidden/>
            <w:lang w:val="en-US"/>
          </w:rPr>
          <w:tab/>
        </w:r>
        <w:r w:rsidRPr="007125FD">
          <w:rPr>
            <w:noProof/>
            <w:webHidden/>
            <w:lang w:val="en-US"/>
          </w:rPr>
          <w:fldChar w:fldCharType="begin"/>
        </w:r>
        <w:r w:rsidRPr="007125FD">
          <w:rPr>
            <w:noProof/>
            <w:webHidden/>
            <w:lang w:val="en-US"/>
          </w:rPr>
          <w:instrText xml:space="preserve"> PAGEREF _Toc224124234 \h </w:instrText>
        </w:r>
        <w:r w:rsidRPr="007125FD">
          <w:rPr>
            <w:noProof/>
            <w:webHidden/>
            <w:lang w:val="en-US"/>
          </w:rPr>
        </w:r>
        <w:r w:rsidRPr="007125FD">
          <w:rPr>
            <w:noProof/>
            <w:webHidden/>
            <w:lang w:val="en-US"/>
          </w:rPr>
          <w:fldChar w:fldCharType="separate"/>
        </w:r>
        <w:r w:rsidRPr="007125FD">
          <w:rPr>
            <w:noProof/>
            <w:webHidden/>
            <w:lang w:val="en-US"/>
          </w:rPr>
          <w:t>39</w:t>
        </w:r>
        <w:r w:rsidRPr="007125FD">
          <w:rPr>
            <w:noProof/>
            <w:webHidden/>
            <w:lang w:val="en-US"/>
          </w:rPr>
          <w:fldChar w:fldCharType="end"/>
        </w:r>
      </w:hyperlink>
    </w:p>
    <w:p w14:paraId="7A66EBB4" w14:textId="311E86B6" w:rsidR="006C7CDC" w:rsidRPr="007125FD" w:rsidRDefault="006C7CDC">
      <w:pPr>
        <w:pStyle w:val="TOC2"/>
        <w:tabs>
          <w:tab w:val="right" w:leader="dot" w:pos="9350"/>
        </w:tabs>
        <w:rPr>
          <w:noProof/>
          <w:lang w:val="en-US" w:eastAsia="en-GB"/>
        </w:rPr>
      </w:pPr>
      <w:hyperlink w:anchor="_Toc224124235" w:history="1">
        <w:r w:rsidRPr="007125FD">
          <w:rPr>
            <w:rStyle w:val="Hyperlink"/>
            <w:noProof/>
            <w:lang w:val="en-US"/>
          </w:rPr>
          <w:t>11.4 Change Control</w:t>
        </w:r>
        <w:r w:rsidRPr="007125FD">
          <w:rPr>
            <w:noProof/>
            <w:webHidden/>
            <w:lang w:val="en-US"/>
          </w:rPr>
          <w:tab/>
        </w:r>
        <w:r w:rsidRPr="007125FD">
          <w:rPr>
            <w:noProof/>
            <w:webHidden/>
            <w:lang w:val="en-US"/>
          </w:rPr>
          <w:fldChar w:fldCharType="begin"/>
        </w:r>
        <w:r w:rsidRPr="007125FD">
          <w:rPr>
            <w:noProof/>
            <w:webHidden/>
            <w:lang w:val="en-US"/>
          </w:rPr>
          <w:instrText xml:space="preserve"> PAGEREF _Toc224124235 \h </w:instrText>
        </w:r>
        <w:r w:rsidRPr="007125FD">
          <w:rPr>
            <w:noProof/>
            <w:webHidden/>
            <w:lang w:val="en-US"/>
          </w:rPr>
        </w:r>
        <w:r w:rsidRPr="007125FD">
          <w:rPr>
            <w:noProof/>
            <w:webHidden/>
            <w:lang w:val="en-US"/>
          </w:rPr>
          <w:fldChar w:fldCharType="separate"/>
        </w:r>
        <w:r w:rsidRPr="007125FD">
          <w:rPr>
            <w:noProof/>
            <w:webHidden/>
            <w:lang w:val="en-US"/>
          </w:rPr>
          <w:t>39</w:t>
        </w:r>
        <w:r w:rsidRPr="007125FD">
          <w:rPr>
            <w:noProof/>
            <w:webHidden/>
            <w:lang w:val="en-US"/>
          </w:rPr>
          <w:fldChar w:fldCharType="end"/>
        </w:r>
      </w:hyperlink>
    </w:p>
    <w:p w14:paraId="596D4556" w14:textId="7CE0143D" w:rsidR="006C7CDC" w:rsidRPr="007125FD" w:rsidRDefault="006C7CDC">
      <w:pPr>
        <w:pStyle w:val="TOC1"/>
        <w:tabs>
          <w:tab w:val="right" w:leader="dot" w:pos="9350"/>
        </w:tabs>
        <w:rPr>
          <w:noProof/>
          <w:lang w:val="en-US" w:eastAsia="en-GB"/>
        </w:rPr>
      </w:pPr>
      <w:hyperlink w:anchor="_Toc224124236" w:history="1">
        <w:r w:rsidRPr="007125FD">
          <w:rPr>
            <w:rStyle w:val="Hyperlink"/>
            <w:noProof/>
            <w:lang w:val="en-US"/>
          </w:rPr>
          <w:t>Appendix A – Prototype Dashboard Screens (Illustrative)</w:t>
        </w:r>
        <w:r w:rsidRPr="007125FD">
          <w:rPr>
            <w:noProof/>
            <w:webHidden/>
            <w:lang w:val="en-US"/>
          </w:rPr>
          <w:tab/>
        </w:r>
        <w:r w:rsidRPr="007125FD">
          <w:rPr>
            <w:noProof/>
            <w:webHidden/>
            <w:lang w:val="en-US"/>
          </w:rPr>
          <w:fldChar w:fldCharType="begin"/>
        </w:r>
        <w:r w:rsidRPr="007125FD">
          <w:rPr>
            <w:noProof/>
            <w:webHidden/>
            <w:lang w:val="en-US"/>
          </w:rPr>
          <w:instrText xml:space="preserve"> PAGEREF _Toc224124236 \h </w:instrText>
        </w:r>
        <w:r w:rsidRPr="007125FD">
          <w:rPr>
            <w:noProof/>
            <w:webHidden/>
            <w:lang w:val="en-US"/>
          </w:rPr>
        </w:r>
        <w:r w:rsidRPr="007125FD">
          <w:rPr>
            <w:noProof/>
            <w:webHidden/>
            <w:lang w:val="en-US"/>
          </w:rPr>
          <w:fldChar w:fldCharType="separate"/>
        </w:r>
        <w:r w:rsidRPr="007125FD">
          <w:rPr>
            <w:noProof/>
            <w:webHidden/>
            <w:lang w:val="en-US"/>
          </w:rPr>
          <w:t>41</w:t>
        </w:r>
        <w:r w:rsidRPr="007125FD">
          <w:rPr>
            <w:noProof/>
            <w:webHidden/>
            <w:lang w:val="en-US"/>
          </w:rPr>
          <w:fldChar w:fldCharType="end"/>
        </w:r>
      </w:hyperlink>
    </w:p>
    <w:p w14:paraId="5009D220" w14:textId="22260A0D" w:rsidR="006C7CDC" w:rsidRPr="007125FD" w:rsidRDefault="006C7CDC">
      <w:pPr>
        <w:pStyle w:val="TOC2"/>
        <w:tabs>
          <w:tab w:val="right" w:leader="dot" w:pos="9350"/>
        </w:tabs>
        <w:rPr>
          <w:noProof/>
          <w:lang w:val="en-US" w:eastAsia="en-GB"/>
        </w:rPr>
      </w:pPr>
      <w:hyperlink w:anchor="_Toc224124237" w:history="1">
        <w:r w:rsidRPr="007125FD">
          <w:rPr>
            <w:rStyle w:val="Hyperlink"/>
            <w:noProof/>
            <w:lang w:val="en-US"/>
          </w:rPr>
          <w:t>A.1 View 1 – Box Exposure View</w:t>
        </w:r>
        <w:r w:rsidRPr="007125FD">
          <w:rPr>
            <w:noProof/>
            <w:webHidden/>
            <w:lang w:val="en-US"/>
          </w:rPr>
          <w:tab/>
        </w:r>
        <w:r w:rsidRPr="007125FD">
          <w:rPr>
            <w:noProof/>
            <w:webHidden/>
            <w:lang w:val="en-US"/>
          </w:rPr>
          <w:fldChar w:fldCharType="begin"/>
        </w:r>
        <w:r w:rsidRPr="007125FD">
          <w:rPr>
            <w:noProof/>
            <w:webHidden/>
            <w:lang w:val="en-US"/>
          </w:rPr>
          <w:instrText xml:space="preserve"> PAGEREF _Toc224124237 \h </w:instrText>
        </w:r>
        <w:r w:rsidRPr="007125FD">
          <w:rPr>
            <w:noProof/>
            <w:webHidden/>
            <w:lang w:val="en-US"/>
          </w:rPr>
        </w:r>
        <w:r w:rsidRPr="007125FD">
          <w:rPr>
            <w:noProof/>
            <w:webHidden/>
            <w:lang w:val="en-US"/>
          </w:rPr>
          <w:fldChar w:fldCharType="separate"/>
        </w:r>
        <w:r w:rsidRPr="007125FD">
          <w:rPr>
            <w:noProof/>
            <w:webHidden/>
            <w:lang w:val="en-US"/>
          </w:rPr>
          <w:t>41</w:t>
        </w:r>
        <w:r w:rsidRPr="007125FD">
          <w:rPr>
            <w:noProof/>
            <w:webHidden/>
            <w:lang w:val="en-US"/>
          </w:rPr>
          <w:fldChar w:fldCharType="end"/>
        </w:r>
      </w:hyperlink>
    </w:p>
    <w:p w14:paraId="23CF0652" w14:textId="7ABD167E" w:rsidR="006C7CDC" w:rsidRPr="007125FD" w:rsidRDefault="006C7CDC">
      <w:pPr>
        <w:pStyle w:val="TOC2"/>
        <w:tabs>
          <w:tab w:val="right" w:leader="dot" w:pos="9350"/>
        </w:tabs>
        <w:rPr>
          <w:noProof/>
          <w:lang w:val="en-US" w:eastAsia="en-GB"/>
        </w:rPr>
      </w:pPr>
      <w:hyperlink w:anchor="_Toc224124238" w:history="1">
        <w:r w:rsidRPr="007125FD">
          <w:rPr>
            <w:rStyle w:val="Hyperlink"/>
            <w:noProof/>
            <w:lang w:val="en-US"/>
          </w:rPr>
          <w:t>A.2 View 2 – RAD Exceptions View</w:t>
        </w:r>
        <w:r w:rsidRPr="007125FD">
          <w:rPr>
            <w:noProof/>
            <w:webHidden/>
            <w:lang w:val="en-US"/>
          </w:rPr>
          <w:tab/>
        </w:r>
        <w:r w:rsidRPr="007125FD">
          <w:rPr>
            <w:noProof/>
            <w:webHidden/>
            <w:lang w:val="en-US"/>
          </w:rPr>
          <w:fldChar w:fldCharType="begin"/>
        </w:r>
        <w:r w:rsidRPr="007125FD">
          <w:rPr>
            <w:noProof/>
            <w:webHidden/>
            <w:lang w:val="en-US"/>
          </w:rPr>
          <w:instrText xml:space="preserve"> PAGEREF _Toc224124238 \h </w:instrText>
        </w:r>
        <w:r w:rsidRPr="007125FD">
          <w:rPr>
            <w:noProof/>
            <w:webHidden/>
            <w:lang w:val="en-US"/>
          </w:rPr>
        </w:r>
        <w:r w:rsidRPr="007125FD">
          <w:rPr>
            <w:noProof/>
            <w:webHidden/>
            <w:lang w:val="en-US"/>
          </w:rPr>
          <w:fldChar w:fldCharType="separate"/>
        </w:r>
        <w:r w:rsidRPr="007125FD">
          <w:rPr>
            <w:noProof/>
            <w:webHidden/>
            <w:lang w:val="en-US"/>
          </w:rPr>
          <w:t>42</w:t>
        </w:r>
        <w:r w:rsidRPr="007125FD">
          <w:rPr>
            <w:noProof/>
            <w:webHidden/>
            <w:lang w:val="en-US"/>
          </w:rPr>
          <w:fldChar w:fldCharType="end"/>
        </w:r>
      </w:hyperlink>
    </w:p>
    <w:p w14:paraId="58323275" w14:textId="12EFAAD9" w:rsidR="006C7CDC" w:rsidRPr="007125FD" w:rsidRDefault="006C7CDC">
      <w:pPr>
        <w:pStyle w:val="TOC2"/>
        <w:tabs>
          <w:tab w:val="right" w:leader="dot" w:pos="9350"/>
        </w:tabs>
        <w:rPr>
          <w:noProof/>
          <w:lang w:val="en-US" w:eastAsia="en-GB"/>
        </w:rPr>
      </w:pPr>
      <w:hyperlink w:anchor="_Toc224124239" w:history="1">
        <w:r w:rsidRPr="007125FD">
          <w:rPr>
            <w:rStyle w:val="Hyperlink"/>
            <w:noProof/>
            <w:lang w:val="en-US"/>
          </w:rPr>
          <w:t>A.2 Notes</w:t>
        </w:r>
        <w:r w:rsidRPr="007125FD">
          <w:rPr>
            <w:noProof/>
            <w:webHidden/>
            <w:lang w:val="en-US"/>
          </w:rPr>
          <w:tab/>
        </w:r>
        <w:r w:rsidRPr="007125FD">
          <w:rPr>
            <w:noProof/>
            <w:webHidden/>
            <w:lang w:val="en-US"/>
          </w:rPr>
          <w:fldChar w:fldCharType="begin"/>
        </w:r>
        <w:r w:rsidRPr="007125FD">
          <w:rPr>
            <w:noProof/>
            <w:webHidden/>
            <w:lang w:val="en-US"/>
          </w:rPr>
          <w:instrText xml:space="preserve"> PAGEREF _Toc224124239 \h </w:instrText>
        </w:r>
        <w:r w:rsidRPr="007125FD">
          <w:rPr>
            <w:noProof/>
            <w:webHidden/>
            <w:lang w:val="en-US"/>
          </w:rPr>
        </w:r>
        <w:r w:rsidRPr="007125FD">
          <w:rPr>
            <w:noProof/>
            <w:webHidden/>
            <w:lang w:val="en-US"/>
          </w:rPr>
          <w:fldChar w:fldCharType="separate"/>
        </w:r>
        <w:r w:rsidRPr="007125FD">
          <w:rPr>
            <w:noProof/>
            <w:webHidden/>
            <w:lang w:val="en-US"/>
          </w:rPr>
          <w:t>42</w:t>
        </w:r>
        <w:r w:rsidRPr="007125FD">
          <w:rPr>
            <w:noProof/>
            <w:webHidden/>
            <w:lang w:val="en-US"/>
          </w:rPr>
          <w:fldChar w:fldCharType="end"/>
        </w:r>
      </w:hyperlink>
    </w:p>
    <w:p w14:paraId="14735D59" w14:textId="18C694F6" w:rsidR="0003243D" w:rsidRPr="007125FD" w:rsidRDefault="00CA2CA6" w:rsidP="006A0562">
      <w:pPr>
        <w:pStyle w:val="Heading1"/>
        <w:rPr>
          <w:lang w:val="en-US"/>
        </w:rPr>
        <w:sectPr w:rsidR="0003243D" w:rsidRPr="007125FD" w:rsidSect="00423EFF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r w:rsidRPr="007125FD">
        <w:rPr>
          <w:lang w:val="en-US"/>
        </w:rPr>
        <w:fldChar w:fldCharType="end"/>
      </w:r>
    </w:p>
    <w:p w14:paraId="01A0F9D1" w14:textId="4D676712" w:rsidR="00CA2CA6" w:rsidRPr="007125FD" w:rsidRDefault="00CA2CA6" w:rsidP="006A0562">
      <w:pPr>
        <w:pStyle w:val="Heading1"/>
        <w:rPr>
          <w:lang w:val="en-US"/>
        </w:rPr>
      </w:pPr>
      <w:bookmarkStart w:id="0" w:name="_Toc224124175"/>
      <w:r w:rsidRPr="007125FD">
        <w:rPr>
          <w:lang w:val="en-US"/>
        </w:rPr>
        <w:lastRenderedPageBreak/>
        <w:t>1. Introduction</w:t>
      </w:r>
      <w:bookmarkEnd w:id="0"/>
    </w:p>
    <w:p w14:paraId="179C7828" w14:textId="77777777" w:rsidR="00CA2CA6" w:rsidRPr="007125FD" w:rsidRDefault="00CA2CA6" w:rsidP="008B1E99">
      <w:pPr>
        <w:pStyle w:val="Heading2"/>
        <w:rPr>
          <w:lang w:val="en-US"/>
        </w:rPr>
      </w:pPr>
      <w:bookmarkStart w:id="1" w:name="_Toc224124176"/>
      <w:r w:rsidRPr="007125FD">
        <w:rPr>
          <w:lang w:val="en-US"/>
        </w:rPr>
        <w:t>1.1 Purpose</w:t>
      </w:r>
      <w:bookmarkEnd w:id="1"/>
    </w:p>
    <w:p w14:paraId="68BA56F8" w14:textId="1ADF4196" w:rsidR="00CA2CA6" w:rsidRPr="007125FD" w:rsidRDefault="00CA2CA6" w:rsidP="008B1E99">
      <w:pPr>
        <w:rPr>
          <w:lang w:val="en-US"/>
        </w:rPr>
      </w:pPr>
      <w:r w:rsidRPr="007125FD">
        <w:rPr>
          <w:lang w:val="en-US"/>
        </w:rPr>
        <w:t xml:space="preserve">This Functional Specification defines the agreed functional </w:t>
      </w:r>
      <w:r w:rsidR="00A04CA7" w:rsidRPr="007125FD">
        <w:rPr>
          <w:lang w:val="en-US"/>
        </w:rPr>
        <w:t>behavior</w:t>
      </w:r>
      <w:r w:rsidRPr="007125FD">
        <w:rPr>
          <w:lang w:val="en-US"/>
        </w:rPr>
        <w:t xml:space="preserve"> of the TF-1 Intraday Trade Fails Workflow and Dashboard.</w:t>
      </w:r>
    </w:p>
    <w:p w14:paraId="5D145EDE" w14:textId="31A15211" w:rsidR="00CA2CA6" w:rsidRPr="007125FD" w:rsidRDefault="00CA2CA6" w:rsidP="008B1E99">
      <w:pPr>
        <w:rPr>
          <w:lang w:val="en-US"/>
        </w:rPr>
      </w:pPr>
      <w:r w:rsidRPr="007125FD">
        <w:rPr>
          <w:lang w:val="en-US"/>
        </w:rPr>
        <w:t xml:space="preserve">The Workflow performs </w:t>
      </w:r>
      <w:r w:rsidR="00B138AD" w:rsidRPr="007125FD">
        <w:rPr>
          <w:lang w:val="en-US"/>
        </w:rPr>
        <w:t>deterministic intraday evaluation of settlement obligations based on settlement status, approval status, position, and exposure context</w:t>
      </w:r>
      <w:r w:rsidRPr="007125FD">
        <w:rPr>
          <w:lang w:val="en-US"/>
        </w:rPr>
        <w:t>.</w:t>
      </w:r>
    </w:p>
    <w:p w14:paraId="71885F3C" w14:textId="72C63A84" w:rsidR="00CA2CA6" w:rsidRPr="007125FD" w:rsidRDefault="00CA2CA6" w:rsidP="008B1E99">
      <w:pPr>
        <w:rPr>
          <w:lang w:val="en-US"/>
        </w:rPr>
      </w:pPr>
      <w:r w:rsidRPr="007125FD">
        <w:rPr>
          <w:lang w:val="en-US"/>
        </w:rPr>
        <w:t xml:space="preserve">The Dashboard surfaces Workflow outputs and associated operational context to </w:t>
      </w:r>
      <w:r w:rsidR="00A04CA7" w:rsidRPr="007125FD">
        <w:rPr>
          <w:lang w:val="en-US"/>
        </w:rPr>
        <w:t>authorized</w:t>
      </w:r>
      <w:r w:rsidRPr="007125FD">
        <w:rPr>
          <w:lang w:val="en-US"/>
        </w:rPr>
        <w:t xml:space="preserve"> Cantor users to support informed manual intervention during the settlement day.</w:t>
      </w:r>
    </w:p>
    <w:p w14:paraId="17BA72EA" w14:textId="77777777" w:rsidR="00CA2CA6" w:rsidRPr="007125FD" w:rsidRDefault="00CA2CA6" w:rsidP="008B1E99">
      <w:pPr>
        <w:rPr>
          <w:lang w:val="en-US"/>
        </w:rPr>
      </w:pPr>
      <w:r w:rsidRPr="007125FD">
        <w:rPr>
          <w:lang w:val="en-US"/>
        </w:rPr>
        <w:t>TF-1 is advisory and visibility-focused. It does not:</w:t>
      </w:r>
    </w:p>
    <w:p w14:paraId="66D7470F" w14:textId="77777777" w:rsidR="00CA2CA6" w:rsidRPr="007125FD" w:rsidRDefault="00CA2CA6" w:rsidP="0056516E">
      <w:pPr>
        <w:numPr>
          <w:ilvl w:val="0"/>
          <w:numId w:val="17"/>
        </w:numPr>
        <w:rPr>
          <w:lang w:val="en-US"/>
        </w:rPr>
      </w:pPr>
      <w:r w:rsidRPr="007125FD">
        <w:rPr>
          <w:lang w:val="en-US"/>
        </w:rPr>
        <w:t>Automatically initiate settlement actions.</w:t>
      </w:r>
    </w:p>
    <w:p w14:paraId="6BCDF24C" w14:textId="54E8BEB5" w:rsidR="00CA2CA6" w:rsidRPr="007125FD" w:rsidRDefault="00CA2CA6" w:rsidP="0056516E">
      <w:pPr>
        <w:numPr>
          <w:ilvl w:val="0"/>
          <w:numId w:val="17"/>
        </w:numPr>
        <w:rPr>
          <w:lang w:val="en-US"/>
        </w:rPr>
      </w:pPr>
      <w:r w:rsidRPr="007125FD">
        <w:rPr>
          <w:lang w:val="en-US"/>
        </w:rPr>
        <w:t xml:space="preserve">Execute or </w:t>
      </w:r>
      <w:r w:rsidR="00333928" w:rsidRPr="007125FD">
        <w:rPr>
          <w:lang w:val="en-US"/>
        </w:rPr>
        <w:t>optimize</w:t>
      </w:r>
      <w:r w:rsidRPr="007125FD">
        <w:rPr>
          <w:lang w:val="en-US"/>
        </w:rPr>
        <w:t xml:space="preserve"> stock borrowing.</w:t>
      </w:r>
    </w:p>
    <w:p w14:paraId="56D5445F" w14:textId="77777777" w:rsidR="00CA2CA6" w:rsidRPr="007125FD" w:rsidRDefault="00CA2CA6" w:rsidP="0056516E">
      <w:pPr>
        <w:numPr>
          <w:ilvl w:val="0"/>
          <w:numId w:val="17"/>
        </w:numPr>
        <w:rPr>
          <w:lang w:val="en-US"/>
        </w:rPr>
      </w:pPr>
      <w:r w:rsidRPr="007125FD">
        <w:rPr>
          <w:lang w:val="en-US"/>
        </w:rPr>
        <w:t>Send automated external communications.</w:t>
      </w:r>
    </w:p>
    <w:p w14:paraId="4EACC69B" w14:textId="77777777" w:rsidR="00CA2CA6" w:rsidRPr="007125FD" w:rsidRDefault="00CA2CA6" w:rsidP="0056516E">
      <w:pPr>
        <w:numPr>
          <w:ilvl w:val="0"/>
          <w:numId w:val="17"/>
        </w:numPr>
        <w:rPr>
          <w:lang w:val="en-US"/>
        </w:rPr>
      </w:pPr>
      <w:r w:rsidRPr="007125FD">
        <w:rPr>
          <w:lang w:val="en-US"/>
        </w:rPr>
        <w:t>Modify upstream systems of record.</w:t>
      </w:r>
    </w:p>
    <w:p w14:paraId="554BF6D5" w14:textId="77777777" w:rsidR="00CA2CA6" w:rsidRPr="007125FD" w:rsidRDefault="00CA2CA6" w:rsidP="008B1E99">
      <w:pPr>
        <w:rPr>
          <w:lang w:val="en-US"/>
        </w:rPr>
      </w:pPr>
      <w:r w:rsidRPr="007125FD">
        <w:rPr>
          <w:lang w:val="en-US"/>
        </w:rPr>
        <w:t>All operational decisions and resolution actions remain outside the TF-1 solution.</w:t>
      </w:r>
    </w:p>
    <w:p w14:paraId="5E493101" w14:textId="5A8A85A7" w:rsidR="00CA2CA6" w:rsidRPr="007125FD" w:rsidRDefault="003A79D4" w:rsidP="008B1E99">
      <w:pPr>
        <w:rPr>
          <w:lang w:val="en-US"/>
        </w:rPr>
      </w:pPr>
      <w:r w:rsidRPr="007125FD">
        <w:rPr>
          <w:noProof/>
          <w:lang w:val="en-US"/>
        </w:rPr>
      </w:r>
      <w:r w:rsidR="003A79D4" w:rsidRPr="007125FD">
        <w:rPr>
          <w:noProof/>
          <w:lang w:val="en-US"/>
        </w:rPr>
        <w:pict w14:anchorId="26F2168B">
          <v:rect id="Horizontal Line 19" o:spid="_x0000_s1081" alt="" style="width:451.3pt;height:.1pt;visibility:visibl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filled="f">
            <o:lock v:ext="edit" aspectratio="t" verticies="t" text="t" shapetype="t"/>
            <w10:anchorlock/>
          </v:rect>
        </w:pict>
      </w:r>
    </w:p>
    <w:p w14:paraId="38E9D538" w14:textId="77777777" w:rsidR="00CA2CA6" w:rsidRPr="007125FD" w:rsidRDefault="00CA2CA6" w:rsidP="008B1E99">
      <w:pPr>
        <w:pStyle w:val="Heading2"/>
        <w:rPr>
          <w:lang w:val="en-US"/>
        </w:rPr>
      </w:pPr>
      <w:bookmarkStart w:id="2" w:name="_Toc224124177"/>
      <w:r w:rsidRPr="007125FD">
        <w:rPr>
          <w:lang w:val="en-US"/>
        </w:rPr>
        <w:t>1.2 Role of This Functional Specification</w:t>
      </w:r>
      <w:bookmarkEnd w:id="2"/>
    </w:p>
    <w:p w14:paraId="7DA5A7B9" w14:textId="556724C0" w:rsidR="00CA2CA6" w:rsidRPr="007125FD" w:rsidRDefault="00CA2CA6" w:rsidP="008B1E99">
      <w:pPr>
        <w:rPr>
          <w:lang w:val="en-US"/>
        </w:rPr>
      </w:pPr>
      <w:r w:rsidRPr="007125FD">
        <w:rPr>
          <w:lang w:val="en-US"/>
        </w:rPr>
        <w:t>This Functional Specification serves as the reference art</w:t>
      </w:r>
      <w:r w:rsidR="009A02C0" w:rsidRPr="007125FD">
        <w:rPr>
          <w:lang w:val="en-US"/>
        </w:rPr>
        <w:t>i</w:t>
      </w:r>
      <w:r w:rsidRPr="007125FD">
        <w:rPr>
          <w:lang w:val="en-US"/>
        </w:rPr>
        <w:t>f</w:t>
      </w:r>
      <w:r w:rsidR="009A02C0" w:rsidRPr="007125FD">
        <w:rPr>
          <w:lang w:val="en-US"/>
        </w:rPr>
        <w:t>a</w:t>
      </w:r>
      <w:r w:rsidRPr="007125FD">
        <w:rPr>
          <w:lang w:val="en-US"/>
        </w:rPr>
        <w:t>ct for:</w:t>
      </w:r>
    </w:p>
    <w:p w14:paraId="57205100" w14:textId="77777777" w:rsidR="00CA2CA6" w:rsidRPr="007125FD" w:rsidRDefault="00CA2CA6" w:rsidP="0056516E">
      <w:pPr>
        <w:numPr>
          <w:ilvl w:val="0"/>
          <w:numId w:val="18"/>
        </w:numPr>
        <w:rPr>
          <w:lang w:val="en-US"/>
        </w:rPr>
      </w:pPr>
      <w:r w:rsidRPr="007125FD">
        <w:rPr>
          <w:lang w:val="en-US"/>
        </w:rPr>
        <w:t>Workflow and Dashboard configuration</w:t>
      </w:r>
    </w:p>
    <w:p w14:paraId="0DD06351" w14:textId="77777777" w:rsidR="00CA2CA6" w:rsidRPr="007125FD" w:rsidRDefault="00CA2CA6" w:rsidP="0056516E">
      <w:pPr>
        <w:numPr>
          <w:ilvl w:val="0"/>
          <w:numId w:val="18"/>
        </w:numPr>
        <w:rPr>
          <w:lang w:val="en-US"/>
        </w:rPr>
      </w:pPr>
      <w:r w:rsidRPr="007125FD">
        <w:rPr>
          <w:lang w:val="en-US"/>
        </w:rPr>
        <w:t>Functional and User Acceptance Testing</w:t>
      </w:r>
    </w:p>
    <w:p w14:paraId="0E7EC6A3" w14:textId="77777777" w:rsidR="00CA2CA6" w:rsidRPr="007125FD" w:rsidRDefault="00CA2CA6" w:rsidP="0056516E">
      <w:pPr>
        <w:numPr>
          <w:ilvl w:val="0"/>
          <w:numId w:val="18"/>
        </w:numPr>
        <w:rPr>
          <w:lang w:val="en-US"/>
        </w:rPr>
      </w:pPr>
      <w:r w:rsidRPr="007125FD">
        <w:rPr>
          <w:lang w:val="en-US"/>
        </w:rPr>
        <w:t>Demonstrations and acceptance activities</w:t>
      </w:r>
    </w:p>
    <w:p w14:paraId="30971523" w14:textId="1A33862D" w:rsidR="00CA2CA6" w:rsidRPr="007125FD" w:rsidRDefault="00CA2CA6" w:rsidP="008B1E99">
      <w:pPr>
        <w:rPr>
          <w:lang w:val="en-US"/>
        </w:rPr>
      </w:pPr>
      <w:r w:rsidRPr="007125FD">
        <w:rPr>
          <w:lang w:val="en-US"/>
        </w:rPr>
        <w:t xml:space="preserve">The </w:t>
      </w:r>
      <w:r w:rsidR="00A04CA7" w:rsidRPr="007125FD">
        <w:rPr>
          <w:lang w:val="en-US"/>
        </w:rPr>
        <w:t>behavior</w:t>
      </w:r>
      <w:r w:rsidRPr="007125FD">
        <w:rPr>
          <w:lang w:val="en-US"/>
        </w:rPr>
        <w:t xml:space="preserve"> described in this document is strictly bounded by the scope, assumptions, and exclusions set out in the signed Statement of Work</w:t>
      </w:r>
      <w:r w:rsidR="00475C80" w:rsidRPr="007125FD">
        <w:rPr>
          <w:lang w:val="en-US"/>
        </w:rPr>
        <w:t xml:space="preserve">. </w:t>
      </w:r>
    </w:p>
    <w:p w14:paraId="459A45F5" w14:textId="77777777" w:rsidR="007C2EC3" w:rsidRPr="007125FD" w:rsidRDefault="007C2EC3" w:rsidP="008B1E99">
      <w:pPr>
        <w:rPr>
          <w:lang w:val="en-US"/>
        </w:rPr>
      </w:pPr>
    </w:p>
    <w:p w14:paraId="2F12A2DA" w14:textId="77777777" w:rsidR="00CA2CA6" w:rsidRPr="007125FD" w:rsidRDefault="00CA2CA6" w:rsidP="008B1E99">
      <w:pPr>
        <w:rPr>
          <w:lang w:val="en-US"/>
        </w:rPr>
      </w:pPr>
      <w:r w:rsidRPr="007125FD">
        <w:rPr>
          <w:noProof/>
          <w:lang w:val="en-US"/>
        </w:rPr>
        <mc:AlternateContent>
          <mc:Choice Requires="wps">
            <w:drawing>
              <wp:inline distT="0" distB="0" distL="0" distR="0" wp14:anchorId="1F6EC6CE" wp14:editId="77CD7F09">
                <wp:extent cx="5731510" cy="1270"/>
                <wp:effectExtent l="0" t="0" r="8890" b="24130"/>
                <wp:docPr id="1505410024" name="Horizontal Lin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31510" cy="12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 xmlns:a14="http://schemas.microsoft.com/office/drawing/2010/main" xmlns:a="http://schemas.openxmlformats.org/drawingml/2006/main">
            <w:pict w14:anchorId="70D07766">
              <v:rect id="Horizontal Line 1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ed="f" w14:anchorId="3E3B082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">
                <v:path arrowok="t"/>
                <w10:anchorlock/>
              </v:rect>
            </w:pict>
          </mc:Fallback>
        </mc:AlternateContent>
      </w:r>
    </w:p>
    <w:p w14:paraId="5020BE7F" w14:textId="77777777" w:rsidR="00CA2CA6" w:rsidRPr="007125FD" w:rsidRDefault="00CA2CA6" w:rsidP="008B1E99">
      <w:pPr>
        <w:pStyle w:val="Heading2"/>
        <w:rPr>
          <w:lang w:val="en-US"/>
        </w:rPr>
      </w:pPr>
      <w:bookmarkStart w:id="3" w:name="_Toc224124178"/>
      <w:r w:rsidRPr="007125FD">
        <w:rPr>
          <w:lang w:val="en-US"/>
        </w:rPr>
        <w:lastRenderedPageBreak/>
        <w:t>1.3 Scope</w:t>
      </w:r>
      <w:bookmarkEnd w:id="3"/>
    </w:p>
    <w:p w14:paraId="1338DDF0" w14:textId="77777777" w:rsidR="00CA2CA6" w:rsidRPr="007125FD" w:rsidRDefault="00CA2CA6" w:rsidP="008B1E99">
      <w:pPr>
        <w:rPr>
          <w:lang w:val="en-US"/>
        </w:rPr>
      </w:pPr>
      <w:r w:rsidRPr="007125FD">
        <w:rPr>
          <w:lang w:val="en-US"/>
        </w:rPr>
        <w:t>This Functional Specification describes:</w:t>
      </w:r>
    </w:p>
    <w:p w14:paraId="07A704D3" w14:textId="77777777" w:rsidR="00CA2CA6" w:rsidRPr="007125FD" w:rsidRDefault="00CA2CA6" w:rsidP="0056516E">
      <w:pPr>
        <w:numPr>
          <w:ilvl w:val="0"/>
          <w:numId w:val="19"/>
        </w:numPr>
        <w:rPr>
          <w:lang w:val="en-US"/>
        </w:rPr>
      </w:pPr>
      <w:r w:rsidRPr="007125FD">
        <w:rPr>
          <w:lang w:val="en-US"/>
        </w:rPr>
        <w:t>Intraday monitoring of settlement obligations.</w:t>
      </w:r>
    </w:p>
    <w:p w14:paraId="2D70D4D1" w14:textId="77777777" w:rsidR="00CA2CA6" w:rsidRPr="007125FD" w:rsidRDefault="00CA2CA6" w:rsidP="0056516E">
      <w:pPr>
        <w:numPr>
          <w:ilvl w:val="0"/>
          <w:numId w:val="19"/>
        </w:numPr>
        <w:rPr>
          <w:lang w:val="en-US"/>
        </w:rPr>
      </w:pPr>
      <w:r w:rsidRPr="007125FD">
        <w:rPr>
          <w:lang w:val="en-US"/>
        </w:rPr>
        <w:t>Identification and activation of fail records.</w:t>
      </w:r>
    </w:p>
    <w:p w14:paraId="5CA11850" w14:textId="09368A88" w:rsidR="00CA2CA6" w:rsidRPr="007125FD" w:rsidRDefault="0056054B" w:rsidP="0056516E">
      <w:pPr>
        <w:numPr>
          <w:ilvl w:val="0"/>
          <w:numId w:val="19"/>
        </w:numPr>
        <w:rPr>
          <w:lang w:val="en-US"/>
        </w:rPr>
      </w:pPr>
      <w:r w:rsidRPr="007125FD">
        <w:rPr>
          <w:lang w:val="en-US"/>
        </w:rPr>
        <w:t>Deterministic evaluation of settlement obligation state based on settlement status, approval status, position, and exposure context</w:t>
      </w:r>
      <w:r w:rsidR="00CA2CA6" w:rsidRPr="007125FD">
        <w:rPr>
          <w:lang w:val="en-US"/>
        </w:rPr>
        <w:t>.</w:t>
      </w:r>
    </w:p>
    <w:p w14:paraId="2B2E8C5B" w14:textId="6A39AC44" w:rsidR="00CA2CA6" w:rsidRPr="007125FD" w:rsidRDefault="00CA2CA6" w:rsidP="0056516E">
      <w:pPr>
        <w:numPr>
          <w:ilvl w:val="0"/>
          <w:numId w:val="19"/>
        </w:numPr>
        <w:rPr>
          <w:lang w:val="en-US"/>
        </w:rPr>
      </w:pPr>
      <w:r w:rsidRPr="007125FD">
        <w:rPr>
          <w:lang w:val="en-US"/>
        </w:rPr>
        <w:t xml:space="preserve">Exposure calculation and </w:t>
      </w:r>
      <w:r w:rsidR="00D9758E" w:rsidRPr="007125FD">
        <w:rPr>
          <w:lang w:val="en-US"/>
        </w:rPr>
        <w:t>prioritization</w:t>
      </w:r>
      <w:r w:rsidRPr="007125FD">
        <w:rPr>
          <w:lang w:val="en-US"/>
        </w:rPr>
        <w:t xml:space="preserve"> </w:t>
      </w:r>
      <w:r w:rsidR="00A04CA7" w:rsidRPr="007125FD">
        <w:rPr>
          <w:lang w:val="en-US"/>
        </w:rPr>
        <w:t>behavior</w:t>
      </w:r>
      <w:r w:rsidRPr="007125FD">
        <w:rPr>
          <w:lang w:val="en-US"/>
        </w:rPr>
        <w:t>.</w:t>
      </w:r>
    </w:p>
    <w:p w14:paraId="33CB49FD" w14:textId="2F56FC1D" w:rsidR="00CA2CA6" w:rsidRPr="007125FD" w:rsidRDefault="00CA2CA6" w:rsidP="0056516E">
      <w:pPr>
        <w:numPr>
          <w:ilvl w:val="0"/>
          <w:numId w:val="19"/>
        </w:numPr>
        <w:rPr>
          <w:lang w:val="en-US"/>
        </w:rPr>
      </w:pPr>
      <w:r w:rsidRPr="007125FD">
        <w:rPr>
          <w:lang w:val="en-US"/>
        </w:rPr>
        <w:t xml:space="preserve">User interaction, handling status, and lifecycle </w:t>
      </w:r>
      <w:r w:rsidR="00A04CA7" w:rsidRPr="007125FD">
        <w:rPr>
          <w:lang w:val="en-US"/>
        </w:rPr>
        <w:t>behavior</w:t>
      </w:r>
      <w:r w:rsidRPr="007125FD">
        <w:rPr>
          <w:lang w:val="en-US"/>
        </w:rPr>
        <w:t>.</w:t>
      </w:r>
    </w:p>
    <w:p w14:paraId="18E23AF7" w14:textId="6529BA07" w:rsidR="00CA2CA6" w:rsidRPr="007125FD" w:rsidRDefault="00CA2CA6" w:rsidP="0056516E">
      <w:pPr>
        <w:numPr>
          <w:ilvl w:val="0"/>
          <w:numId w:val="19"/>
        </w:numPr>
        <w:rPr>
          <w:lang w:val="en-US"/>
        </w:rPr>
      </w:pPr>
      <w:r w:rsidRPr="007125FD">
        <w:rPr>
          <w:lang w:val="en-US"/>
        </w:rPr>
        <w:t xml:space="preserve">Dashboard view structure and interaction </w:t>
      </w:r>
      <w:r w:rsidR="00A04CA7" w:rsidRPr="007125FD">
        <w:rPr>
          <w:lang w:val="en-US"/>
        </w:rPr>
        <w:t>behavior</w:t>
      </w:r>
      <w:r w:rsidRPr="007125FD">
        <w:rPr>
          <w:lang w:val="en-US"/>
        </w:rPr>
        <w:t>.</w:t>
      </w:r>
    </w:p>
    <w:p w14:paraId="39FCD738" w14:textId="77777777" w:rsidR="00CA2CA6" w:rsidRPr="007125FD" w:rsidRDefault="00CA2CA6" w:rsidP="0056516E">
      <w:pPr>
        <w:numPr>
          <w:ilvl w:val="0"/>
          <w:numId w:val="19"/>
        </w:numPr>
        <w:rPr>
          <w:lang w:val="en-US"/>
        </w:rPr>
      </w:pPr>
      <w:r w:rsidRPr="007125FD">
        <w:rPr>
          <w:lang w:val="en-US"/>
        </w:rPr>
        <w:t>Data dependencies and system constraints.</w:t>
      </w:r>
    </w:p>
    <w:p w14:paraId="33D94FBE" w14:textId="0497344A" w:rsidR="00CA2CA6" w:rsidRPr="007125FD" w:rsidRDefault="00CA2CA6" w:rsidP="008B1E99">
      <w:pPr>
        <w:rPr>
          <w:lang w:val="en-US"/>
        </w:rPr>
      </w:pPr>
      <w:r w:rsidRPr="007125FD">
        <w:rPr>
          <w:lang w:val="en-US"/>
        </w:rPr>
        <w:t xml:space="preserve">The scope of this document is limited to the </w:t>
      </w:r>
      <w:r w:rsidR="00A04CA7" w:rsidRPr="007125FD">
        <w:rPr>
          <w:lang w:val="en-US"/>
        </w:rPr>
        <w:t>behavior</w:t>
      </w:r>
      <w:r w:rsidRPr="007125FD">
        <w:rPr>
          <w:lang w:val="en-US"/>
        </w:rPr>
        <w:t xml:space="preserve"> required to implement and demonstrate the Workflow and Dashboard in accordance with the Statement of Work. </w:t>
      </w:r>
    </w:p>
    <w:p w14:paraId="32D5020B" w14:textId="30BC4FDE" w:rsidR="00CA2CA6" w:rsidRPr="007125FD" w:rsidRDefault="003A79D4" w:rsidP="008B1E99">
      <w:pPr>
        <w:rPr>
          <w:lang w:val="en-US"/>
        </w:rPr>
      </w:pPr>
      <w:r w:rsidRPr="007125FD">
        <w:rPr>
          <w:noProof/>
          <w:lang w:val="en-US"/>
        </w:rPr>
      </w:r>
      <w:r w:rsidR="003A79D4" w:rsidRPr="007125FD">
        <w:rPr>
          <w:noProof/>
          <w:lang w:val="en-US"/>
        </w:rPr>
        <w:pict w14:anchorId="5BAD7596">
          <v:rect id="Rectangle 101" o:spid="_x0000_s1080" alt="" style="width:451.3pt;height:.1pt;visibility:visibl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filled="f">
            <o:lock v:ext="edit" aspectratio="t" verticies="t" text="t" shapetype="t"/>
            <w10:anchorlock/>
          </v:rect>
        </w:pict>
      </w:r>
    </w:p>
    <w:p w14:paraId="5A12E2F3" w14:textId="2C89268A" w:rsidR="00CA2CA6" w:rsidRPr="007125FD" w:rsidRDefault="00CA2CA6" w:rsidP="00687C25">
      <w:pPr>
        <w:pStyle w:val="Heading2"/>
        <w:rPr>
          <w:lang w:val="en-US"/>
        </w:rPr>
      </w:pPr>
      <w:bookmarkStart w:id="4" w:name="_Toc224124179"/>
      <w:r w:rsidRPr="007125FD">
        <w:rPr>
          <w:lang w:val="en-US"/>
        </w:rPr>
        <w:t>1.</w:t>
      </w:r>
      <w:r w:rsidR="00687C25" w:rsidRPr="007125FD">
        <w:rPr>
          <w:lang w:val="en-US"/>
        </w:rPr>
        <w:t>4</w:t>
      </w:r>
      <w:r w:rsidRPr="007125FD">
        <w:rPr>
          <w:lang w:val="en-US"/>
        </w:rPr>
        <w:t xml:space="preserve"> Out of Scope</w:t>
      </w:r>
      <w:bookmarkEnd w:id="4"/>
    </w:p>
    <w:p w14:paraId="21996875" w14:textId="77777777" w:rsidR="00CA2CA6" w:rsidRPr="007125FD" w:rsidRDefault="00CA2CA6" w:rsidP="008B1E99">
      <w:pPr>
        <w:rPr>
          <w:lang w:val="en-US"/>
        </w:rPr>
      </w:pPr>
      <w:r w:rsidRPr="007125FD">
        <w:rPr>
          <w:lang w:val="en-US"/>
        </w:rPr>
        <w:t>This Functional Specification explicitly excludes:</w:t>
      </w:r>
    </w:p>
    <w:p w14:paraId="154924BA" w14:textId="77777777" w:rsidR="00CA2CA6" w:rsidRPr="007125FD" w:rsidRDefault="00CA2CA6" w:rsidP="008B1E99">
      <w:pPr>
        <w:numPr>
          <w:ilvl w:val="0"/>
          <w:numId w:val="1"/>
        </w:numPr>
        <w:rPr>
          <w:lang w:val="en-US"/>
        </w:rPr>
      </w:pPr>
      <w:r w:rsidRPr="007125FD">
        <w:rPr>
          <w:lang w:val="en-US"/>
        </w:rPr>
        <w:t>Commercial terms, fees, and payment milestones.</w:t>
      </w:r>
    </w:p>
    <w:p w14:paraId="3212AD57" w14:textId="77777777" w:rsidR="00CA2CA6" w:rsidRPr="007125FD" w:rsidRDefault="00CA2CA6" w:rsidP="008B1E99">
      <w:pPr>
        <w:numPr>
          <w:ilvl w:val="0"/>
          <w:numId w:val="1"/>
        </w:numPr>
        <w:rPr>
          <w:lang w:val="en-US"/>
        </w:rPr>
      </w:pPr>
      <w:r w:rsidRPr="007125FD">
        <w:rPr>
          <w:lang w:val="en-US"/>
        </w:rPr>
        <w:t>Detailed project planning, delivery sequencing, or sprint breakdowns.</w:t>
      </w:r>
    </w:p>
    <w:p w14:paraId="1190BE2C" w14:textId="77777777" w:rsidR="00CA2CA6" w:rsidRPr="007125FD" w:rsidRDefault="00CA2CA6" w:rsidP="008B1E99">
      <w:pPr>
        <w:numPr>
          <w:ilvl w:val="0"/>
          <w:numId w:val="1"/>
        </w:numPr>
        <w:rPr>
          <w:lang w:val="en-US"/>
        </w:rPr>
      </w:pPr>
      <w:r w:rsidRPr="007125FD">
        <w:rPr>
          <w:lang w:val="en-US"/>
        </w:rPr>
        <w:t>Technical implementation design (HLSD / LLD), infrastructure configuration, or deployment scripts.</w:t>
      </w:r>
    </w:p>
    <w:p w14:paraId="78DC501C" w14:textId="045DBF82" w:rsidR="00CA2CA6" w:rsidRPr="007125FD" w:rsidRDefault="00CA2CA6" w:rsidP="008B1E99">
      <w:pPr>
        <w:numPr>
          <w:ilvl w:val="0"/>
          <w:numId w:val="1"/>
        </w:numPr>
        <w:rPr>
          <w:lang w:val="en-US"/>
        </w:rPr>
      </w:pPr>
      <w:r w:rsidRPr="007125FD">
        <w:rPr>
          <w:lang w:val="en-US"/>
        </w:rPr>
        <w:t xml:space="preserve">Detailed data mapping specifications beyond functional field </w:t>
      </w:r>
      <w:r w:rsidR="00A04CA7" w:rsidRPr="007125FD">
        <w:rPr>
          <w:lang w:val="en-US"/>
        </w:rPr>
        <w:t>behavior</w:t>
      </w:r>
      <w:r w:rsidRPr="007125FD">
        <w:rPr>
          <w:lang w:val="en-US"/>
        </w:rPr>
        <w:t>.</w:t>
      </w:r>
    </w:p>
    <w:p w14:paraId="36FA2FDE" w14:textId="77777777" w:rsidR="00CA2CA6" w:rsidRPr="007125FD" w:rsidRDefault="00CA2CA6" w:rsidP="008B1E99">
      <w:pPr>
        <w:numPr>
          <w:ilvl w:val="0"/>
          <w:numId w:val="1"/>
        </w:numPr>
        <w:rPr>
          <w:lang w:val="en-US"/>
        </w:rPr>
      </w:pPr>
      <w:r w:rsidRPr="007125FD">
        <w:rPr>
          <w:lang w:val="en-US"/>
        </w:rPr>
        <w:t>Environment provisioning, access configuration, or operational runbooks.</w:t>
      </w:r>
    </w:p>
    <w:p w14:paraId="370B2E7E" w14:textId="36405B78" w:rsidR="00CA2CA6" w:rsidRPr="007125FD" w:rsidRDefault="00CA2CA6" w:rsidP="008B1E99">
      <w:pPr>
        <w:ind w:left="360"/>
        <w:rPr>
          <w:lang w:val="en-US"/>
        </w:rPr>
      </w:pPr>
      <w:r w:rsidRPr="007125FD">
        <w:rPr>
          <w:lang w:val="en-US"/>
        </w:rPr>
        <w:t>Such items are governed by the Statement of Work, project plans, technical design art</w:t>
      </w:r>
      <w:r w:rsidR="009A02C0" w:rsidRPr="007125FD">
        <w:rPr>
          <w:lang w:val="en-US"/>
        </w:rPr>
        <w:t>i</w:t>
      </w:r>
      <w:r w:rsidRPr="007125FD">
        <w:rPr>
          <w:lang w:val="en-US"/>
        </w:rPr>
        <w:t xml:space="preserve">facts, or internal delivery documentation as applicable. </w:t>
      </w:r>
    </w:p>
    <w:p w14:paraId="43035F41" w14:textId="4350D469" w:rsidR="00CA2CA6" w:rsidRPr="007125FD" w:rsidRDefault="003A79D4" w:rsidP="008B1E99">
      <w:pPr>
        <w:rPr>
          <w:lang w:val="en-US"/>
        </w:rPr>
      </w:pPr>
      <w:r w:rsidRPr="007125FD">
        <w:rPr>
          <w:noProof/>
          <w:lang w:val="en-US"/>
        </w:rPr>
      </w:r>
      <w:r w:rsidR="003A79D4" w:rsidRPr="007125FD">
        <w:rPr>
          <w:noProof/>
          <w:lang w:val="en-US"/>
        </w:rPr>
        <w:pict w14:anchorId="45898717">
          <v:rect id="Rectangle 98" o:spid="_x0000_s1079" alt="" style="width:451.3pt;height:.1pt;visibility:visibl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filled="f">
            <o:lock v:ext="edit" aspectratio="t" verticies="t" text="t" shapetype="t"/>
            <w10:anchorlock/>
          </v:rect>
        </w:pict>
      </w:r>
    </w:p>
    <w:p w14:paraId="1D6FD771" w14:textId="086CB2EA" w:rsidR="00CA2CA6" w:rsidRPr="007125FD" w:rsidRDefault="00CA2CA6" w:rsidP="002B2748">
      <w:pPr>
        <w:pStyle w:val="Heading1"/>
        <w:rPr>
          <w:lang w:val="en-US"/>
        </w:rPr>
      </w:pPr>
      <w:bookmarkStart w:id="5" w:name="_Toc224124180"/>
      <w:r w:rsidRPr="007125FD">
        <w:rPr>
          <w:lang w:val="en-US"/>
        </w:rPr>
        <w:lastRenderedPageBreak/>
        <w:t>2. Solution Overview and System Boundary</w:t>
      </w:r>
      <w:bookmarkEnd w:id="5"/>
    </w:p>
    <w:p w14:paraId="66A8DDAB" w14:textId="77777777" w:rsidR="00CA2CA6" w:rsidRPr="007125FD" w:rsidRDefault="00CA2CA6" w:rsidP="008B1E99">
      <w:pPr>
        <w:pStyle w:val="Heading2"/>
        <w:rPr>
          <w:lang w:val="en-US"/>
        </w:rPr>
      </w:pPr>
      <w:bookmarkStart w:id="6" w:name="_Toc224124181"/>
      <w:r w:rsidRPr="007125FD">
        <w:rPr>
          <w:lang w:val="en-US"/>
        </w:rPr>
        <w:t>2.1 Overview of the TF-1 Solution</w:t>
      </w:r>
      <w:bookmarkEnd w:id="6"/>
    </w:p>
    <w:p w14:paraId="774CDE3B" w14:textId="77777777" w:rsidR="00CA2CA6" w:rsidRPr="007125FD" w:rsidRDefault="00CA2CA6" w:rsidP="008B1E99">
      <w:pPr>
        <w:rPr>
          <w:lang w:val="en-US"/>
        </w:rPr>
      </w:pPr>
      <w:r w:rsidRPr="007125FD">
        <w:rPr>
          <w:lang w:val="en-US"/>
        </w:rPr>
        <w:t>The TF-1 Intraday Trade Fails Workflow and Dashboard comprises two integrated components:</w:t>
      </w:r>
    </w:p>
    <w:p w14:paraId="5AF679F7" w14:textId="34A076CA" w:rsidR="00CA2CA6" w:rsidRPr="007125FD" w:rsidRDefault="00CA2CA6" w:rsidP="0056516E">
      <w:pPr>
        <w:numPr>
          <w:ilvl w:val="0"/>
          <w:numId w:val="21"/>
        </w:numPr>
        <w:rPr>
          <w:lang w:val="en-US"/>
        </w:rPr>
      </w:pPr>
      <w:r w:rsidRPr="007125FD">
        <w:rPr>
          <w:lang w:val="en-US"/>
        </w:rPr>
        <w:t xml:space="preserve">The </w:t>
      </w:r>
      <w:r w:rsidRPr="007125FD">
        <w:rPr>
          <w:b/>
          <w:bCs/>
          <w:lang w:val="en-US"/>
        </w:rPr>
        <w:t>Workflow</w:t>
      </w:r>
      <w:r w:rsidRPr="007125FD">
        <w:rPr>
          <w:lang w:val="en-US"/>
        </w:rPr>
        <w:t xml:space="preserve">, which performs deterministic intraday monitoring </w:t>
      </w:r>
      <w:r w:rsidR="000D5E57" w:rsidRPr="007125FD">
        <w:rPr>
          <w:lang w:val="en-US"/>
        </w:rPr>
        <w:t xml:space="preserve">and </w:t>
      </w:r>
      <w:r w:rsidRPr="007125FD">
        <w:rPr>
          <w:lang w:val="en-US"/>
        </w:rPr>
        <w:t>evaluation of settlement obligations.</w:t>
      </w:r>
    </w:p>
    <w:p w14:paraId="3CB1CE39" w14:textId="0DA89EBC" w:rsidR="00CA2CA6" w:rsidRPr="007125FD" w:rsidRDefault="00CA2CA6" w:rsidP="0056516E">
      <w:pPr>
        <w:numPr>
          <w:ilvl w:val="0"/>
          <w:numId w:val="21"/>
        </w:numPr>
        <w:rPr>
          <w:lang w:val="en-US"/>
        </w:rPr>
      </w:pPr>
      <w:r w:rsidRPr="007125FD">
        <w:rPr>
          <w:lang w:val="en-US"/>
        </w:rPr>
        <w:t xml:space="preserve">The </w:t>
      </w:r>
      <w:r w:rsidRPr="007125FD">
        <w:rPr>
          <w:b/>
          <w:bCs/>
          <w:lang w:val="en-US"/>
        </w:rPr>
        <w:t>Dashboard</w:t>
      </w:r>
      <w:r w:rsidRPr="007125FD">
        <w:rPr>
          <w:lang w:val="en-US"/>
        </w:rPr>
        <w:t xml:space="preserve">, which presents Workflow outputs and associated operational context to </w:t>
      </w:r>
      <w:r w:rsidR="00A04CA7" w:rsidRPr="007125FD">
        <w:rPr>
          <w:lang w:val="en-US"/>
        </w:rPr>
        <w:t>authorized</w:t>
      </w:r>
      <w:r w:rsidRPr="007125FD">
        <w:rPr>
          <w:lang w:val="en-US"/>
        </w:rPr>
        <w:t xml:space="preserve"> users.</w:t>
      </w:r>
    </w:p>
    <w:p w14:paraId="0C414437" w14:textId="36228C15" w:rsidR="00CA2CA6" w:rsidRPr="007125FD" w:rsidRDefault="00CA2CA6" w:rsidP="008B1E99">
      <w:pPr>
        <w:rPr>
          <w:lang w:val="en-US"/>
        </w:rPr>
      </w:pPr>
      <w:r w:rsidRPr="007125FD">
        <w:rPr>
          <w:lang w:val="en-US"/>
        </w:rPr>
        <w:t xml:space="preserve">The Workflow and Dashboard operate together to provide intraday visibility and </w:t>
      </w:r>
      <w:r w:rsidR="00D9758E" w:rsidRPr="007125FD">
        <w:rPr>
          <w:lang w:val="en-US"/>
        </w:rPr>
        <w:t>prioritization</w:t>
      </w:r>
      <w:r w:rsidRPr="007125FD">
        <w:rPr>
          <w:lang w:val="en-US"/>
        </w:rPr>
        <w:t xml:space="preserve"> of settlement obligation delivery fails.</w:t>
      </w:r>
    </w:p>
    <w:p w14:paraId="3EE2ADD9" w14:textId="77777777" w:rsidR="00CA2CA6" w:rsidRPr="007125FD" w:rsidRDefault="00CA2CA6" w:rsidP="008B1E99">
      <w:pPr>
        <w:rPr>
          <w:lang w:val="en-US"/>
        </w:rPr>
      </w:pPr>
      <w:r w:rsidRPr="007125FD">
        <w:rPr>
          <w:lang w:val="en-US"/>
        </w:rPr>
        <w:t>The Workflow evaluates settlement, approval, position, and pricing data to determine:</w:t>
      </w:r>
    </w:p>
    <w:p w14:paraId="19343CB2" w14:textId="3F06ADCD" w:rsidR="00CA2CA6" w:rsidRPr="007125FD" w:rsidRDefault="00AD7DA6" w:rsidP="0056516E">
      <w:pPr>
        <w:numPr>
          <w:ilvl w:val="0"/>
          <w:numId w:val="22"/>
        </w:numPr>
        <w:rPr>
          <w:lang w:val="en-US"/>
        </w:rPr>
      </w:pPr>
      <w:r w:rsidRPr="007125FD">
        <w:rPr>
          <w:lang w:val="en-US"/>
        </w:rPr>
        <w:t>Whether a settlement obligation has failed based on DTC settlement status events or settlement date evaluation</w:t>
      </w:r>
      <w:r w:rsidR="00CA2CA6" w:rsidRPr="007125FD">
        <w:rPr>
          <w:lang w:val="en-US"/>
        </w:rPr>
        <w:t>.</w:t>
      </w:r>
    </w:p>
    <w:p w14:paraId="6EAFF598" w14:textId="77777777" w:rsidR="00CA2CA6" w:rsidRPr="007125FD" w:rsidRDefault="00CA2CA6" w:rsidP="0056516E">
      <w:pPr>
        <w:numPr>
          <w:ilvl w:val="0"/>
          <w:numId w:val="22"/>
        </w:numPr>
        <w:rPr>
          <w:lang w:val="en-US"/>
        </w:rPr>
      </w:pPr>
      <w:r w:rsidRPr="007125FD">
        <w:rPr>
          <w:lang w:val="en-US"/>
        </w:rPr>
        <w:t>Relevant contextual data required for operational review.</w:t>
      </w:r>
    </w:p>
    <w:p w14:paraId="6F6DAF8B" w14:textId="77777777" w:rsidR="00CA2CA6" w:rsidRPr="007125FD" w:rsidRDefault="00CA2CA6" w:rsidP="008B1E99">
      <w:pPr>
        <w:rPr>
          <w:lang w:val="en-US"/>
        </w:rPr>
      </w:pPr>
      <w:r w:rsidRPr="007125FD">
        <w:rPr>
          <w:lang w:val="en-US"/>
        </w:rPr>
        <w:t>The Dashboard surfaces this information in structured operational views to support informed manual intervention.</w:t>
      </w:r>
    </w:p>
    <w:p w14:paraId="5DF453EA" w14:textId="77777777" w:rsidR="00CA2CA6" w:rsidRPr="007125FD" w:rsidRDefault="00CA2CA6" w:rsidP="008B1E99">
      <w:pPr>
        <w:rPr>
          <w:lang w:val="en-US"/>
        </w:rPr>
      </w:pPr>
      <w:r w:rsidRPr="007125FD">
        <w:rPr>
          <w:lang w:val="en-US"/>
        </w:rPr>
        <w:t>TF-1 does not execute settlement activity, borrowing, or counterparty communication. It provides advisory visibility only.</w:t>
      </w:r>
    </w:p>
    <w:p w14:paraId="014431EC" w14:textId="77777777" w:rsidR="00CA2CA6" w:rsidRPr="007125FD" w:rsidRDefault="00CA2CA6" w:rsidP="008B1E99">
      <w:pPr>
        <w:rPr>
          <w:lang w:val="en-US"/>
        </w:rPr>
      </w:pPr>
      <w:r w:rsidRPr="007125FD">
        <w:rPr>
          <w:noProof/>
          <w:lang w:val="en-US"/>
        </w:rPr>
        <mc:AlternateContent>
          <mc:Choice Requires="wps">
            <w:drawing>
              <wp:inline distT="0" distB="0" distL="0" distR="0" wp14:anchorId="1F10C2D5" wp14:editId="610F1E9F">
                <wp:extent cx="5731510" cy="1270"/>
                <wp:effectExtent l="0" t="0" r="8890" b="24130"/>
                <wp:docPr id="1972694995" name="Horizontal Lin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31510" cy="12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 xmlns:a14="http://schemas.microsoft.com/office/drawing/2010/main" xmlns:a="http://schemas.openxmlformats.org/drawingml/2006/main">
            <w:pict w14:anchorId="7D989336">
              <v:rect id="Horizontal Line 1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ed="f" w14:anchorId="66CA50C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">
                <v:path arrowok="t"/>
                <w10:anchorlock/>
              </v:rect>
            </w:pict>
          </mc:Fallback>
        </mc:AlternateContent>
      </w:r>
    </w:p>
    <w:p w14:paraId="303BCC27" w14:textId="77777777" w:rsidR="00CA2CA6" w:rsidRPr="007125FD" w:rsidRDefault="00CA2CA6" w:rsidP="008B1E99">
      <w:pPr>
        <w:pStyle w:val="Heading2"/>
        <w:rPr>
          <w:lang w:val="en-US"/>
        </w:rPr>
      </w:pPr>
      <w:bookmarkStart w:id="7" w:name="_Toc224124182"/>
      <w:r w:rsidRPr="007125FD">
        <w:rPr>
          <w:lang w:val="en-US"/>
        </w:rPr>
        <w:t>2.2 Human Actors and User Roles</w:t>
      </w:r>
      <w:bookmarkEnd w:id="7"/>
    </w:p>
    <w:p w14:paraId="0113CE76" w14:textId="77777777" w:rsidR="00CA2CA6" w:rsidRPr="007125FD" w:rsidRDefault="00CA2CA6" w:rsidP="008B1E99">
      <w:pPr>
        <w:rPr>
          <w:lang w:val="en-US"/>
        </w:rPr>
      </w:pPr>
      <w:r w:rsidRPr="007125FD">
        <w:rPr>
          <w:lang w:val="en-US"/>
        </w:rPr>
        <w:t>TF-1 supports the following user roles.</w:t>
      </w:r>
    </w:p>
    <w:p w14:paraId="6FE43F1F" w14:textId="77777777" w:rsidR="00CA2CA6" w:rsidRPr="007125FD" w:rsidRDefault="00CA2CA6" w:rsidP="008B1E99">
      <w:pPr>
        <w:rPr>
          <w:b/>
          <w:bCs/>
          <w:lang w:val="en-US"/>
        </w:rPr>
      </w:pPr>
      <w:r w:rsidRPr="007125FD">
        <w:rPr>
          <w:b/>
          <w:bCs/>
          <w:lang w:val="en-US"/>
        </w:rPr>
        <w:t>Settlements Operations Users</w:t>
      </w:r>
    </w:p>
    <w:p w14:paraId="22567DF1" w14:textId="77777777" w:rsidR="0006789F" w:rsidRPr="007125FD" w:rsidRDefault="00CA2CA6" w:rsidP="0006789F">
      <w:pPr>
        <w:numPr>
          <w:ilvl w:val="0"/>
          <w:numId w:val="23"/>
        </w:numPr>
        <w:rPr>
          <w:lang w:val="en-US"/>
        </w:rPr>
      </w:pPr>
      <w:r w:rsidRPr="007125FD">
        <w:rPr>
          <w:lang w:val="en-US"/>
        </w:rPr>
        <w:t>Primary operational users of the Dashboard.</w:t>
      </w:r>
    </w:p>
    <w:p w14:paraId="6B2A3C92" w14:textId="77777777" w:rsidR="0006789F" w:rsidRPr="007125FD" w:rsidRDefault="00CA2CA6" w:rsidP="0006789F">
      <w:pPr>
        <w:numPr>
          <w:ilvl w:val="0"/>
          <w:numId w:val="23"/>
        </w:numPr>
        <w:rPr>
          <w:lang w:val="en-US"/>
        </w:rPr>
      </w:pPr>
      <w:r w:rsidRPr="007125FD">
        <w:rPr>
          <w:lang w:val="en-US"/>
        </w:rPr>
        <w:t>Responsible for:</w:t>
      </w:r>
    </w:p>
    <w:p w14:paraId="4E62ABD1" w14:textId="77777777" w:rsidR="0006789F" w:rsidRPr="007125FD" w:rsidRDefault="00CA2CA6" w:rsidP="0006789F">
      <w:pPr>
        <w:numPr>
          <w:ilvl w:val="1"/>
          <w:numId w:val="23"/>
        </w:numPr>
        <w:rPr>
          <w:lang w:val="en-US"/>
        </w:rPr>
      </w:pPr>
      <w:r w:rsidRPr="007125FD">
        <w:rPr>
          <w:lang w:val="en-US"/>
        </w:rPr>
        <w:t>Reviewing settlement obligation fails.</w:t>
      </w:r>
    </w:p>
    <w:p w14:paraId="3A6657A7" w14:textId="770372BF" w:rsidR="0006789F" w:rsidRPr="007125FD" w:rsidRDefault="00A04CA7" w:rsidP="0006789F">
      <w:pPr>
        <w:numPr>
          <w:ilvl w:val="1"/>
          <w:numId w:val="23"/>
        </w:numPr>
        <w:rPr>
          <w:lang w:val="en-US"/>
        </w:rPr>
      </w:pPr>
      <w:r w:rsidRPr="007125FD">
        <w:rPr>
          <w:lang w:val="en-US"/>
        </w:rPr>
        <w:t>Prioritiz</w:t>
      </w:r>
      <w:r w:rsidR="00CA2CA6" w:rsidRPr="007125FD">
        <w:rPr>
          <w:lang w:val="en-US"/>
        </w:rPr>
        <w:t>ing operational action.</w:t>
      </w:r>
    </w:p>
    <w:p w14:paraId="033D7CA3" w14:textId="77777777" w:rsidR="0006789F" w:rsidRPr="007125FD" w:rsidRDefault="00CA2CA6" w:rsidP="0006789F">
      <w:pPr>
        <w:numPr>
          <w:ilvl w:val="1"/>
          <w:numId w:val="23"/>
        </w:numPr>
        <w:rPr>
          <w:lang w:val="en-US"/>
        </w:rPr>
      </w:pPr>
      <w:r w:rsidRPr="007125FD">
        <w:rPr>
          <w:lang w:val="en-US"/>
        </w:rPr>
        <w:t>Recording handling status and operational notes.</w:t>
      </w:r>
    </w:p>
    <w:p w14:paraId="68E319F5" w14:textId="77777777" w:rsidR="00CA2CA6" w:rsidRPr="007125FD" w:rsidRDefault="00CA2CA6" w:rsidP="0006789F">
      <w:pPr>
        <w:numPr>
          <w:ilvl w:val="1"/>
          <w:numId w:val="23"/>
        </w:numPr>
        <w:rPr>
          <w:lang w:val="en-US"/>
        </w:rPr>
      </w:pPr>
      <w:r w:rsidRPr="007125FD">
        <w:rPr>
          <w:lang w:val="en-US"/>
        </w:rPr>
        <w:lastRenderedPageBreak/>
        <w:t>Coordinating resolution outside the system.</w:t>
      </w:r>
    </w:p>
    <w:p w14:paraId="6B67B44E" w14:textId="77777777" w:rsidR="00CA2CA6" w:rsidRPr="007125FD" w:rsidRDefault="00CA2CA6" w:rsidP="008B1E99">
      <w:pPr>
        <w:rPr>
          <w:b/>
          <w:bCs/>
          <w:lang w:val="en-US"/>
        </w:rPr>
      </w:pPr>
      <w:r w:rsidRPr="007125FD">
        <w:rPr>
          <w:b/>
          <w:bCs/>
          <w:lang w:val="en-US"/>
        </w:rPr>
        <w:t>Stock Loan Desk Users</w:t>
      </w:r>
    </w:p>
    <w:p w14:paraId="047CFF30" w14:textId="04CCDA06" w:rsidR="00CA2CA6" w:rsidRPr="007125FD" w:rsidRDefault="002F3423" w:rsidP="00655D59">
      <w:pPr>
        <w:numPr>
          <w:ilvl w:val="0"/>
          <w:numId w:val="23"/>
        </w:numPr>
        <w:rPr>
          <w:lang w:val="en-US"/>
        </w:rPr>
      </w:pPr>
      <w:r w:rsidRPr="007125FD">
        <w:rPr>
          <w:lang w:val="en-US"/>
        </w:rPr>
        <w:t>May access the Dashboard and ha</w:t>
      </w:r>
      <w:r w:rsidR="00187002" w:rsidRPr="007125FD">
        <w:rPr>
          <w:lang w:val="en-US"/>
        </w:rPr>
        <w:t>ve</w:t>
      </w:r>
      <w:r w:rsidRPr="007125FD">
        <w:rPr>
          <w:lang w:val="en-US"/>
        </w:rPr>
        <w:t xml:space="preserve"> the same interaction permissions as Settlements Operations Users in Version 1 (notes and handling status)</w:t>
      </w:r>
      <w:r w:rsidR="00CA2CA6" w:rsidRPr="007125FD">
        <w:rPr>
          <w:lang w:val="en-US"/>
        </w:rPr>
        <w:t>.</w:t>
      </w:r>
    </w:p>
    <w:p w14:paraId="4A5688AA" w14:textId="77777777" w:rsidR="00CA2CA6" w:rsidRPr="007125FD" w:rsidRDefault="00CA2CA6" w:rsidP="00655D59">
      <w:pPr>
        <w:numPr>
          <w:ilvl w:val="0"/>
          <w:numId w:val="23"/>
        </w:numPr>
        <w:rPr>
          <w:lang w:val="en-US"/>
        </w:rPr>
      </w:pPr>
      <w:r w:rsidRPr="007125FD">
        <w:rPr>
          <w:lang w:val="en-US"/>
        </w:rPr>
        <w:t>Stock borrowing and loan activity remain outside TF-1.</w:t>
      </w:r>
    </w:p>
    <w:p w14:paraId="74C5AC62" w14:textId="77777777" w:rsidR="00CA2CA6" w:rsidRPr="007125FD" w:rsidRDefault="00CA2CA6" w:rsidP="008B1E99">
      <w:pPr>
        <w:rPr>
          <w:b/>
          <w:bCs/>
          <w:lang w:val="en-US"/>
        </w:rPr>
      </w:pPr>
      <w:r w:rsidRPr="007125FD">
        <w:rPr>
          <w:b/>
          <w:bCs/>
          <w:lang w:val="en-US"/>
        </w:rPr>
        <w:t>Read-Only / Supervisory Users</w:t>
      </w:r>
    </w:p>
    <w:p w14:paraId="5E732881" w14:textId="77777777" w:rsidR="00CA2CA6" w:rsidRPr="007125FD" w:rsidRDefault="00CA2CA6" w:rsidP="00655D59">
      <w:pPr>
        <w:numPr>
          <w:ilvl w:val="0"/>
          <w:numId w:val="23"/>
        </w:numPr>
        <w:rPr>
          <w:lang w:val="en-US"/>
        </w:rPr>
      </w:pPr>
      <w:r w:rsidRPr="007125FD">
        <w:rPr>
          <w:lang w:val="en-US"/>
        </w:rPr>
        <w:t>Have visibility for oversight and handover purposes.</w:t>
      </w:r>
    </w:p>
    <w:p w14:paraId="02E5D547" w14:textId="77777777" w:rsidR="00CA2CA6" w:rsidRPr="007125FD" w:rsidRDefault="00CA2CA6" w:rsidP="00655D59">
      <w:pPr>
        <w:numPr>
          <w:ilvl w:val="0"/>
          <w:numId w:val="23"/>
        </w:numPr>
        <w:rPr>
          <w:lang w:val="en-US"/>
        </w:rPr>
      </w:pPr>
      <w:r w:rsidRPr="007125FD">
        <w:rPr>
          <w:lang w:val="en-US"/>
        </w:rPr>
        <w:t>May not alter workflow-managed state unless explicitly granted permissions.</w:t>
      </w:r>
    </w:p>
    <w:p w14:paraId="4898A798" w14:textId="0EF1950B" w:rsidR="00CA2CA6" w:rsidRPr="007125FD" w:rsidRDefault="003A79D4" w:rsidP="008B1E99">
      <w:pPr>
        <w:rPr>
          <w:lang w:val="en-US"/>
        </w:rPr>
      </w:pPr>
      <w:r w:rsidRPr="007125FD">
        <w:rPr>
          <w:noProof/>
          <w:lang w:val="en-US"/>
        </w:rPr>
      </w:r>
      <w:r w:rsidR="003A79D4" w:rsidRPr="007125FD">
        <w:rPr>
          <w:noProof/>
          <w:lang w:val="en-US"/>
        </w:rPr>
        <w:pict w14:anchorId="261F383D">
          <v:rect id="Horizontal Line 562" o:spid="_x0000_s1078" alt="" style="width:451.3pt;height:.1pt;visibility:visibl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filled="f">
            <o:lock v:ext="edit" aspectratio="t" verticies="t" text="t" shapetype="t"/>
            <w10:anchorlock/>
          </v:rect>
        </w:pict>
      </w:r>
    </w:p>
    <w:p w14:paraId="236256D9" w14:textId="77777777" w:rsidR="00CA2CA6" w:rsidRPr="007125FD" w:rsidRDefault="00CA2CA6" w:rsidP="008B1E99">
      <w:pPr>
        <w:pStyle w:val="Heading2"/>
        <w:rPr>
          <w:lang w:val="en-US"/>
        </w:rPr>
      </w:pPr>
      <w:bookmarkStart w:id="8" w:name="_Toc224124183"/>
      <w:r w:rsidRPr="007125FD">
        <w:rPr>
          <w:lang w:val="en-US"/>
        </w:rPr>
        <w:t>2.3 Upstream Data Sources</w:t>
      </w:r>
      <w:bookmarkEnd w:id="8"/>
    </w:p>
    <w:p w14:paraId="0EAA9A80" w14:textId="77777777" w:rsidR="00CA2CA6" w:rsidRPr="007125FD" w:rsidRDefault="00CA2CA6" w:rsidP="008B1E99">
      <w:pPr>
        <w:rPr>
          <w:lang w:val="en-US"/>
        </w:rPr>
      </w:pPr>
      <w:r w:rsidRPr="007125FD">
        <w:rPr>
          <w:lang w:val="en-US"/>
        </w:rPr>
        <w:t>TF-1 consumes settlement, position, approval, and pricing data provided through Cantor-controlled integration mechanisms.</w:t>
      </w:r>
    </w:p>
    <w:p w14:paraId="41F5E7E8" w14:textId="77777777" w:rsidR="00CA2CA6" w:rsidRPr="007125FD" w:rsidRDefault="00CA2CA6" w:rsidP="008B1E99">
      <w:pPr>
        <w:rPr>
          <w:lang w:val="en-US"/>
        </w:rPr>
      </w:pPr>
      <w:r w:rsidRPr="007125FD">
        <w:rPr>
          <w:lang w:val="en-US"/>
        </w:rPr>
        <w:t>The solution relies on the following data domains:</w:t>
      </w:r>
    </w:p>
    <w:p w14:paraId="11CE8D18" w14:textId="317F913D" w:rsidR="00CA2CA6" w:rsidRPr="007125FD" w:rsidRDefault="00CA2CA6" w:rsidP="0056516E">
      <w:pPr>
        <w:numPr>
          <w:ilvl w:val="0"/>
          <w:numId w:val="24"/>
        </w:numPr>
        <w:rPr>
          <w:lang w:val="en-US"/>
        </w:rPr>
      </w:pPr>
      <w:r w:rsidRPr="007125FD">
        <w:rPr>
          <w:b/>
          <w:bCs/>
          <w:lang w:val="en-US"/>
        </w:rPr>
        <w:t>Settlement Obligation and Position Data</w:t>
      </w:r>
      <w:r w:rsidRPr="007125FD">
        <w:rPr>
          <w:lang w:val="en-US"/>
        </w:rPr>
        <w:br/>
      </w:r>
      <w:r w:rsidR="00CD5AD8" w:rsidRPr="007125FD">
        <w:rPr>
          <w:lang w:val="en-US"/>
        </w:rPr>
        <w:t>Including obligations scheduled to settle during the current settlement day and any prior-day obligations that remain open</w:t>
      </w:r>
      <w:r w:rsidRPr="007125FD">
        <w:rPr>
          <w:lang w:val="en-US"/>
        </w:rPr>
        <w:t xml:space="preserve"> and associated position information.</w:t>
      </w:r>
    </w:p>
    <w:p w14:paraId="3C079514" w14:textId="77777777" w:rsidR="00CA2CA6" w:rsidRPr="007125FD" w:rsidRDefault="00CA2CA6" w:rsidP="0056516E">
      <w:pPr>
        <w:numPr>
          <w:ilvl w:val="0"/>
          <w:numId w:val="24"/>
        </w:numPr>
        <w:rPr>
          <w:lang w:val="en-US"/>
        </w:rPr>
      </w:pPr>
      <w:r w:rsidRPr="007125FD">
        <w:rPr>
          <w:b/>
          <w:bCs/>
          <w:lang w:val="en-US"/>
        </w:rPr>
        <w:t>Settlement Status and Approval Data</w:t>
      </w:r>
      <w:r w:rsidRPr="007125FD">
        <w:rPr>
          <w:lang w:val="en-US"/>
        </w:rPr>
        <w:br/>
        <w:t>Including DTC-derived settlement state and RAD approval status.</w:t>
      </w:r>
    </w:p>
    <w:p w14:paraId="09EF056C" w14:textId="42D1E3F8" w:rsidR="00CA2CA6" w:rsidRPr="007125FD" w:rsidRDefault="00CA2CA6" w:rsidP="0056516E">
      <w:pPr>
        <w:numPr>
          <w:ilvl w:val="0"/>
          <w:numId w:val="24"/>
        </w:numPr>
        <w:rPr>
          <w:lang w:val="en-US"/>
        </w:rPr>
      </w:pPr>
      <w:r w:rsidRPr="007125FD">
        <w:rPr>
          <w:b/>
          <w:bCs/>
          <w:lang w:val="en-US"/>
        </w:rPr>
        <w:t>Market Pricing Data</w:t>
      </w:r>
      <w:r w:rsidRPr="007125FD">
        <w:rPr>
          <w:lang w:val="en-US"/>
        </w:rPr>
        <w:br/>
        <w:t xml:space="preserve">Used for exposure calculation and </w:t>
      </w:r>
      <w:r w:rsidR="00D9758E" w:rsidRPr="007125FD">
        <w:rPr>
          <w:lang w:val="en-US"/>
        </w:rPr>
        <w:t>prioritization</w:t>
      </w:r>
      <w:r w:rsidRPr="007125FD">
        <w:rPr>
          <w:lang w:val="en-US"/>
        </w:rPr>
        <w:t xml:space="preserve"> ordering.</w:t>
      </w:r>
    </w:p>
    <w:p w14:paraId="31AFBBF4" w14:textId="77777777" w:rsidR="00CA2CA6" w:rsidRPr="007125FD" w:rsidRDefault="00CA2CA6" w:rsidP="008B1E99">
      <w:pPr>
        <w:rPr>
          <w:lang w:val="en-US"/>
        </w:rPr>
      </w:pPr>
      <w:r w:rsidRPr="007125FD">
        <w:rPr>
          <w:lang w:val="en-US"/>
        </w:rPr>
        <w:t>TF-1 does not define or control the upstream integration topology. Data is consumed as provided via Cantor-managed systems and environments in accordance with the Statement of Work.</w:t>
      </w:r>
    </w:p>
    <w:p w14:paraId="3DCA5090" w14:textId="511232F3" w:rsidR="00CA2CA6" w:rsidRPr="007125FD" w:rsidRDefault="003A79D4" w:rsidP="008B1E99">
      <w:pPr>
        <w:rPr>
          <w:lang w:val="en-US"/>
        </w:rPr>
      </w:pPr>
      <w:r w:rsidRPr="007125FD">
        <w:rPr>
          <w:noProof/>
          <w:lang w:val="en-US"/>
        </w:rPr>
      </w:r>
      <w:r w:rsidR="003A79D4" w:rsidRPr="007125FD">
        <w:rPr>
          <w:noProof/>
          <w:lang w:val="en-US"/>
        </w:rPr>
        <w:pict w14:anchorId="63B17836">
          <v:rect id="Horizontal Line 563" o:spid="_x0000_s1077" alt="" style="width:451.3pt;height:.1pt;visibility:visibl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filled="f">
            <o:lock v:ext="edit" aspectratio="t" verticies="t" text="t" shapetype="t"/>
            <w10:anchorlock/>
          </v:rect>
        </w:pict>
      </w:r>
    </w:p>
    <w:p w14:paraId="158184C0" w14:textId="77777777" w:rsidR="00CA2CA6" w:rsidRPr="007125FD" w:rsidRDefault="00CA2CA6" w:rsidP="008B1E99">
      <w:pPr>
        <w:pStyle w:val="Heading2"/>
        <w:rPr>
          <w:lang w:val="en-US"/>
        </w:rPr>
      </w:pPr>
      <w:bookmarkStart w:id="9" w:name="_Toc224124184"/>
      <w:r w:rsidRPr="007125FD">
        <w:rPr>
          <w:lang w:val="en-US"/>
        </w:rPr>
        <w:t>2.4 System Boundary and Responsibilities</w:t>
      </w:r>
      <w:bookmarkEnd w:id="9"/>
    </w:p>
    <w:p w14:paraId="24CE6476" w14:textId="77777777" w:rsidR="00CA2CA6" w:rsidRPr="007125FD" w:rsidRDefault="00CA2CA6" w:rsidP="008B1E99">
      <w:pPr>
        <w:rPr>
          <w:lang w:val="en-US"/>
        </w:rPr>
      </w:pPr>
      <w:r w:rsidRPr="007125FD">
        <w:rPr>
          <w:lang w:val="en-US"/>
        </w:rPr>
        <w:t>TF-1 operates within Cantor-controlled environments.</w:t>
      </w:r>
    </w:p>
    <w:p w14:paraId="1CF0CAE0" w14:textId="77777777" w:rsidR="00CA2CA6" w:rsidRPr="007125FD" w:rsidRDefault="00CA2CA6" w:rsidP="008B1E99">
      <w:pPr>
        <w:rPr>
          <w:lang w:val="en-US"/>
        </w:rPr>
      </w:pPr>
      <w:r w:rsidRPr="007125FD">
        <w:rPr>
          <w:lang w:val="en-US"/>
        </w:rPr>
        <w:t>The solution:</w:t>
      </w:r>
    </w:p>
    <w:p w14:paraId="5CA3BC34" w14:textId="77777777" w:rsidR="00CA2CA6" w:rsidRPr="007125FD" w:rsidRDefault="00CA2CA6" w:rsidP="0056516E">
      <w:pPr>
        <w:numPr>
          <w:ilvl w:val="0"/>
          <w:numId w:val="25"/>
        </w:numPr>
        <w:rPr>
          <w:lang w:val="en-US"/>
        </w:rPr>
      </w:pPr>
      <w:r w:rsidRPr="007125FD">
        <w:rPr>
          <w:lang w:val="en-US"/>
        </w:rPr>
        <w:t>Consumes upstream data provided by Cantor.</w:t>
      </w:r>
    </w:p>
    <w:p w14:paraId="10780603" w14:textId="529C28BE" w:rsidR="00CA2CA6" w:rsidRPr="007125FD" w:rsidRDefault="00CA2CA6" w:rsidP="0056516E">
      <w:pPr>
        <w:numPr>
          <w:ilvl w:val="0"/>
          <w:numId w:val="25"/>
        </w:numPr>
        <w:rPr>
          <w:lang w:val="en-US"/>
        </w:rPr>
      </w:pPr>
      <w:r w:rsidRPr="007125FD">
        <w:rPr>
          <w:lang w:val="en-US"/>
        </w:rPr>
        <w:lastRenderedPageBreak/>
        <w:t>Evaluates settlement obligation fails.</w:t>
      </w:r>
    </w:p>
    <w:p w14:paraId="678B62E0" w14:textId="77777777" w:rsidR="00CA2CA6" w:rsidRPr="007125FD" w:rsidRDefault="00CA2CA6" w:rsidP="0056516E">
      <w:pPr>
        <w:numPr>
          <w:ilvl w:val="0"/>
          <w:numId w:val="25"/>
        </w:numPr>
        <w:rPr>
          <w:lang w:val="en-US"/>
        </w:rPr>
      </w:pPr>
      <w:r w:rsidRPr="007125FD">
        <w:rPr>
          <w:lang w:val="en-US"/>
        </w:rPr>
        <w:t>Surfaces results via the Dashboard.</w:t>
      </w:r>
    </w:p>
    <w:p w14:paraId="695D17A5" w14:textId="77777777" w:rsidR="00CA2CA6" w:rsidRPr="007125FD" w:rsidRDefault="00CA2CA6" w:rsidP="0056516E">
      <w:pPr>
        <w:numPr>
          <w:ilvl w:val="0"/>
          <w:numId w:val="25"/>
        </w:numPr>
        <w:rPr>
          <w:lang w:val="en-US"/>
        </w:rPr>
      </w:pPr>
      <w:r w:rsidRPr="007125FD">
        <w:rPr>
          <w:lang w:val="en-US"/>
        </w:rPr>
        <w:t>Persists user-recorded handling status and notes.</w:t>
      </w:r>
    </w:p>
    <w:p w14:paraId="336100D7" w14:textId="77777777" w:rsidR="00CA2CA6" w:rsidRPr="007125FD" w:rsidRDefault="00CA2CA6" w:rsidP="008B1E99">
      <w:pPr>
        <w:rPr>
          <w:lang w:val="en-US"/>
        </w:rPr>
      </w:pPr>
      <w:r w:rsidRPr="007125FD">
        <w:rPr>
          <w:lang w:val="en-US"/>
        </w:rPr>
        <w:t>The solution does not:</w:t>
      </w:r>
    </w:p>
    <w:p w14:paraId="2B6A012A" w14:textId="77777777" w:rsidR="00CA2CA6" w:rsidRPr="007125FD" w:rsidRDefault="00CA2CA6" w:rsidP="0056516E">
      <w:pPr>
        <w:numPr>
          <w:ilvl w:val="0"/>
          <w:numId w:val="26"/>
        </w:numPr>
        <w:rPr>
          <w:lang w:val="en-US"/>
        </w:rPr>
      </w:pPr>
      <w:r w:rsidRPr="007125FD">
        <w:rPr>
          <w:lang w:val="en-US"/>
        </w:rPr>
        <w:t>Modify upstream systems of record.</w:t>
      </w:r>
    </w:p>
    <w:p w14:paraId="1CBB5F8F" w14:textId="77777777" w:rsidR="00CA2CA6" w:rsidRPr="007125FD" w:rsidRDefault="00CA2CA6" w:rsidP="0056516E">
      <w:pPr>
        <w:numPr>
          <w:ilvl w:val="0"/>
          <w:numId w:val="26"/>
        </w:numPr>
        <w:rPr>
          <w:lang w:val="en-US"/>
        </w:rPr>
      </w:pPr>
      <w:r w:rsidRPr="007125FD">
        <w:rPr>
          <w:lang w:val="en-US"/>
        </w:rPr>
        <w:t>Initiate settlement transactions.</w:t>
      </w:r>
    </w:p>
    <w:p w14:paraId="5B4DA65F" w14:textId="77777777" w:rsidR="00CA2CA6" w:rsidRPr="007125FD" w:rsidRDefault="00CA2CA6" w:rsidP="0056516E">
      <w:pPr>
        <w:numPr>
          <w:ilvl w:val="0"/>
          <w:numId w:val="26"/>
        </w:numPr>
        <w:rPr>
          <w:lang w:val="en-US"/>
        </w:rPr>
      </w:pPr>
      <w:r w:rsidRPr="007125FD">
        <w:rPr>
          <w:lang w:val="en-US"/>
        </w:rPr>
        <w:t>Execute stock borrowing.</w:t>
      </w:r>
    </w:p>
    <w:p w14:paraId="4CF477E8" w14:textId="77777777" w:rsidR="00CA2CA6" w:rsidRPr="007125FD" w:rsidRDefault="00CA2CA6" w:rsidP="0056516E">
      <w:pPr>
        <w:numPr>
          <w:ilvl w:val="0"/>
          <w:numId w:val="26"/>
        </w:numPr>
        <w:rPr>
          <w:lang w:val="en-US"/>
        </w:rPr>
      </w:pPr>
      <w:r w:rsidRPr="007125FD">
        <w:rPr>
          <w:lang w:val="en-US"/>
        </w:rPr>
        <w:t>Send automated counterparty communications.</w:t>
      </w:r>
    </w:p>
    <w:p w14:paraId="59A8E09D" w14:textId="77777777" w:rsidR="00CA2CA6" w:rsidRPr="007125FD" w:rsidRDefault="00CA2CA6" w:rsidP="0056516E">
      <w:pPr>
        <w:numPr>
          <w:ilvl w:val="0"/>
          <w:numId w:val="26"/>
        </w:numPr>
        <w:rPr>
          <w:lang w:val="en-US"/>
        </w:rPr>
      </w:pPr>
      <w:r w:rsidRPr="007125FD">
        <w:rPr>
          <w:lang w:val="en-US"/>
        </w:rPr>
        <w:t>Override DTC or external system state.</w:t>
      </w:r>
    </w:p>
    <w:p w14:paraId="3EBDBF00" w14:textId="77777777" w:rsidR="00CA2CA6" w:rsidRPr="007125FD" w:rsidRDefault="00CA2CA6" w:rsidP="008B1E99">
      <w:pPr>
        <w:rPr>
          <w:lang w:val="en-US"/>
        </w:rPr>
      </w:pPr>
      <w:r w:rsidRPr="007125FD">
        <w:rPr>
          <w:lang w:val="en-US"/>
        </w:rPr>
        <w:t xml:space="preserve">Responsibility for data provision, environment readiness, and infrastructure remains with Cantor, as defined in the Statement of Work. </w:t>
      </w:r>
    </w:p>
    <w:p w14:paraId="10554649" w14:textId="42397024" w:rsidR="00CA2CA6" w:rsidRPr="007125FD" w:rsidRDefault="003A79D4" w:rsidP="008B1E99">
      <w:pPr>
        <w:rPr>
          <w:lang w:val="en-US"/>
        </w:rPr>
      </w:pPr>
      <w:r w:rsidRPr="007125FD">
        <w:rPr>
          <w:noProof/>
          <w:lang w:val="en-US"/>
        </w:rPr>
      </w:r>
      <w:r w:rsidR="003A79D4" w:rsidRPr="007125FD">
        <w:rPr>
          <w:noProof/>
          <w:lang w:val="en-US"/>
        </w:rPr>
        <w:pict w14:anchorId="6303F834">
          <v:rect id="Rectangle 93" o:spid="_x0000_s1076" alt="" style="width:451.3pt;height:.1pt;visibility:visibl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filled="f">
            <o:lock v:ext="edit" aspectratio="t" verticies="t" text="t" shapetype="t"/>
            <w10:anchorlock/>
          </v:rect>
        </w:pict>
      </w:r>
    </w:p>
    <w:p w14:paraId="3276057C" w14:textId="77777777" w:rsidR="00CA2CA6" w:rsidRPr="007125FD" w:rsidRDefault="00CA2CA6" w:rsidP="008B1E99">
      <w:pPr>
        <w:pStyle w:val="Heading1"/>
        <w:rPr>
          <w:lang w:val="en-US"/>
        </w:rPr>
      </w:pPr>
      <w:bookmarkStart w:id="10" w:name="_Toc224124185"/>
      <w:r w:rsidRPr="007125FD">
        <w:rPr>
          <w:lang w:val="en-US"/>
        </w:rPr>
        <w:t>3. Intraday Monitoring and Fail Record Identification</w:t>
      </w:r>
      <w:bookmarkEnd w:id="10"/>
    </w:p>
    <w:p w14:paraId="1E55B588" w14:textId="77777777" w:rsidR="00AF0EAF" w:rsidRPr="007125FD" w:rsidRDefault="00AF0EAF" w:rsidP="00AF0EAF">
      <w:pPr>
        <w:pStyle w:val="Heading2"/>
        <w:rPr>
          <w:lang w:val="en-US"/>
        </w:rPr>
      </w:pPr>
      <w:bookmarkStart w:id="11" w:name="_Toc224124186"/>
      <w:r w:rsidRPr="007125FD">
        <w:rPr>
          <w:lang w:val="en-US"/>
        </w:rPr>
        <w:t>3.1 Monitoring Population</w:t>
      </w:r>
      <w:bookmarkEnd w:id="11"/>
    </w:p>
    <w:p w14:paraId="75F07CE7" w14:textId="77777777" w:rsidR="00617446" w:rsidRPr="007125FD" w:rsidRDefault="00617446" w:rsidP="00617446">
      <w:pPr>
        <w:rPr>
          <w:lang w:val="en-US"/>
        </w:rPr>
      </w:pPr>
      <w:r w:rsidRPr="007125FD">
        <w:rPr>
          <w:lang w:val="en-US"/>
        </w:rPr>
        <w:t>TF-1 monitors settlement obligations provided via Cantor-controlled settlement and position data feeds.</w:t>
      </w:r>
    </w:p>
    <w:p w14:paraId="25F4A6D3" w14:textId="77777777" w:rsidR="00617446" w:rsidRPr="007125FD" w:rsidRDefault="00617446" w:rsidP="00617446">
      <w:pPr>
        <w:rPr>
          <w:lang w:val="en-US"/>
        </w:rPr>
      </w:pPr>
      <w:r w:rsidRPr="007125FD">
        <w:rPr>
          <w:lang w:val="en-US"/>
        </w:rPr>
        <w:t>The monitoring population includes:</w:t>
      </w:r>
    </w:p>
    <w:p w14:paraId="35B0BEB3" w14:textId="77777777" w:rsidR="00617446" w:rsidRPr="007125FD" w:rsidRDefault="00617446" w:rsidP="00617446">
      <w:pPr>
        <w:numPr>
          <w:ilvl w:val="0"/>
          <w:numId w:val="62"/>
        </w:numPr>
        <w:rPr>
          <w:lang w:val="en-US"/>
        </w:rPr>
      </w:pPr>
      <w:r w:rsidRPr="007125FD">
        <w:rPr>
          <w:lang w:val="en-US"/>
        </w:rPr>
        <w:t>Settlement obligations scheduled to settle on the current business day.</w:t>
      </w:r>
    </w:p>
    <w:p w14:paraId="5890AEE5" w14:textId="77777777" w:rsidR="00617446" w:rsidRPr="007125FD" w:rsidRDefault="00617446" w:rsidP="00617446">
      <w:pPr>
        <w:numPr>
          <w:ilvl w:val="0"/>
          <w:numId w:val="62"/>
        </w:numPr>
        <w:rPr>
          <w:lang w:val="en-US"/>
        </w:rPr>
      </w:pPr>
      <w:r w:rsidRPr="007125FD">
        <w:rPr>
          <w:lang w:val="en-US"/>
        </w:rPr>
        <w:t>Settlement obligations with settlement dates prior to the current business day that remain open and unsettled (carry obligations), where such records are provided in the upstream data feed.</w:t>
      </w:r>
    </w:p>
    <w:p w14:paraId="4192672D" w14:textId="77777777" w:rsidR="00617446" w:rsidRPr="007125FD" w:rsidRDefault="00617446" w:rsidP="00617446">
      <w:pPr>
        <w:rPr>
          <w:lang w:val="en-US"/>
        </w:rPr>
      </w:pPr>
      <w:r w:rsidRPr="007125FD">
        <w:rPr>
          <w:lang w:val="en-US"/>
        </w:rPr>
        <w:t>Carry obligations remain within the monitoring population until a settlement completion event is received indicating that the obligation has settled or otherwise closed.</w:t>
      </w:r>
    </w:p>
    <w:p w14:paraId="01B87143" w14:textId="0A6B942D" w:rsidR="00AF0EAF" w:rsidRPr="007125FD" w:rsidRDefault="00617446" w:rsidP="00AF0EAF">
      <w:pPr>
        <w:rPr>
          <w:lang w:val="en-US"/>
        </w:rPr>
      </w:pPr>
      <w:r w:rsidRPr="007125FD">
        <w:rPr>
          <w:lang w:val="en-US"/>
        </w:rPr>
        <w:t>TF-1 does not independently generate settlement obligations. It evaluates obligations as provided via Cantor-controlled integration mechanisms</w:t>
      </w:r>
      <w:r w:rsidR="00AF0EAF" w:rsidRPr="007125FD">
        <w:rPr>
          <w:lang w:val="en-US"/>
        </w:rPr>
        <w:t>.</w:t>
      </w:r>
    </w:p>
    <w:p w14:paraId="1BDDB77D" w14:textId="714D1924" w:rsidR="00AF0EAF" w:rsidRPr="007125FD" w:rsidRDefault="003A79D4" w:rsidP="00AF0EAF">
      <w:pPr>
        <w:rPr>
          <w:lang w:val="en-US"/>
        </w:rPr>
      </w:pPr>
      <w:r w:rsidRPr="007125FD">
        <w:rPr>
          <w:noProof/>
          <w:lang w:val="en-US"/>
        </w:rPr>
      </w:r>
      <w:r w:rsidR="003A79D4" w:rsidRPr="007125FD">
        <w:rPr>
          <w:noProof/>
          <w:lang w:val="en-US"/>
        </w:rPr>
        <w:pict w14:anchorId="4DC8A7E2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23D4E6F8" w14:textId="77777777" w:rsidR="00AF0EAF" w:rsidRPr="007125FD" w:rsidRDefault="00AF0EAF" w:rsidP="00AF0EAF">
      <w:pPr>
        <w:pStyle w:val="Heading2"/>
        <w:rPr>
          <w:lang w:val="en-US"/>
        </w:rPr>
      </w:pPr>
      <w:bookmarkStart w:id="12" w:name="_Toc224124187"/>
      <w:r w:rsidRPr="007125FD">
        <w:rPr>
          <w:lang w:val="en-US"/>
        </w:rPr>
        <w:lastRenderedPageBreak/>
        <w:t>3.2 Fail Record State (Workflow)</w:t>
      </w:r>
      <w:bookmarkEnd w:id="12"/>
    </w:p>
    <w:p w14:paraId="553971E2" w14:textId="77777777" w:rsidR="00A06C3B" w:rsidRPr="007125FD" w:rsidRDefault="00A06C3B" w:rsidP="00A06C3B">
      <w:pPr>
        <w:rPr>
          <w:lang w:val="en-US"/>
        </w:rPr>
      </w:pPr>
      <w:r w:rsidRPr="007125FD">
        <w:rPr>
          <w:lang w:val="en-US"/>
        </w:rPr>
        <w:t>For settlement obligations within the monitoring population, TF-1 maintains a corresponding fail record.</w:t>
      </w:r>
    </w:p>
    <w:p w14:paraId="17D2CFF5" w14:textId="77777777" w:rsidR="00A06C3B" w:rsidRPr="007125FD" w:rsidRDefault="00A06C3B" w:rsidP="00A06C3B">
      <w:pPr>
        <w:rPr>
          <w:lang w:val="en-US"/>
        </w:rPr>
      </w:pPr>
      <w:r w:rsidRPr="007125FD">
        <w:rPr>
          <w:lang w:val="en-US"/>
        </w:rPr>
        <w:t>A fail record is in one of two workflow states:</w:t>
      </w:r>
    </w:p>
    <w:p w14:paraId="0D80B037" w14:textId="404D3300" w:rsidR="00A06C3B" w:rsidRPr="007125FD" w:rsidRDefault="00A06C3B" w:rsidP="00A06C3B">
      <w:pPr>
        <w:pStyle w:val="ListParagraph"/>
        <w:numPr>
          <w:ilvl w:val="0"/>
          <w:numId w:val="65"/>
        </w:numPr>
        <w:rPr>
          <w:lang w:val="en-US"/>
        </w:rPr>
      </w:pPr>
      <w:r w:rsidRPr="007125FD">
        <w:rPr>
          <w:b/>
          <w:bCs/>
          <w:lang w:val="en-US"/>
        </w:rPr>
        <w:t>Active</w:t>
      </w:r>
      <w:r w:rsidRPr="007125FD">
        <w:rPr>
          <w:lang w:val="en-US"/>
        </w:rPr>
        <w:t xml:space="preserve">: </w:t>
      </w:r>
      <w:r w:rsidR="00F568EA" w:rsidRPr="007125FD">
        <w:rPr>
          <w:lang w:val="en-US"/>
        </w:rPr>
        <w:t>The obligation remains open and has not received a settlement completion event</w:t>
      </w:r>
      <w:r w:rsidRPr="007125FD">
        <w:rPr>
          <w:lang w:val="en-US"/>
        </w:rPr>
        <w:t>.</w:t>
      </w:r>
    </w:p>
    <w:p w14:paraId="1CF4E907" w14:textId="4057C4F9" w:rsidR="00A06C3B" w:rsidRPr="007125FD" w:rsidRDefault="00A06C3B" w:rsidP="00A06C3B">
      <w:pPr>
        <w:pStyle w:val="ListParagraph"/>
        <w:numPr>
          <w:ilvl w:val="0"/>
          <w:numId w:val="65"/>
        </w:numPr>
        <w:rPr>
          <w:lang w:val="en-US"/>
        </w:rPr>
      </w:pPr>
      <w:r w:rsidRPr="007125FD">
        <w:rPr>
          <w:b/>
          <w:bCs/>
          <w:lang w:val="en-US"/>
        </w:rPr>
        <w:t>Closed</w:t>
      </w:r>
      <w:r w:rsidRPr="007125FD">
        <w:rPr>
          <w:lang w:val="en-US"/>
        </w:rPr>
        <w:t>: The obligation is confirmed as settled or otherwise closed through an upstream settlement completion event.</w:t>
      </w:r>
    </w:p>
    <w:p w14:paraId="7A9C6A1C" w14:textId="77777777" w:rsidR="00A06C3B" w:rsidRPr="007125FD" w:rsidRDefault="00A06C3B" w:rsidP="00A06C3B">
      <w:pPr>
        <w:rPr>
          <w:lang w:val="en-US"/>
        </w:rPr>
      </w:pPr>
      <w:r w:rsidRPr="007125FD">
        <w:rPr>
          <w:lang w:val="en-US"/>
        </w:rPr>
        <w:t>Fail record state is system-driven and based solely on upstream data signals.</w:t>
      </w:r>
    </w:p>
    <w:p w14:paraId="5D9FB9B1" w14:textId="77777777" w:rsidR="00A06C3B" w:rsidRPr="007125FD" w:rsidRDefault="00A06C3B" w:rsidP="00A06C3B">
      <w:pPr>
        <w:rPr>
          <w:lang w:val="en-US"/>
        </w:rPr>
      </w:pPr>
      <w:r w:rsidRPr="007125FD">
        <w:rPr>
          <w:lang w:val="en-US"/>
        </w:rPr>
        <w:t>Users cannot manually activate or close fail records.</w:t>
      </w:r>
    </w:p>
    <w:p w14:paraId="75938184" w14:textId="7556F757" w:rsidR="00AF0EAF" w:rsidRPr="007125FD" w:rsidRDefault="003A79D4" w:rsidP="00AF0EAF">
      <w:pPr>
        <w:rPr>
          <w:lang w:val="en-US"/>
        </w:rPr>
      </w:pPr>
      <w:r w:rsidRPr="007125FD">
        <w:rPr>
          <w:noProof/>
          <w:lang w:val="en-US"/>
        </w:rPr>
      </w:r>
      <w:r w:rsidR="003A79D4" w:rsidRPr="007125FD">
        <w:rPr>
          <w:noProof/>
          <w:lang w:val="en-US"/>
        </w:rPr>
        <w:pict w14:anchorId="239BFA89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36DCA156" w14:textId="77777777" w:rsidR="00AF0EAF" w:rsidRPr="007125FD" w:rsidRDefault="00AF0EAF" w:rsidP="00AF0EAF">
      <w:pPr>
        <w:pStyle w:val="Heading2"/>
        <w:rPr>
          <w:lang w:val="en-US"/>
        </w:rPr>
      </w:pPr>
      <w:bookmarkStart w:id="13" w:name="_Toc224124188"/>
      <w:r w:rsidRPr="007125FD">
        <w:rPr>
          <w:lang w:val="en-US"/>
        </w:rPr>
        <w:t>3.3 Settlement Condition (Derived)</w:t>
      </w:r>
      <w:bookmarkEnd w:id="13"/>
    </w:p>
    <w:p w14:paraId="04C94288" w14:textId="77777777" w:rsidR="00E33DBA" w:rsidRPr="007125FD" w:rsidRDefault="00E33DBA" w:rsidP="00E33DBA">
      <w:pPr>
        <w:rPr>
          <w:lang w:val="en-US"/>
        </w:rPr>
      </w:pPr>
      <w:r w:rsidRPr="007125FD">
        <w:rPr>
          <w:lang w:val="en-US"/>
        </w:rPr>
        <w:t xml:space="preserve">For Active settlement obligations within the monitoring population, TF-1 derives a </w:t>
      </w:r>
      <w:r w:rsidRPr="007125FD">
        <w:rPr>
          <w:b/>
          <w:bCs/>
          <w:lang w:val="en-US"/>
        </w:rPr>
        <w:t>Settlement Condition</w:t>
      </w:r>
      <w:r w:rsidRPr="007125FD">
        <w:rPr>
          <w:lang w:val="en-US"/>
        </w:rPr>
        <w:t xml:space="preserve"> based on upstream settlement status events and settlement date evaluation.</w:t>
      </w:r>
    </w:p>
    <w:p w14:paraId="380A06A4" w14:textId="77777777" w:rsidR="00E33DBA" w:rsidRPr="007125FD" w:rsidRDefault="00E33DBA" w:rsidP="00E33DBA">
      <w:pPr>
        <w:rPr>
          <w:lang w:val="en-US"/>
        </w:rPr>
      </w:pPr>
      <w:r w:rsidRPr="007125FD">
        <w:rPr>
          <w:lang w:val="en-US"/>
        </w:rPr>
        <w:t>Settlement Condition reflects the current settlement state of the obligation based on the most recent upstream signals available to TF-1.</w:t>
      </w:r>
    </w:p>
    <w:p w14:paraId="47731DDD" w14:textId="418A807E" w:rsidR="00E33DBA" w:rsidRPr="007125FD" w:rsidRDefault="00E33DBA" w:rsidP="00E33DBA">
      <w:pPr>
        <w:rPr>
          <w:lang w:val="en-US"/>
        </w:rPr>
      </w:pPr>
      <w:r w:rsidRPr="007125FD">
        <w:rPr>
          <w:lang w:val="en-US"/>
        </w:rPr>
        <w:t>Where settlement status is determinable, Settlement Condition may take the following values:</w:t>
      </w:r>
    </w:p>
    <w:p w14:paraId="297168C4" w14:textId="7ECCF93F" w:rsidR="00D54ACC" w:rsidRPr="007125FD" w:rsidRDefault="003A79D4" w:rsidP="00E33DBA">
      <w:pPr>
        <w:rPr>
          <w:lang w:val="en-US"/>
        </w:rPr>
      </w:pPr>
      <w:r w:rsidRPr="007125FD">
        <w:rPr>
          <w:noProof/>
          <w:lang w:val="en-US"/>
        </w:rPr>
      </w:r>
      <w:r w:rsidR="003A79D4" w:rsidRPr="007125FD">
        <w:rPr>
          <w:noProof/>
          <w:lang w:val="en-US"/>
        </w:rPr>
        <w:pict w14:anchorId="4E976A81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175FC2EF" w14:textId="77777777" w:rsidR="00AD08F7" w:rsidRPr="007125FD" w:rsidRDefault="00AD08F7" w:rsidP="00AD08F7">
      <w:pPr>
        <w:rPr>
          <w:lang w:val="en-US"/>
        </w:rPr>
      </w:pPr>
      <w:r w:rsidRPr="007125FD">
        <w:rPr>
          <w:b/>
          <w:bCs/>
          <w:lang w:val="en-US"/>
        </w:rPr>
        <w:t>Failed</w:t>
      </w:r>
    </w:p>
    <w:p w14:paraId="4FC615D4" w14:textId="77777777" w:rsidR="00AD08F7" w:rsidRPr="007125FD" w:rsidRDefault="00AD08F7" w:rsidP="00AD08F7">
      <w:pPr>
        <w:rPr>
          <w:lang w:val="en-US"/>
        </w:rPr>
      </w:pPr>
      <w:r w:rsidRPr="007125FD">
        <w:rPr>
          <w:lang w:val="en-US"/>
        </w:rPr>
        <w:t>An obligation is treated as Failed where either of the following conditions applies:</w:t>
      </w:r>
    </w:p>
    <w:p w14:paraId="7D403908" w14:textId="100762C9" w:rsidR="00AD08F7" w:rsidRPr="007125FD" w:rsidRDefault="00AD08F7" w:rsidP="00AD08F7">
      <w:pPr>
        <w:numPr>
          <w:ilvl w:val="0"/>
          <w:numId w:val="63"/>
        </w:numPr>
        <w:rPr>
          <w:lang w:val="en-US"/>
        </w:rPr>
      </w:pPr>
      <w:r w:rsidRPr="007125FD">
        <w:rPr>
          <w:b/>
          <w:bCs/>
          <w:lang w:val="en-US"/>
        </w:rPr>
        <w:t>DTC Failure Signal</w:t>
      </w:r>
      <w:r w:rsidR="00803B59" w:rsidRPr="007125FD">
        <w:rPr>
          <w:b/>
          <w:bCs/>
          <w:lang w:val="en-US"/>
        </w:rPr>
        <w:br/>
      </w:r>
      <w:r w:rsidR="007A4369" w:rsidRPr="007125FD">
        <w:rPr>
          <w:lang w:val="en-US"/>
        </w:rPr>
        <w:t>T</w:t>
      </w:r>
      <w:r w:rsidRPr="007125FD">
        <w:rPr>
          <w:lang w:val="en-US"/>
        </w:rPr>
        <w:t xml:space="preserve">he obligation is indicated by </w:t>
      </w:r>
      <w:r w:rsidR="007A4369" w:rsidRPr="007125FD">
        <w:rPr>
          <w:lang w:val="en-US"/>
        </w:rPr>
        <w:t xml:space="preserve">upstream </w:t>
      </w:r>
      <w:r w:rsidRPr="007125FD">
        <w:rPr>
          <w:lang w:val="en-US"/>
        </w:rPr>
        <w:t>DTC settlement status messages as failed to settle on the applicable settlement date. Delivery-side failed settlements constitute Fail-to-Deliver (FTD).</w:t>
      </w:r>
    </w:p>
    <w:p w14:paraId="23D8F200" w14:textId="7A90CF87" w:rsidR="00AD08F7" w:rsidRPr="007125FD" w:rsidRDefault="00AD08F7" w:rsidP="00AD08F7">
      <w:pPr>
        <w:numPr>
          <w:ilvl w:val="0"/>
          <w:numId w:val="63"/>
        </w:numPr>
        <w:rPr>
          <w:lang w:val="en-US"/>
        </w:rPr>
      </w:pPr>
      <w:r w:rsidRPr="007125FD">
        <w:rPr>
          <w:b/>
          <w:bCs/>
          <w:lang w:val="en-US"/>
        </w:rPr>
        <w:t>Carry Fail Determination</w:t>
      </w:r>
      <w:r w:rsidR="007A4369" w:rsidRPr="007125FD">
        <w:rPr>
          <w:b/>
          <w:bCs/>
          <w:lang w:val="en-US"/>
        </w:rPr>
        <w:br/>
        <w:t>T</w:t>
      </w:r>
      <w:r w:rsidRPr="007125FD">
        <w:rPr>
          <w:lang w:val="en-US"/>
        </w:rPr>
        <w:t xml:space="preserve">he settlement date of the obligation is </w:t>
      </w:r>
      <w:r w:rsidR="009D4AE0" w:rsidRPr="007125FD">
        <w:rPr>
          <w:lang w:val="en-US"/>
        </w:rPr>
        <w:t xml:space="preserve">prior to the current business date used for TF-1 settlement monitoring </w:t>
      </w:r>
      <w:r w:rsidRPr="007125FD">
        <w:rPr>
          <w:lang w:val="en-US"/>
        </w:rPr>
        <w:t>and no upstream settlement completion event has been received for the obligation.</w:t>
      </w:r>
    </w:p>
    <w:p w14:paraId="07EC4408" w14:textId="0DFA9FEE" w:rsidR="00D54ACC" w:rsidRPr="007125FD" w:rsidRDefault="003A79D4" w:rsidP="00D54ACC">
      <w:pPr>
        <w:rPr>
          <w:lang w:val="en-US"/>
        </w:rPr>
      </w:pPr>
      <w:r w:rsidRPr="007125FD">
        <w:rPr>
          <w:noProof/>
          <w:lang w:val="en-US"/>
        </w:rPr>
        <w:lastRenderedPageBreak/>
      </w:r>
      <w:r w:rsidR="003A79D4" w:rsidRPr="007125FD">
        <w:rPr>
          <w:noProof/>
          <w:lang w:val="en-US"/>
        </w:rPr>
        <w:pict w14:anchorId="1D8D593C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54C8BAD9" w14:textId="77777777" w:rsidR="00AD08F7" w:rsidRPr="007125FD" w:rsidRDefault="00AD08F7" w:rsidP="00AD08F7">
      <w:pPr>
        <w:rPr>
          <w:lang w:val="en-US"/>
        </w:rPr>
      </w:pPr>
      <w:r w:rsidRPr="007125FD">
        <w:rPr>
          <w:b/>
          <w:bCs/>
          <w:lang w:val="en-US"/>
        </w:rPr>
        <w:t>Settled</w:t>
      </w:r>
    </w:p>
    <w:p w14:paraId="187F5EC9" w14:textId="77777777" w:rsidR="00EE6784" w:rsidRPr="007125FD" w:rsidRDefault="00EE6784" w:rsidP="00EE6784">
      <w:pPr>
        <w:rPr>
          <w:lang w:val="en-US"/>
        </w:rPr>
      </w:pPr>
      <w:r w:rsidRPr="007125FD">
        <w:rPr>
          <w:lang w:val="en-US"/>
        </w:rPr>
        <w:t xml:space="preserve">An obligation is treated as </w:t>
      </w:r>
      <w:r w:rsidRPr="007125FD">
        <w:rPr>
          <w:b/>
          <w:bCs/>
          <w:lang w:val="en-US"/>
        </w:rPr>
        <w:t>Settled</w:t>
      </w:r>
      <w:r w:rsidRPr="007125FD">
        <w:rPr>
          <w:lang w:val="en-US"/>
        </w:rPr>
        <w:t xml:space="preserve"> where upstream settlement status events indicate that the obligation has successfully settled or the fail has otherwise been cleared.</w:t>
      </w:r>
    </w:p>
    <w:p w14:paraId="696403BB" w14:textId="77777777" w:rsidR="00EE6784" w:rsidRPr="007125FD" w:rsidRDefault="00EE6784" w:rsidP="00EE6784">
      <w:pPr>
        <w:rPr>
          <w:lang w:val="en-US"/>
        </w:rPr>
      </w:pPr>
      <w:r w:rsidRPr="007125FD">
        <w:rPr>
          <w:lang w:val="en-US"/>
        </w:rPr>
        <w:t xml:space="preserve">Upon confirmation of settlement, the corresponding fail record transitions to </w:t>
      </w:r>
      <w:r w:rsidRPr="007125FD">
        <w:rPr>
          <w:b/>
          <w:bCs/>
          <w:lang w:val="en-US"/>
        </w:rPr>
        <w:t>Closed state</w:t>
      </w:r>
      <w:r w:rsidRPr="007125FD">
        <w:rPr>
          <w:lang w:val="en-US"/>
        </w:rPr>
        <w:t xml:space="preserve"> as defined in Section 3.2.</w:t>
      </w:r>
    </w:p>
    <w:p w14:paraId="65F1CDD9" w14:textId="0872F4AC" w:rsidR="00D54ACC" w:rsidRPr="007125FD" w:rsidRDefault="003A79D4" w:rsidP="00EE6784">
      <w:pPr>
        <w:rPr>
          <w:lang w:val="en-US"/>
        </w:rPr>
      </w:pPr>
      <w:r w:rsidRPr="007125FD">
        <w:rPr>
          <w:noProof/>
          <w:lang w:val="en-US"/>
        </w:rPr>
      </w:r>
      <w:r w:rsidR="003A79D4" w:rsidRPr="007125FD">
        <w:rPr>
          <w:noProof/>
          <w:lang w:val="en-US"/>
        </w:rPr>
        <w:pict w14:anchorId="5BD62252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07AAC3EA" w14:textId="77777777" w:rsidR="000F05B0" w:rsidRPr="007125FD" w:rsidRDefault="000F05B0" w:rsidP="000F05B0">
      <w:pPr>
        <w:rPr>
          <w:b/>
          <w:bCs/>
          <w:lang w:val="en-US"/>
        </w:rPr>
      </w:pPr>
      <w:r w:rsidRPr="007125FD">
        <w:rPr>
          <w:b/>
          <w:bCs/>
          <w:lang w:val="en-US"/>
        </w:rPr>
        <w:t>Unassigned (No Settlement Status Yet)</w:t>
      </w:r>
    </w:p>
    <w:p w14:paraId="3D2A9231" w14:textId="77777777" w:rsidR="000F05B0" w:rsidRPr="007125FD" w:rsidRDefault="000F05B0" w:rsidP="000F05B0">
      <w:pPr>
        <w:rPr>
          <w:lang w:val="en-US"/>
        </w:rPr>
      </w:pPr>
      <w:r w:rsidRPr="007125FD">
        <w:rPr>
          <w:lang w:val="en-US"/>
        </w:rPr>
        <w:t xml:space="preserve">Where no settlement status event has yet been received from upstream systems, the Settlement Condition remains </w:t>
      </w:r>
      <w:r w:rsidRPr="007125FD">
        <w:rPr>
          <w:b/>
          <w:bCs/>
          <w:lang w:val="en-US"/>
        </w:rPr>
        <w:t>unassigned</w:t>
      </w:r>
      <w:r w:rsidRPr="007125FD">
        <w:rPr>
          <w:lang w:val="en-US"/>
        </w:rPr>
        <w:t>.</w:t>
      </w:r>
    </w:p>
    <w:p w14:paraId="253745C2" w14:textId="77777777" w:rsidR="000F05B0" w:rsidRPr="007125FD" w:rsidRDefault="000F05B0" w:rsidP="000F05B0">
      <w:pPr>
        <w:rPr>
          <w:lang w:val="en-US"/>
        </w:rPr>
      </w:pPr>
      <w:r w:rsidRPr="007125FD">
        <w:rPr>
          <w:lang w:val="en-US"/>
        </w:rPr>
        <w:t>In this state:</w:t>
      </w:r>
    </w:p>
    <w:p w14:paraId="1AF5AE60" w14:textId="77777777" w:rsidR="000F05B0" w:rsidRPr="007125FD" w:rsidRDefault="000F05B0" w:rsidP="000F05B0">
      <w:pPr>
        <w:numPr>
          <w:ilvl w:val="0"/>
          <w:numId w:val="63"/>
        </w:numPr>
        <w:rPr>
          <w:lang w:val="en-US"/>
        </w:rPr>
      </w:pPr>
      <w:r w:rsidRPr="007125FD">
        <w:rPr>
          <w:lang w:val="en-US"/>
        </w:rPr>
        <w:t>the obligation remains part of the monitoring population</w:t>
      </w:r>
    </w:p>
    <w:p w14:paraId="40D4321F" w14:textId="28993A3D" w:rsidR="004937D7" w:rsidRPr="007125FD" w:rsidRDefault="000F05B0" w:rsidP="00AD08F7">
      <w:pPr>
        <w:numPr>
          <w:ilvl w:val="0"/>
          <w:numId w:val="63"/>
        </w:numPr>
        <w:rPr>
          <w:lang w:val="en-US"/>
        </w:rPr>
      </w:pPr>
      <w:r w:rsidRPr="007125FD">
        <w:rPr>
          <w:lang w:val="en-US"/>
        </w:rPr>
        <w:t xml:space="preserve">the obligation may later transition to </w:t>
      </w:r>
      <w:r w:rsidRPr="007125FD">
        <w:rPr>
          <w:b/>
          <w:bCs/>
          <w:lang w:val="en-US"/>
        </w:rPr>
        <w:t>Failed</w:t>
      </w:r>
      <w:r w:rsidRPr="007125FD">
        <w:rPr>
          <w:lang w:val="en-US"/>
        </w:rPr>
        <w:t xml:space="preserve"> or </w:t>
      </w:r>
      <w:r w:rsidRPr="007125FD">
        <w:rPr>
          <w:b/>
          <w:bCs/>
          <w:lang w:val="en-US"/>
        </w:rPr>
        <w:t>Settled</w:t>
      </w:r>
      <w:r w:rsidRPr="007125FD">
        <w:rPr>
          <w:lang w:val="en-US"/>
        </w:rPr>
        <w:t xml:space="preserve"> once additional upstream events are received</w:t>
      </w:r>
    </w:p>
    <w:p w14:paraId="722E7D5B" w14:textId="7C8BFEB2" w:rsidR="00D54ACC" w:rsidRPr="007125FD" w:rsidRDefault="003A79D4" w:rsidP="00AD08F7">
      <w:pPr>
        <w:rPr>
          <w:b/>
          <w:bCs/>
          <w:lang w:val="en-US"/>
        </w:rPr>
      </w:pPr>
      <w:r w:rsidRPr="007125FD">
        <w:rPr>
          <w:noProof/>
          <w:lang w:val="en-US"/>
        </w:rPr>
      </w:r>
      <w:r w:rsidR="003A79D4" w:rsidRPr="007125FD">
        <w:rPr>
          <w:noProof/>
          <w:lang w:val="en-US"/>
        </w:rPr>
        <w:pict w14:anchorId="73595952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3F7368CE" w14:textId="60748C12" w:rsidR="00AD08F7" w:rsidRPr="007125FD" w:rsidRDefault="00AD08F7" w:rsidP="00AD08F7">
      <w:pPr>
        <w:rPr>
          <w:lang w:val="en-US"/>
        </w:rPr>
      </w:pPr>
      <w:r w:rsidRPr="007125FD">
        <w:rPr>
          <w:b/>
          <w:bCs/>
          <w:lang w:val="en-US"/>
        </w:rPr>
        <w:t>Notes</w:t>
      </w:r>
    </w:p>
    <w:p w14:paraId="675F5601" w14:textId="08B6F4EF" w:rsidR="00E617F6" w:rsidRPr="007125FD" w:rsidRDefault="00E617F6" w:rsidP="00E617F6">
      <w:pPr>
        <w:pStyle w:val="ListParagraph"/>
        <w:numPr>
          <w:ilvl w:val="0"/>
          <w:numId w:val="64"/>
        </w:numPr>
        <w:rPr>
          <w:lang w:val="en-US"/>
        </w:rPr>
      </w:pPr>
      <w:r w:rsidRPr="007125FD">
        <w:rPr>
          <w:b/>
          <w:bCs/>
          <w:lang w:val="en-US"/>
        </w:rPr>
        <w:t>Settlement Completion Event</w:t>
      </w:r>
      <w:r w:rsidRPr="007125FD">
        <w:rPr>
          <w:lang w:val="en-US"/>
        </w:rPr>
        <w:t>: An upstream event indicating that the settlement obligation has settled or otherwise closed.</w:t>
      </w:r>
    </w:p>
    <w:p w14:paraId="49886E78" w14:textId="1986E72D" w:rsidR="00AD08F7" w:rsidRPr="007125FD" w:rsidRDefault="00AD08F7" w:rsidP="00AD08F7">
      <w:pPr>
        <w:numPr>
          <w:ilvl w:val="0"/>
          <w:numId w:val="64"/>
        </w:numPr>
        <w:rPr>
          <w:lang w:val="en-US"/>
        </w:rPr>
      </w:pPr>
      <w:r w:rsidRPr="007125FD">
        <w:rPr>
          <w:lang w:val="en-US"/>
        </w:rPr>
        <w:t>RAD approval status alone does not constitute failure.</w:t>
      </w:r>
    </w:p>
    <w:p w14:paraId="1202BDF3" w14:textId="77777777" w:rsidR="00AD08F7" w:rsidRPr="007125FD" w:rsidRDefault="00AD08F7" w:rsidP="00AD08F7">
      <w:pPr>
        <w:numPr>
          <w:ilvl w:val="0"/>
          <w:numId w:val="64"/>
        </w:numPr>
        <w:rPr>
          <w:lang w:val="en-US"/>
        </w:rPr>
      </w:pPr>
      <w:r w:rsidRPr="007125FD">
        <w:rPr>
          <w:lang w:val="en-US"/>
        </w:rPr>
        <w:t xml:space="preserve">Settlement condition is not </w:t>
      </w:r>
      <w:proofErr w:type="gramStart"/>
      <w:r w:rsidRPr="007125FD">
        <w:rPr>
          <w:lang w:val="en-US"/>
        </w:rPr>
        <w:t>user-editable</w:t>
      </w:r>
      <w:proofErr w:type="gramEnd"/>
      <w:r w:rsidRPr="007125FD">
        <w:rPr>
          <w:lang w:val="en-US"/>
        </w:rPr>
        <w:t>.</w:t>
      </w:r>
    </w:p>
    <w:p w14:paraId="76356146" w14:textId="5F58789F" w:rsidR="00AF0EAF" w:rsidRPr="007125FD" w:rsidRDefault="00AD08F7" w:rsidP="00AF0EAF">
      <w:pPr>
        <w:numPr>
          <w:ilvl w:val="0"/>
          <w:numId w:val="64"/>
        </w:numPr>
        <w:rPr>
          <w:lang w:val="en-US"/>
        </w:rPr>
      </w:pPr>
      <w:r w:rsidRPr="007125FD">
        <w:rPr>
          <w:lang w:val="en-US"/>
        </w:rPr>
        <w:t>Settlement condition does not by itself determine Dashboard inclusion; inclusion logic is defined separately in Section 8</w:t>
      </w:r>
      <w:r w:rsidR="00AF0EAF" w:rsidRPr="007125FD">
        <w:rPr>
          <w:lang w:val="en-US"/>
        </w:rPr>
        <w:t>.</w:t>
      </w:r>
    </w:p>
    <w:p w14:paraId="78E19E9B" w14:textId="5D632930" w:rsidR="00AF0EAF" w:rsidRPr="007125FD" w:rsidRDefault="003A79D4" w:rsidP="00AF0EAF">
      <w:pPr>
        <w:rPr>
          <w:lang w:val="en-US"/>
        </w:rPr>
      </w:pPr>
      <w:r w:rsidRPr="007125FD">
        <w:rPr>
          <w:noProof/>
          <w:lang w:val="en-US"/>
        </w:rPr>
      </w:r>
      <w:r w:rsidR="003A79D4" w:rsidRPr="007125FD">
        <w:rPr>
          <w:noProof/>
          <w:lang w:val="en-US"/>
        </w:rPr>
        <w:pict w14:anchorId="49D6AD45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028E9AF8" w14:textId="77777777" w:rsidR="00AF0EAF" w:rsidRPr="007125FD" w:rsidRDefault="00AF0EAF" w:rsidP="00AF0EAF">
      <w:pPr>
        <w:pStyle w:val="Heading2"/>
        <w:rPr>
          <w:lang w:val="en-US"/>
        </w:rPr>
      </w:pPr>
      <w:bookmarkStart w:id="14" w:name="_Toc224124189"/>
      <w:r w:rsidRPr="007125FD">
        <w:rPr>
          <w:lang w:val="en-US"/>
        </w:rPr>
        <w:t>3.4 Separation of Monitoring and Resolution</w:t>
      </w:r>
      <w:bookmarkEnd w:id="14"/>
    </w:p>
    <w:p w14:paraId="33DBDCE8" w14:textId="77777777" w:rsidR="00AF0EAF" w:rsidRPr="007125FD" w:rsidRDefault="00AF0EAF" w:rsidP="00AF0EAF">
      <w:pPr>
        <w:rPr>
          <w:lang w:val="en-US"/>
        </w:rPr>
      </w:pPr>
      <w:r w:rsidRPr="007125FD">
        <w:rPr>
          <w:lang w:val="en-US"/>
        </w:rPr>
        <w:t>TF-1:</w:t>
      </w:r>
    </w:p>
    <w:p w14:paraId="14B68EB2" w14:textId="77777777" w:rsidR="00AF0EAF" w:rsidRPr="007125FD" w:rsidRDefault="00AF0EAF" w:rsidP="0056516E">
      <w:pPr>
        <w:numPr>
          <w:ilvl w:val="0"/>
          <w:numId w:val="44"/>
        </w:numPr>
        <w:rPr>
          <w:lang w:val="en-US"/>
        </w:rPr>
      </w:pPr>
      <w:r w:rsidRPr="007125FD">
        <w:rPr>
          <w:lang w:val="en-US"/>
        </w:rPr>
        <w:t>Identifies and tracks settlement obligation fails.</w:t>
      </w:r>
    </w:p>
    <w:p w14:paraId="3A8D080C" w14:textId="77777777" w:rsidR="00AF0EAF" w:rsidRPr="007125FD" w:rsidRDefault="00AF0EAF" w:rsidP="0056516E">
      <w:pPr>
        <w:numPr>
          <w:ilvl w:val="0"/>
          <w:numId w:val="44"/>
        </w:numPr>
        <w:rPr>
          <w:lang w:val="en-US"/>
        </w:rPr>
      </w:pPr>
      <w:r w:rsidRPr="007125FD">
        <w:rPr>
          <w:lang w:val="en-US"/>
        </w:rPr>
        <w:t>Does not execute or automate settlement resolution.</w:t>
      </w:r>
    </w:p>
    <w:p w14:paraId="4F7A95D7" w14:textId="77777777" w:rsidR="00AF0EAF" w:rsidRPr="007125FD" w:rsidRDefault="00AF0EAF" w:rsidP="0056516E">
      <w:pPr>
        <w:numPr>
          <w:ilvl w:val="0"/>
          <w:numId w:val="44"/>
        </w:numPr>
        <w:rPr>
          <w:lang w:val="en-US"/>
        </w:rPr>
      </w:pPr>
      <w:r w:rsidRPr="007125FD">
        <w:rPr>
          <w:lang w:val="en-US"/>
        </w:rPr>
        <w:lastRenderedPageBreak/>
        <w:t>Does not modify upstream settlement records.</w:t>
      </w:r>
    </w:p>
    <w:p w14:paraId="35EACCED" w14:textId="5077A81F" w:rsidR="00CA2CA6" w:rsidRPr="007125FD" w:rsidRDefault="00AF0EAF" w:rsidP="00AF0EAF">
      <w:pPr>
        <w:rPr>
          <w:lang w:val="en-US"/>
        </w:rPr>
      </w:pPr>
      <w:r w:rsidRPr="007125FD">
        <w:rPr>
          <w:lang w:val="en-US"/>
        </w:rPr>
        <w:t>Operational resolution actions occur outside TF-1.</w:t>
      </w:r>
    </w:p>
    <w:p w14:paraId="0BC477B1" w14:textId="403002B6" w:rsidR="00CA2CA6" w:rsidRPr="007125FD" w:rsidRDefault="003A79D4" w:rsidP="008B1E99">
      <w:pPr>
        <w:rPr>
          <w:lang w:val="en-US"/>
        </w:rPr>
      </w:pPr>
      <w:r w:rsidRPr="007125FD">
        <w:rPr>
          <w:noProof/>
          <w:lang w:val="en-US"/>
        </w:rPr>
      </w:r>
      <w:r w:rsidR="003A79D4" w:rsidRPr="007125FD">
        <w:rPr>
          <w:noProof/>
          <w:lang w:val="en-US"/>
        </w:rPr>
        <w:pict w14:anchorId="00589372">
          <v:rect id="Horizontal Line 97" o:spid="_x0000_s1068" alt="" style="width:451.3pt;height:.1pt;visibility:visibl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filled="f">
            <o:lock v:ext="edit" aspectratio="t" verticies="t" text="t" shapetype="t"/>
            <w10:anchorlock/>
          </v:rect>
        </w:pict>
      </w:r>
    </w:p>
    <w:p w14:paraId="67649141" w14:textId="462BD812" w:rsidR="005452E5" w:rsidRPr="007125FD" w:rsidRDefault="005452E5" w:rsidP="005452E5">
      <w:pPr>
        <w:pStyle w:val="Heading1"/>
        <w:rPr>
          <w:lang w:val="en-US"/>
        </w:rPr>
      </w:pPr>
      <w:bookmarkStart w:id="15" w:name="_Toc224124190"/>
      <w:r w:rsidRPr="007125FD">
        <w:rPr>
          <w:lang w:val="en-US"/>
        </w:rPr>
        <w:t xml:space="preserve">4. </w:t>
      </w:r>
      <w:r w:rsidR="008438F0" w:rsidRPr="007125FD">
        <w:rPr>
          <w:lang w:val="en-US"/>
        </w:rPr>
        <w:t>Upstream Data Availability Handling</w:t>
      </w:r>
      <w:bookmarkEnd w:id="15"/>
    </w:p>
    <w:p w14:paraId="18255CF5" w14:textId="77777777" w:rsidR="005452E5" w:rsidRPr="007125FD" w:rsidRDefault="005452E5" w:rsidP="005452E5">
      <w:pPr>
        <w:rPr>
          <w:lang w:val="en-US"/>
        </w:rPr>
      </w:pPr>
      <w:r w:rsidRPr="007125FD">
        <w:rPr>
          <w:lang w:val="en-US"/>
        </w:rPr>
        <w:t>TF-1 relies on multiple upstream data sources to evaluate settlement obligations and construct dashboard views.</w:t>
      </w:r>
    </w:p>
    <w:p w14:paraId="6C6BDD85" w14:textId="63781EF9" w:rsidR="005452E5" w:rsidRPr="007125FD" w:rsidRDefault="005452E5" w:rsidP="005452E5">
      <w:pPr>
        <w:rPr>
          <w:lang w:val="en-US"/>
        </w:rPr>
      </w:pPr>
      <w:r w:rsidRPr="007125FD">
        <w:rPr>
          <w:lang w:val="en-US"/>
        </w:rPr>
        <w:t xml:space="preserve">Where upstream data is missing, delayed, or inconsistent, TF-1 applies deterministic handling rules to ensure predictable system </w:t>
      </w:r>
      <w:r w:rsidR="00A04CA7" w:rsidRPr="007125FD">
        <w:rPr>
          <w:lang w:val="en-US"/>
        </w:rPr>
        <w:t>behavior</w:t>
      </w:r>
      <w:r w:rsidRPr="007125FD">
        <w:rPr>
          <w:lang w:val="en-US"/>
        </w:rPr>
        <w:t>.</w:t>
      </w:r>
    </w:p>
    <w:p w14:paraId="011E3234" w14:textId="77777777" w:rsidR="005452E5" w:rsidRPr="007125FD" w:rsidRDefault="005452E5" w:rsidP="005452E5">
      <w:pPr>
        <w:rPr>
          <w:lang w:val="en-US"/>
        </w:rPr>
      </w:pPr>
      <w:r w:rsidRPr="007125FD">
        <w:rPr>
          <w:lang w:val="en-US"/>
        </w:rPr>
        <w:t>TF-1 does not infer operational states from missing data. Records are evaluated only using explicitly provided upstream signals.</w:t>
      </w:r>
    </w:p>
    <w:p w14:paraId="7E78A42B" w14:textId="77777777" w:rsidR="005452E5" w:rsidRPr="007125FD" w:rsidRDefault="005452E5" w:rsidP="005452E5">
      <w:pPr>
        <w:rPr>
          <w:lang w:val="en-US"/>
        </w:rPr>
      </w:pPr>
      <w:r w:rsidRPr="007125FD">
        <w:rPr>
          <w:lang w:val="en-US"/>
        </w:rPr>
        <w:t>Where required upstream data is unavailable, records remain subject to automatic re-evaluation as updated data is received through the normal TF-1 processing cycle.</w:t>
      </w:r>
    </w:p>
    <w:p w14:paraId="753EF710" w14:textId="3F7F60B9" w:rsidR="005452E5" w:rsidRPr="007125FD" w:rsidRDefault="003A79D4" w:rsidP="005452E5">
      <w:pPr>
        <w:rPr>
          <w:lang w:val="en-US"/>
        </w:rPr>
      </w:pPr>
      <w:r w:rsidRPr="007125FD">
        <w:rPr>
          <w:noProof/>
          <w:lang w:val="en-US"/>
        </w:rPr>
      </w:r>
      <w:r w:rsidR="003A79D4" w:rsidRPr="007125FD">
        <w:rPr>
          <w:noProof/>
          <w:lang w:val="en-US"/>
        </w:rPr>
        <w:pict w14:anchorId="3E9E3DA6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0B990658" w14:textId="77777777" w:rsidR="005452E5" w:rsidRPr="007125FD" w:rsidRDefault="005452E5" w:rsidP="00BE6DC0">
      <w:pPr>
        <w:pStyle w:val="Heading2"/>
        <w:rPr>
          <w:lang w:val="en-US"/>
        </w:rPr>
      </w:pPr>
      <w:bookmarkStart w:id="16" w:name="_Toc224124191"/>
      <w:r w:rsidRPr="007125FD">
        <w:rPr>
          <w:lang w:val="en-US"/>
        </w:rPr>
        <w:t>4.1 Settlement Status Availability</w:t>
      </w:r>
      <w:bookmarkEnd w:id="16"/>
    </w:p>
    <w:p w14:paraId="0895163E" w14:textId="6B2E1032" w:rsidR="005452E5" w:rsidRPr="007125FD" w:rsidRDefault="001A2840" w:rsidP="005452E5">
      <w:pPr>
        <w:rPr>
          <w:lang w:val="en-US"/>
        </w:rPr>
      </w:pPr>
      <w:r w:rsidRPr="007125FD">
        <w:rPr>
          <w:lang w:val="en-US"/>
        </w:rPr>
        <w:t>Settlement status sourced from DTC is authoritative for determining settlement outcome where such status is available</w:t>
      </w:r>
      <w:r w:rsidR="005452E5" w:rsidRPr="007125FD">
        <w:rPr>
          <w:lang w:val="en-US"/>
        </w:rPr>
        <w:t>.</w:t>
      </w:r>
    </w:p>
    <w:p w14:paraId="5A830BCF" w14:textId="3C8E1DA6" w:rsidR="005452E5" w:rsidRPr="007125FD" w:rsidRDefault="00472346" w:rsidP="005452E5">
      <w:pPr>
        <w:rPr>
          <w:lang w:val="en-US"/>
        </w:rPr>
      </w:pPr>
      <w:r w:rsidRPr="007125FD">
        <w:rPr>
          <w:lang w:val="en-US"/>
        </w:rPr>
        <w:t>Where settlement status is unavailable, TF-1 evaluates obligations as follows</w:t>
      </w:r>
      <w:r w:rsidR="005452E5" w:rsidRPr="007125FD">
        <w:rPr>
          <w:lang w:val="en-US"/>
        </w:rPr>
        <w:t>:</w:t>
      </w:r>
    </w:p>
    <w:p w14:paraId="6AD86BC7" w14:textId="3D96451B" w:rsidR="00307851" w:rsidRPr="007125FD" w:rsidRDefault="009F1C8E" w:rsidP="00307851">
      <w:pPr>
        <w:numPr>
          <w:ilvl w:val="0"/>
          <w:numId w:val="44"/>
        </w:numPr>
        <w:rPr>
          <w:lang w:val="en-US"/>
        </w:rPr>
      </w:pPr>
      <w:r w:rsidRPr="007125FD">
        <w:rPr>
          <w:lang w:val="en-US"/>
        </w:rPr>
        <w:t xml:space="preserve">For obligations with settlement date equal to the current business date, Settlement Condition remains </w:t>
      </w:r>
      <w:r w:rsidR="00CF2D04" w:rsidRPr="007125FD">
        <w:rPr>
          <w:lang w:val="en-US"/>
        </w:rPr>
        <w:t>unassigned</w:t>
      </w:r>
      <w:r w:rsidRPr="007125FD">
        <w:rPr>
          <w:lang w:val="en-US"/>
        </w:rPr>
        <w:t xml:space="preserve"> until a valid settlement status event is received. The obligation is not treated as Failed or Settled during this period</w:t>
      </w:r>
      <w:r w:rsidR="00307851" w:rsidRPr="007125FD">
        <w:rPr>
          <w:lang w:val="en-US"/>
        </w:rPr>
        <w:t>.</w:t>
      </w:r>
    </w:p>
    <w:p w14:paraId="0BABAF40" w14:textId="2859CAE2" w:rsidR="00307851" w:rsidRPr="007125FD" w:rsidRDefault="00307851" w:rsidP="00307851">
      <w:pPr>
        <w:numPr>
          <w:ilvl w:val="0"/>
          <w:numId w:val="44"/>
        </w:numPr>
        <w:rPr>
          <w:lang w:val="en-US"/>
        </w:rPr>
      </w:pPr>
      <w:r w:rsidRPr="007125FD">
        <w:rPr>
          <w:lang w:val="en-US"/>
        </w:rPr>
        <w:t xml:space="preserve">For obligations with settlement dates prior to the current business date, TF-1 determines </w:t>
      </w:r>
      <w:r w:rsidR="0054288A" w:rsidRPr="007125FD">
        <w:rPr>
          <w:lang w:val="en-US"/>
        </w:rPr>
        <w:t>S</w:t>
      </w:r>
      <w:r w:rsidRPr="007125FD">
        <w:rPr>
          <w:lang w:val="en-US"/>
        </w:rPr>
        <w:t xml:space="preserve">ettlement </w:t>
      </w:r>
      <w:r w:rsidR="0054288A" w:rsidRPr="007125FD">
        <w:rPr>
          <w:lang w:val="en-US"/>
        </w:rPr>
        <w:t>C</w:t>
      </w:r>
      <w:r w:rsidRPr="007125FD">
        <w:rPr>
          <w:lang w:val="en-US"/>
        </w:rPr>
        <w:t>ondition using the carry-fail rule defined in Section 3.3. In such cases, the obligation is treated as Failed unless a settlement completion event has been received.</w:t>
      </w:r>
    </w:p>
    <w:p w14:paraId="546EEAC3" w14:textId="08413CD2" w:rsidR="00307851" w:rsidRPr="007125FD" w:rsidRDefault="00307851" w:rsidP="00307851">
      <w:pPr>
        <w:numPr>
          <w:ilvl w:val="0"/>
          <w:numId w:val="44"/>
        </w:numPr>
        <w:rPr>
          <w:lang w:val="en-US"/>
        </w:rPr>
      </w:pPr>
      <w:r w:rsidRPr="007125FD">
        <w:rPr>
          <w:lang w:val="en-US"/>
        </w:rPr>
        <w:t>The corresponding fail record remains in the Active state, consistent with the workflow definition in Section 3.2.</w:t>
      </w:r>
    </w:p>
    <w:p w14:paraId="7068E262" w14:textId="4D8E5792" w:rsidR="005452E5" w:rsidRPr="007125FD" w:rsidRDefault="00307851" w:rsidP="00307851">
      <w:pPr>
        <w:numPr>
          <w:ilvl w:val="0"/>
          <w:numId w:val="44"/>
        </w:numPr>
        <w:rPr>
          <w:lang w:val="en-US"/>
        </w:rPr>
      </w:pPr>
      <w:r w:rsidRPr="007125FD">
        <w:rPr>
          <w:lang w:val="en-US"/>
        </w:rPr>
        <w:t xml:space="preserve">Dashboard inclusion rules dependent on settlement outcome are evaluated based on the derived </w:t>
      </w:r>
      <w:r w:rsidR="00366244" w:rsidRPr="007125FD">
        <w:rPr>
          <w:lang w:val="en-US"/>
        </w:rPr>
        <w:t>S</w:t>
      </w:r>
      <w:r w:rsidRPr="007125FD">
        <w:rPr>
          <w:lang w:val="en-US"/>
        </w:rPr>
        <w:t xml:space="preserve">ettlement </w:t>
      </w:r>
      <w:r w:rsidR="00366244" w:rsidRPr="007125FD">
        <w:rPr>
          <w:lang w:val="en-US"/>
        </w:rPr>
        <w:t>C</w:t>
      </w:r>
      <w:r w:rsidRPr="007125FD">
        <w:rPr>
          <w:lang w:val="en-US"/>
        </w:rPr>
        <w:t>ondition defined in Section 3.3.</w:t>
      </w:r>
    </w:p>
    <w:p w14:paraId="02C1AFCF" w14:textId="4671689C" w:rsidR="005452E5" w:rsidRPr="007125FD" w:rsidRDefault="003A79D4" w:rsidP="005452E5">
      <w:pPr>
        <w:rPr>
          <w:lang w:val="en-US"/>
        </w:rPr>
      </w:pPr>
      <w:r w:rsidRPr="007125FD">
        <w:rPr>
          <w:noProof/>
          <w:lang w:val="en-US"/>
        </w:rPr>
        <w:lastRenderedPageBreak/>
      </w:r>
      <w:r w:rsidR="003A79D4" w:rsidRPr="007125FD">
        <w:rPr>
          <w:noProof/>
          <w:lang w:val="en-US"/>
        </w:rPr>
        <w:pict w14:anchorId="5B532278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5B824262" w14:textId="77777777" w:rsidR="005452E5" w:rsidRPr="007125FD" w:rsidRDefault="005452E5" w:rsidP="00BE6DC0">
      <w:pPr>
        <w:pStyle w:val="Heading2"/>
        <w:rPr>
          <w:lang w:val="en-US"/>
        </w:rPr>
      </w:pPr>
      <w:bookmarkStart w:id="17" w:name="_Toc224124192"/>
      <w:r w:rsidRPr="007125FD">
        <w:rPr>
          <w:lang w:val="en-US"/>
        </w:rPr>
        <w:t>4.2 RAD Approval Status Availability</w:t>
      </w:r>
      <w:bookmarkEnd w:id="17"/>
    </w:p>
    <w:p w14:paraId="2F398D8F" w14:textId="77777777" w:rsidR="005452E5" w:rsidRPr="007125FD" w:rsidRDefault="005452E5" w:rsidP="005452E5">
      <w:pPr>
        <w:rPr>
          <w:lang w:val="en-US"/>
        </w:rPr>
      </w:pPr>
      <w:r w:rsidRPr="007125FD">
        <w:rPr>
          <w:lang w:val="en-US"/>
        </w:rPr>
        <w:t>RAD approval status determines whether an obligation qualifies for the Unapproved RAD view (View 2).</w:t>
      </w:r>
    </w:p>
    <w:p w14:paraId="4DF87D44" w14:textId="77777777" w:rsidR="005452E5" w:rsidRPr="007125FD" w:rsidRDefault="005452E5" w:rsidP="005452E5">
      <w:pPr>
        <w:rPr>
          <w:lang w:val="en-US"/>
        </w:rPr>
      </w:pPr>
      <w:r w:rsidRPr="007125FD">
        <w:rPr>
          <w:lang w:val="en-US"/>
        </w:rPr>
        <w:t>Where RAD approval status is unavailable:</w:t>
      </w:r>
    </w:p>
    <w:p w14:paraId="2EC21990" w14:textId="77777777" w:rsidR="005452E5" w:rsidRPr="007125FD" w:rsidRDefault="005452E5" w:rsidP="005452E5">
      <w:pPr>
        <w:numPr>
          <w:ilvl w:val="0"/>
          <w:numId w:val="44"/>
        </w:numPr>
        <w:rPr>
          <w:lang w:val="en-US"/>
        </w:rPr>
      </w:pPr>
      <w:r w:rsidRPr="007125FD">
        <w:rPr>
          <w:lang w:val="en-US"/>
        </w:rPr>
        <w:t>The approval state is treated as Unknown.</w:t>
      </w:r>
    </w:p>
    <w:p w14:paraId="50EA7D22" w14:textId="0EFD841E" w:rsidR="005452E5" w:rsidRPr="007125FD" w:rsidRDefault="005452E5" w:rsidP="005452E5">
      <w:pPr>
        <w:numPr>
          <w:ilvl w:val="0"/>
          <w:numId w:val="44"/>
        </w:numPr>
        <w:rPr>
          <w:lang w:val="en-US"/>
        </w:rPr>
      </w:pPr>
      <w:r w:rsidRPr="007125FD">
        <w:rPr>
          <w:lang w:val="en-US"/>
        </w:rPr>
        <w:t>The obligation is not included in the Unapproved RAD view unless explicitly marked Unapproved.</w:t>
      </w:r>
    </w:p>
    <w:p w14:paraId="4ECF5C9D" w14:textId="07C71133" w:rsidR="005452E5" w:rsidRPr="007125FD" w:rsidRDefault="003A79D4" w:rsidP="005452E5">
      <w:pPr>
        <w:rPr>
          <w:lang w:val="en-US"/>
        </w:rPr>
      </w:pPr>
      <w:r w:rsidRPr="007125FD">
        <w:rPr>
          <w:noProof/>
          <w:lang w:val="en-US"/>
        </w:rPr>
      </w:r>
      <w:r w:rsidR="003A79D4" w:rsidRPr="007125FD">
        <w:rPr>
          <w:noProof/>
          <w:lang w:val="en-US"/>
        </w:rPr>
        <w:pict w14:anchorId="1A02F04E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0420D605" w14:textId="77777777" w:rsidR="005452E5" w:rsidRPr="007125FD" w:rsidRDefault="005452E5" w:rsidP="00BE6DC0">
      <w:pPr>
        <w:pStyle w:val="Heading2"/>
        <w:rPr>
          <w:lang w:val="en-US"/>
        </w:rPr>
      </w:pPr>
      <w:bookmarkStart w:id="18" w:name="_Toc224124193"/>
      <w:r w:rsidRPr="007125FD">
        <w:rPr>
          <w:lang w:val="en-US"/>
        </w:rPr>
        <w:t>4.3 Position Data Availability</w:t>
      </w:r>
      <w:bookmarkEnd w:id="18"/>
    </w:p>
    <w:p w14:paraId="7ABF2F44" w14:textId="77777777" w:rsidR="005452E5" w:rsidRPr="007125FD" w:rsidRDefault="005452E5" w:rsidP="005452E5">
      <w:pPr>
        <w:rPr>
          <w:lang w:val="en-US"/>
        </w:rPr>
      </w:pPr>
      <w:r w:rsidRPr="007125FD">
        <w:rPr>
          <w:lang w:val="en-US"/>
        </w:rPr>
        <w:t>Position data determines the DTC Box Position used for exposure evaluation and Box-driven inclusion logic.</w:t>
      </w:r>
    </w:p>
    <w:p w14:paraId="13853F6A" w14:textId="77777777" w:rsidR="005452E5" w:rsidRPr="007125FD" w:rsidRDefault="005452E5" w:rsidP="005452E5">
      <w:pPr>
        <w:rPr>
          <w:lang w:val="en-US"/>
        </w:rPr>
      </w:pPr>
      <w:r w:rsidRPr="007125FD">
        <w:rPr>
          <w:lang w:val="en-US"/>
        </w:rPr>
        <w:t>Where position data is unavailable:</w:t>
      </w:r>
    </w:p>
    <w:p w14:paraId="5D90E733" w14:textId="77777777" w:rsidR="005452E5" w:rsidRPr="007125FD" w:rsidRDefault="005452E5" w:rsidP="005452E5">
      <w:pPr>
        <w:numPr>
          <w:ilvl w:val="0"/>
          <w:numId w:val="44"/>
        </w:numPr>
        <w:rPr>
          <w:lang w:val="en-US"/>
        </w:rPr>
      </w:pPr>
      <w:r w:rsidRPr="007125FD">
        <w:rPr>
          <w:lang w:val="en-US"/>
        </w:rPr>
        <w:t>The DTC Box Position is treated as unknown.</w:t>
      </w:r>
    </w:p>
    <w:p w14:paraId="79DE74C9" w14:textId="0AD9B8BD" w:rsidR="005452E5" w:rsidRPr="007125FD" w:rsidRDefault="005452E5" w:rsidP="005452E5">
      <w:pPr>
        <w:numPr>
          <w:ilvl w:val="0"/>
          <w:numId w:val="44"/>
        </w:numPr>
        <w:rPr>
          <w:lang w:val="en-US"/>
        </w:rPr>
      </w:pPr>
      <w:r w:rsidRPr="007125FD">
        <w:rPr>
          <w:lang w:val="en-US"/>
        </w:rPr>
        <w:t>Inclusion rules dependent on Box Position cannot be evaluated until valid position data is received.</w:t>
      </w:r>
    </w:p>
    <w:p w14:paraId="66333475" w14:textId="7AEB93E9" w:rsidR="005452E5" w:rsidRPr="007125FD" w:rsidRDefault="003A79D4" w:rsidP="005452E5">
      <w:pPr>
        <w:rPr>
          <w:lang w:val="en-US"/>
        </w:rPr>
      </w:pPr>
      <w:r w:rsidRPr="007125FD">
        <w:rPr>
          <w:noProof/>
          <w:lang w:val="en-US"/>
        </w:rPr>
      </w:r>
      <w:r w:rsidR="003A79D4" w:rsidRPr="007125FD">
        <w:rPr>
          <w:noProof/>
          <w:lang w:val="en-US"/>
        </w:rPr>
        <w:pict w14:anchorId="05557F5F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55706CDB" w14:textId="77777777" w:rsidR="005452E5" w:rsidRPr="007125FD" w:rsidRDefault="005452E5" w:rsidP="00BE6DC0">
      <w:pPr>
        <w:pStyle w:val="Heading2"/>
        <w:rPr>
          <w:lang w:val="en-US"/>
        </w:rPr>
      </w:pPr>
      <w:bookmarkStart w:id="19" w:name="_Toc224124194"/>
      <w:r w:rsidRPr="007125FD">
        <w:rPr>
          <w:lang w:val="en-US"/>
        </w:rPr>
        <w:t>4.4 Pricing Data Availability</w:t>
      </w:r>
      <w:bookmarkEnd w:id="19"/>
    </w:p>
    <w:p w14:paraId="04252FFC" w14:textId="30FF16B2" w:rsidR="00A35D9E" w:rsidRPr="007125FD" w:rsidRDefault="00A35D9E" w:rsidP="00A35D9E">
      <w:pPr>
        <w:rPr>
          <w:lang w:val="en-US"/>
        </w:rPr>
      </w:pPr>
      <w:r w:rsidRPr="007125FD">
        <w:rPr>
          <w:lang w:val="en-US"/>
        </w:rPr>
        <w:t xml:space="preserve">Market pricing is used for exposure valuation and exposure-based </w:t>
      </w:r>
      <w:r w:rsidR="00D9758E" w:rsidRPr="007125FD">
        <w:rPr>
          <w:lang w:val="en-US"/>
        </w:rPr>
        <w:t>prioritization</w:t>
      </w:r>
      <w:r w:rsidRPr="007125FD">
        <w:rPr>
          <w:lang w:val="en-US"/>
        </w:rPr>
        <w:t>.</w:t>
      </w:r>
    </w:p>
    <w:p w14:paraId="21AE762B" w14:textId="77777777" w:rsidR="00A35D9E" w:rsidRPr="007125FD" w:rsidRDefault="00A35D9E" w:rsidP="00A35D9E">
      <w:pPr>
        <w:rPr>
          <w:lang w:val="en-US"/>
        </w:rPr>
      </w:pPr>
      <w:r w:rsidRPr="007125FD">
        <w:rPr>
          <w:lang w:val="en-US"/>
        </w:rPr>
        <w:t>Where pricing data is unavailable:</w:t>
      </w:r>
    </w:p>
    <w:p w14:paraId="407982BA" w14:textId="77777777" w:rsidR="00A35D9E" w:rsidRPr="007125FD" w:rsidRDefault="00A35D9E" w:rsidP="00A35D9E">
      <w:pPr>
        <w:numPr>
          <w:ilvl w:val="0"/>
          <w:numId w:val="44"/>
        </w:numPr>
        <w:rPr>
          <w:lang w:val="en-US"/>
        </w:rPr>
      </w:pPr>
      <w:r w:rsidRPr="007125FD">
        <w:rPr>
          <w:lang w:val="en-US"/>
        </w:rPr>
        <w:t>Exposure calculations dependent on pricing data cannot be computed.</w:t>
      </w:r>
    </w:p>
    <w:p w14:paraId="3CF81C20" w14:textId="0AD506D3" w:rsidR="00A35D9E" w:rsidRPr="007125FD" w:rsidRDefault="00A35D9E" w:rsidP="00A35D9E">
      <w:pPr>
        <w:numPr>
          <w:ilvl w:val="0"/>
          <w:numId w:val="44"/>
        </w:numPr>
        <w:rPr>
          <w:lang w:val="en-US"/>
        </w:rPr>
      </w:pPr>
      <w:r w:rsidRPr="007125FD">
        <w:rPr>
          <w:lang w:val="en-US"/>
        </w:rPr>
        <w:t xml:space="preserve">Exposure-based </w:t>
      </w:r>
      <w:r w:rsidR="00D9758E" w:rsidRPr="007125FD">
        <w:rPr>
          <w:lang w:val="en-US"/>
        </w:rPr>
        <w:t>prioritization</w:t>
      </w:r>
      <w:r w:rsidRPr="007125FD">
        <w:rPr>
          <w:lang w:val="en-US"/>
        </w:rPr>
        <w:t xml:space="preserve"> cannot be applied.</w:t>
      </w:r>
    </w:p>
    <w:p w14:paraId="56DF6D86" w14:textId="18DD7B75" w:rsidR="00CA2CA6" w:rsidRPr="007125FD" w:rsidRDefault="00A35D9E" w:rsidP="008B1E99">
      <w:pPr>
        <w:rPr>
          <w:lang w:val="en-US"/>
        </w:rPr>
      </w:pPr>
      <w:r w:rsidRPr="007125FD">
        <w:rPr>
          <w:lang w:val="en-US"/>
        </w:rPr>
        <w:t xml:space="preserve">Pricing refresh </w:t>
      </w:r>
      <w:r w:rsidR="00A04CA7" w:rsidRPr="007125FD">
        <w:rPr>
          <w:lang w:val="en-US"/>
        </w:rPr>
        <w:t>behavior</w:t>
      </w:r>
      <w:r w:rsidRPr="007125FD">
        <w:rPr>
          <w:lang w:val="en-US"/>
        </w:rPr>
        <w:t xml:space="preserve"> and retrieval logic are defined in </w:t>
      </w:r>
      <w:r w:rsidRPr="007125FD">
        <w:rPr>
          <w:b/>
          <w:bCs/>
          <w:lang w:val="en-US"/>
        </w:rPr>
        <w:t>Section 7.5</w:t>
      </w:r>
      <w:r w:rsidRPr="007125FD">
        <w:rPr>
          <w:lang w:val="en-US"/>
        </w:rPr>
        <w:t>.</w:t>
      </w:r>
    </w:p>
    <w:p w14:paraId="547991B5" w14:textId="3A964F4D" w:rsidR="00CA2CA6" w:rsidRPr="007125FD" w:rsidRDefault="003A79D4" w:rsidP="008B1E99">
      <w:pPr>
        <w:rPr>
          <w:lang w:val="en-US"/>
        </w:rPr>
      </w:pPr>
      <w:r w:rsidRPr="007125FD">
        <w:rPr>
          <w:noProof/>
          <w:lang w:val="en-US"/>
        </w:rPr>
      </w:r>
      <w:r w:rsidR="003A79D4" w:rsidRPr="007125FD">
        <w:rPr>
          <w:noProof/>
          <w:lang w:val="en-US"/>
        </w:rPr>
        <w:pict w14:anchorId="7A277372">
          <v:rect id="Horizontal Line 135" o:spid="_x0000_s1063" alt="" style="width:451.3pt;height:.1pt;visibility:visibl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filled="f">
            <o:lock v:ext="edit" aspectratio="t" verticies="t" text="t" shapetype="t"/>
            <w10:anchorlock/>
          </v:rect>
        </w:pict>
      </w:r>
    </w:p>
    <w:p w14:paraId="56D7B966" w14:textId="3FA1BC7F" w:rsidR="00CA2CA6" w:rsidRPr="007125FD" w:rsidRDefault="00CA2CA6" w:rsidP="008B1E99">
      <w:pPr>
        <w:pStyle w:val="Heading1"/>
        <w:rPr>
          <w:lang w:val="en-US"/>
        </w:rPr>
      </w:pPr>
      <w:bookmarkStart w:id="20" w:name="_Toc224124195"/>
      <w:r w:rsidRPr="007125FD">
        <w:rPr>
          <w:lang w:val="en-US"/>
        </w:rPr>
        <w:lastRenderedPageBreak/>
        <w:t xml:space="preserve">5. Exposure and </w:t>
      </w:r>
      <w:r w:rsidR="00D9758E" w:rsidRPr="007125FD">
        <w:rPr>
          <w:lang w:val="en-US"/>
        </w:rPr>
        <w:t>Prioritization</w:t>
      </w:r>
      <w:r w:rsidRPr="007125FD">
        <w:rPr>
          <w:lang w:val="en-US"/>
        </w:rPr>
        <w:t xml:space="preserve"> </w:t>
      </w:r>
      <w:r w:rsidR="00A04CA7" w:rsidRPr="007125FD">
        <w:rPr>
          <w:lang w:val="en-US"/>
        </w:rPr>
        <w:t>Behavior</w:t>
      </w:r>
      <w:bookmarkEnd w:id="20"/>
    </w:p>
    <w:p w14:paraId="2CF0666E" w14:textId="77777777" w:rsidR="00CA2CA6" w:rsidRPr="007125FD" w:rsidRDefault="00CA2CA6" w:rsidP="008B1E99">
      <w:pPr>
        <w:pStyle w:val="Heading2"/>
        <w:rPr>
          <w:lang w:val="en-US"/>
        </w:rPr>
      </w:pPr>
      <w:bookmarkStart w:id="21" w:name="_Toc224124196"/>
      <w:r w:rsidRPr="007125FD">
        <w:rPr>
          <w:lang w:val="en-US"/>
        </w:rPr>
        <w:t>5.1 Purpose</w:t>
      </w:r>
      <w:bookmarkEnd w:id="21"/>
    </w:p>
    <w:p w14:paraId="1D9664C7" w14:textId="5887C662" w:rsidR="00CA2CA6" w:rsidRPr="007125FD" w:rsidRDefault="00CA2CA6" w:rsidP="008B1E99">
      <w:pPr>
        <w:rPr>
          <w:lang w:val="en-US"/>
        </w:rPr>
      </w:pPr>
      <w:r w:rsidRPr="007125FD">
        <w:rPr>
          <w:lang w:val="en-US"/>
        </w:rPr>
        <w:t xml:space="preserve">TF-1 provides exposure-based visibility to support </w:t>
      </w:r>
      <w:r w:rsidR="00D9758E" w:rsidRPr="007125FD">
        <w:rPr>
          <w:lang w:val="en-US"/>
        </w:rPr>
        <w:t>prioritization</w:t>
      </w:r>
      <w:r w:rsidRPr="007125FD">
        <w:rPr>
          <w:lang w:val="en-US"/>
        </w:rPr>
        <w:t xml:space="preserve"> of securities with settlement obligation fails.</w:t>
      </w:r>
    </w:p>
    <w:p w14:paraId="2DA4DF77" w14:textId="089B296B" w:rsidR="00CA2CA6" w:rsidRPr="007125FD" w:rsidRDefault="00D9758E" w:rsidP="008B1E99">
      <w:pPr>
        <w:rPr>
          <w:lang w:val="en-US"/>
        </w:rPr>
      </w:pPr>
      <w:r w:rsidRPr="007125FD">
        <w:rPr>
          <w:lang w:val="en-US"/>
        </w:rPr>
        <w:t>Prioritization</w:t>
      </w:r>
      <w:r w:rsidR="00CA2CA6" w:rsidRPr="007125FD">
        <w:rPr>
          <w:lang w:val="en-US"/>
        </w:rPr>
        <w:t xml:space="preserve"> in the Box Exposure View is driven by DTC Box Market Value at CUSIP level.</w:t>
      </w:r>
    </w:p>
    <w:p w14:paraId="291DA269" w14:textId="77777777" w:rsidR="00CA2CA6" w:rsidRPr="007125FD" w:rsidRDefault="00CA2CA6" w:rsidP="008B1E99">
      <w:pPr>
        <w:rPr>
          <w:lang w:val="en-US"/>
        </w:rPr>
      </w:pPr>
      <w:r w:rsidRPr="007125FD">
        <w:rPr>
          <w:lang w:val="en-US"/>
        </w:rPr>
        <w:t>TF-1 does not execute or automate operational decisions.</w:t>
      </w:r>
    </w:p>
    <w:p w14:paraId="70EC693D" w14:textId="336D07FA" w:rsidR="00CA2CA6" w:rsidRPr="007125FD" w:rsidRDefault="003A79D4" w:rsidP="008B1E99">
      <w:pPr>
        <w:rPr>
          <w:lang w:val="en-US"/>
        </w:rPr>
      </w:pPr>
      <w:r w:rsidRPr="007125FD">
        <w:rPr>
          <w:noProof/>
          <w:lang w:val="en-US"/>
        </w:rPr>
      </w:r>
      <w:r w:rsidR="003A79D4" w:rsidRPr="007125FD">
        <w:rPr>
          <w:noProof/>
          <w:lang w:val="en-US"/>
        </w:rPr>
        <w:pict w14:anchorId="08DAAB4C">
          <v:rect id="Horizontal Line 764" o:spid="_x0000_s1062" alt="" style="width:451.3pt;height:.1pt;visibility:visibl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filled="f">
            <o:lock v:ext="edit" aspectratio="t" verticies="t" text="t" shapetype="t"/>
            <w10:anchorlock/>
          </v:rect>
        </w:pict>
      </w:r>
    </w:p>
    <w:p w14:paraId="388E33DC" w14:textId="77777777" w:rsidR="00CA2CA6" w:rsidRPr="007125FD" w:rsidRDefault="00CA2CA6" w:rsidP="008B1E99">
      <w:pPr>
        <w:pStyle w:val="Heading2"/>
        <w:rPr>
          <w:lang w:val="en-US"/>
        </w:rPr>
      </w:pPr>
      <w:bookmarkStart w:id="22" w:name="_Toc224124197"/>
      <w:r w:rsidRPr="007125FD">
        <w:rPr>
          <w:lang w:val="en-US"/>
        </w:rPr>
        <w:t>5.2 DTC Box Position Source</w:t>
      </w:r>
      <w:bookmarkEnd w:id="22"/>
    </w:p>
    <w:p w14:paraId="42684B93" w14:textId="77777777" w:rsidR="00CA2CA6" w:rsidRPr="007125FD" w:rsidRDefault="00CA2CA6" w:rsidP="008B1E99">
      <w:pPr>
        <w:rPr>
          <w:lang w:val="en-US"/>
        </w:rPr>
      </w:pPr>
      <w:r w:rsidRPr="007125FD">
        <w:rPr>
          <w:lang w:val="en-US"/>
        </w:rPr>
        <w:t>DTC Box Position is sourced from Cantor-provided position data via upstream integration mechanisms.</w:t>
      </w:r>
    </w:p>
    <w:p w14:paraId="36281946" w14:textId="77777777" w:rsidR="00CA2CA6" w:rsidRPr="007125FD" w:rsidRDefault="00CA2CA6" w:rsidP="008B1E99">
      <w:pPr>
        <w:rPr>
          <w:lang w:val="en-US"/>
        </w:rPr>
      </w:pPr>
      <w:r w:rsidRPr="007125FD">
        <w:rPr>
          <w:lang w:val="en-US"/>
        </w:rPr>
        <w:t>TF-1:</w:t>
      </w:r>
    </w:p>
    <w:p w14:paraId="3B5E6839" w14:textId="77777777" w:rsidR="00CA2CA6" w:rsidRPr="007125FD" w:rsidRDefault="00CA2CA6" w:rsidP="0056516E">
      <w:pPr>
        <w:numPr>
          <w:ilvl w:val="0"/>
          <w:numId w:val="33"/>
        </w:numPr>
        <w:rPr>
          <w:lang w:val="en-US"/>
        </w:rPr>
      </w:pPr>
      <w:r w:rsidRPr="007125FD">
        <w:rPr>
          <w:lang w:val="en-US"/>
        </w:rPr>
        <w:t>Retrieves DTC Box Position per CUSIP for the applicable firm/entity context.</w:t>
      </w:r>
    </w:p>
    <w:p w14:paraId="2FD12BB9" w14:textId="77777777" w:rsidR="00CA2CA6" w:rsidRPr="007125FD" w:rsidRDefault="00CA2CA6" w:rsidP="0056516E">
      <w:pPr>
        <w:numPr>
          <w:ilvl w:val="0"/>
          <w:numId w:val="33"/>
        </w:numPr>
        <w:rPr>
          <w:lang w:val="en-US"/>
        </w:rPr>
      </w:pPr>
      <w:r w:rsidRPr="007125FD">
        <w:rPr>
          <w:lang w:val="en-US"/>
        </w:rPr>
        <w:t>Treats the provided Box Position as authoritative.</w:t>
      </w:r>
    </w:p>
    <w:p w14:paraId="068729F5" w14:textId="77777777" w:rsidR="00CA2CA6" w:rsidRPr="007125FD" w:rsidRDefault="00CA2CA6" w:rsidP="0056516E">
      <w:pPr>
        <w:numPr>
          <w:ilvl w:val="0"/>
          <w:numId w:val="33"/>
        </w:numPr>
        <w:rPr>
          <w:lang w:val="en-US"/>
        </w:rPr>
      </w:pPr>
      <w:r w:rsidRPr="007125FD">
        <w:rPr>
          <w:lang w:val="en-US"/>
        </w:rPr>
        <w:t>Does not independently calculate, derive, or reconcile box balances from trade activity.</w:t>
      </w:r>
    </w:p>
    <w:p w14:paraId="0A615601" w14:textId="78D7D4D6" w:rsidR="00CA2CA6" w:rsidRPr="007125FD" w:rsidRDefault="003A79D4" w:rsidP="008B1E99">
      <w:pPr>
        <w:rPr>
          <w:lang w:val="en-US"/>
        </w:rPr>
      </w:pPr>
      <w:r w:rsidRPr="007125FD">
        <w:rPr>
          <w:noProof/>
          <w:lang w:val="en-US"/>
        </w:rPr>
      </w:r>
      <w:r w:rsidR="003A79D4" w:rsidRPr="007125FD">
        <w:rPr>
          <w:noProof/>
          <w:lang w:val="en-US"/>
        </w:rPr>
        <w:pict w14:anchorId="5E7EA17E">
          <v:rect id="Horizontal Line 765" o:spid="_x0000_s1061" alt="" style="width:451.3pt;height:.1pt;visibility:visibl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filled="f">
            <o:lock v:ext="edit" aspectratio="t" verticies="t" text="t" shapetype="t"/>
            <w10:anchorlock/>
          </v:rect>
        </w:pict>
      </w:r>
    </w:p>
    <w:p w14:paraId="532D081A" w14:textId="77777777" w:rsidR="00CA2CA6" w:rsidRPr="007125FD" w:rsidRDefault="00CA2CA6" w:rsidP="008B1E99">
      <w:pPr>
        <w:pStyle w:val="Heading2"/>
        <w:rPr>
          <w:lang w:val="en-US"/>
        </w:rPr>
      </w:pPr>
      <w:bookmarkStart w:id="23" w:name="_Toc224124198"/>
      <w:r w:rsidRPr="007125FD">
        <w:rPr>
          <w:lang w:val="en-US"/>
        </w:rPr>
        <w:t>5.3 DTC Box Market Value Calculation</w:t>
      </w:r>
      <w:bookmarkEnd w:id="23"/>
    </w:p>
    <w:p w14:paraId="019CBFF1" w14:textId="77777777" w:rsidR="00CA2CA6" w:rsidRPr="007125FD" w:rsidRDefault="00CA2CA6" w:rsidP="008B1E99">
      <w:pPr>
        <w:rPr>
          <w:lang w:val="en-US"/>
        </w:rPr>
      </w:pPr>
      <w:r w:rsidRPr="007125FD">
        <w:rPr>
          <w:lang w:val="en-US"/>
        </w:rPr>
        <w:t>DTC Box Market Value is calculated as:</w:t>
      </w:r>
    </w:p>
    <w:p w14:paraId="757C22A4" w14:textId="77777777" w:rsidR="00CA2CA6" w:rsidRPr="007125FD" w:rsidRDefault="00CA2CA6" w:rsidP="008B1E99">
      <w:pPr>
        <w:rPr>
          <w:lang w:val="en-US"/>
        </w:rPr>
      </w:pPr>
      <w:r w:rsidRPr="007125FD">
        <w:rPr>
          <w:lang w:val="en-US"/>
        </w:rPr>
        <w:t>DTC Box Position × Market Price</w:t>
      </w:r>
    </w:p>
    <w:p w14:paraId="3649E038" w14:textId="77777777" w:rsidR="00CA2CA6" w:rsidRPr="007125FD" w:rsidRDefault="00CA2CA6" w:rsidP="008B1E99">
      <w:pPr>
        <w:rPr>
          <w:lang w:val="en-US"/>
        </w:rPr>
      </w:pPr>
      <w:r w:rsidRPr="007125FD">
        <w:rPr>
          <w:lang w:val="en-US"/>
        </w:rPr>
        <w:t>Where:</w:t>
      </w:r>
    </w:p>
    <w:p w14:paraId="4B2BA646" w14:textId="77777777" w:rsidR="00CA2CA6" w:rsidRPr="007125FD" w:rsidRDefault="00CA2CA6" w:rsidP="0056516E">
      <w:pPr>
        <w:numPr>
          <w:ilvl w:val="0"/>
          <w:numId w:val="34"/>
        </w:numPr>
        <w:rPr>
          <w:lang w:val="en-US"/>
        </w:rPr>
      </w:pPr>
      <w:r w:rsidRPr="007125FD">
        <w:rPr>
          <w:lang w:val="en-US"/>
        </w:rPr>
        <w:t>DTC Box Position is sourced as described in Section 5.2.</w:t>
      </w:r>
    </w:p>
    <w:p w14:paraId="6496B4C7" w14:textId="6A23DC3F" w:rsidR="00CA2CA6" w:rsidRPr="007125FD" w:rsidRDefault="00CA2CA6" w:rsidP="0056516E">
      <w:pPr>
        <w:numPr>
          <w:ilvl w:val="0"/>
          <w:numId w:val="34"/>
        </w:numPr>
        <w:rPr>
          <w:lang w:val="en-US"/>
        </w:rPr>
      </w:pPr>
      <w:r w:rsidRPr="007125FD">
        <w:rPr>
          <w:lang w:val="en-US"/>
        </w:rPr>
        <w:t xml:space="preserve">Market Price is sourced from </w:t>
      </w:r>
      <w:r w:rsidR="00100DE2" w:rsidRPr="007125FD">
        <w:rPr>
          <w:lang w:val="en-US"/>
        </w:rPr>
        <w:t>the</w:t>
      </w:r>
      <w:r w:rsidRPr="007125FD">
        <w:rPr>
          <w:lang w:val="en-US"/>
        </w:rPr>
        <w:t xml:space="preserve"> </w:t>
      </w:r>
      <w:r w:rsidR="009709F0" w:rsidRPr="007125FD">
        <w:rPr>
          <w:lang w:val="en-US"/>
        </w:rPr>
        <w:t>Market Price API</w:t>
      </w:r>
      <w:r w:rsidRPr="007125FD">
        <w:rPr>
          <w:lang w:val="en-US"/>
        </w:rPr>
        <w:t>.</w:t>
      </w:r>
    </w:p>
    <w:p w14:paraId="04A21EF9" w14:textId="77777777" w:rsidR="00CA2CA6" w:rsidRPr="007125FD" w:rsidRDefault="00CA2CA6" w:rsidP="008B1E99">
      <w:pPr>
        <w:rPr>
          <w:lang w:val="en-US"/>
        </w:rPr>
      </w:pPr>
      <w:r w:rsidRPr="007125FD">
        <w:rPr>
          <w:lang w:val="en-US"/>
        </w:rPr>
        <w:t>Exposure values are recalculated when updated position or pricing data is received.</w:t>
      </w:r>
    </w:p>
    <w:p w14:paraId="5A8AE06A" w14:textId="060A8B64" w:rsidR="00CA2CA6" w:rsidRPr="007125FD" w:rsidRDefault="00CA2CA6" w:rsidP="008B1E99">
      <w:pPr>
        <w:rPr>
          <w:lang w:val="en-US"/>
        </w:rPr>
      </w:pPr>
      <w:r w:rsidRPr="007125FD">
        <w:rPr>
          <w:lang w:val="en-US"/>
        </w:rPr>
        <w:t xml:space="preserve">TF-1 does not simulate financing cost or </w:t>
      </w:r>
      <w:r w:rsidR="00116449" w:rsidRPr="007125FD">
        <w:rPr>
          <w:lang w:val="en-US"/>
        </w:rPr>
        <w:t>optimization</w:t>
      </w:r>
      <w:r w:rsidRPr="007125FD">
        <w:rPr>
          <w:lang w:val="en-US"/>
        </w:rPr>
        <w:t xml:space="preserve"> impact.</w:t>
      </w:r>
    </w:p>
    <w:p w14:paraId="1CD037EC" w14:textId="0B0D1FD7" w:rsidR="00CA2CA6" w:rsidRPr="007125FD" w:rsidRDefault="003A79D4" w:rsidP="008B1E99">
      <w:pPr>
        <w:rPr>
          <w:lang w:val="en-US"/>
        </w:rPr>
      </w:pPr>
      <w:r w:rsidRPr="007125FD">
        <w:rPr>
          <w:noProof/>
          <w:lang w:val="en-US"/>
        </w:rPr>
      </w:r>
      <w:r w:rsidR="003A79D4" w:rsidRPr="007125FD">
        <w:rPr>
          <w:noProof/>
          <w:lang w:val="en-US"/>
        </w:rPr>
        <w:pict w14:anchorId="6034D631">
          <v:rect id="Horizontal Line 766" o:spid="_x0000_s1060" alt="" style="width:451.3pt;height:.1pt;visibility:visibl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filled="f">
            <o:lock v:ext="edit" aspectratio="t" verticies="t" text="t" shapetype="t"/>
            <w10:anchorlock/>
          </v:rect>
        </w:pict>
      </w:r>
    </w:p>
    <w:p w14:paraId="7AFE2469" w14:textId="77777777" w:rsidR="00CA2CA6" w:rsidRPr="007125FD" w:rsidRDefault="00CA2CA6" w:rsidP="008B1E99">
      <w:pPr>
        <w:pStyle w:val="Heading2"/>
        <w:rPr>
          <w:lang w:val="en-US"/>
        </w:rPr>
      </w:pPr>
      <w:bookmarkStart w:id="24" w:name="_Toc224124199"/>
      <w:r w:rsidRPr="007125FD">
        <w:rPr>
          <w:lang w:val="en-US"/>
        </w:rPr>
        <w:lastRenderedPageBreak/>
        <w:t>5.4 View 1 Ordering Logic</w:t>
      </w:r>
      <w:bookmarkEnd w:id="24"/>
    </w:p>
    <w:p w14:paraId="02C7BB85" w14:textId="77777777" w:rsidR="00CA2CA6" w:rsidRPr="007125FD" w:rsidRDefault="00CA2CA6" w:rsidP="008B1E99">
      <w:pPr>
        <w:rPr>
          <w:lang w:val="en-US"/>
        </w:rPr>
      </w:pPr>
      <w:r w:rsidRPr="007125FD">
        <w:rPr>
          <w:lang w:val="en-US"/>
        </w:rPr>
        <w:t>In the Box Exposure View:</w:t>
      </w:r>
    </w:p>
    <w:p w14:paraId="43719C08" w14:textId="77777777" w:rsidR="00CA2CA6" w:rsidRPr="007125FD" w:rsidRDefault="00CA2CA6" w:rsidP="0056516E">
      <w:pPr>
        <w:numPr>
          <w:ilvl w:val="0"/>
          <w:numId w:val="35"/>
        </w:numPr>
        <w:rPr>
          <w:lang w:val="en-US"/>
        </w:rPr>
      </w:pPr>
      <w:r w:rsidRPr="007125FD">
        <w:rPr>
          <w:lang w:val="en-US"/>
        </w:rPr>
        <w:t>CUSIPs meeting the inclusion criteria defined in Section 8 are displayed.</w:t>
      </w:r>
    </w:p>
    <w:p w14:paraId="787BBA05" w14:textId="77777777" w:rsidR="00CA2CA6" w:rsidRPr="007125FD" w:rsidRDefault="00CA2CA6" w:rsidP="0056516E">
      <w:pPr>
        <w:numPr>
          <w:ilvl w:val="0"/>
          <w:numId w:val="35"/>
        </w:numPr>
        <w:rPr>
          <w:lang w:val="en-US"/>
        </w:rPr>
      </w:pPr>
      <w:r w:rsidRPr="007125FD">
        <w:rPr>
          <w:lang w:val="en-US"/>
        </w:rPr>
        <w:t>CUSIPs are ordered by DTC Box Market Value in descending order.</w:t>
      </w:r>
    </w:p>
    <w:p w14:paraId="3D9C3DDD" w14:textId="77777777" w:rsidR="00CA2CA6" w:rsidRPr="007125FD" w:rsidRDefault="00CA2CA6" w:rsidP="0056516E">
      <w:pPr>
        <w:numPr>
          <w:ilvl w:val="0"/>
          <w:numId w:val="35"/>
        </w:numPr>
        <w:rPr>
          <w:lang w:val="en-US"/>
        </w:rPr>
      </w:pPr>
      <w:r w:rsidRPr="007125FD">
        <w:rPr>
          <w:lang w:val="en-US"/>
        </w:rPr>
        <w:t>Associated Fail-to-Deliver records are presented within the CUSIP grouping.</w:t>
      </w:r>
    </w:p>
    <w:p w14:paraId="2DFE1E47" w14:textId="77777777" w:rsidR="00CA2CA6" w:rsidRPr="007125FD" w:rsidRDefault="00CA2CA6" w:rsidP="008B1E99">
      <w:pPr>
        <w:rPr>
          <w:lang w:val="en-US"/>
        </w:rPr>
      </w:pPr>
      <w:r w:rsidRPr="007125FD">
        <w:rPr>
          <w:lang w:val="en-US"/>
        </w:rPr>
        <w:t>Ordering is applied at CUSIP level.</w:t>
      </w:r>
    </w:p>
    <w:p w14:paraId="08DC5F37" w14:textId="77777777" w:rsidR="00CA2CA6" w:rsidRPr="007125FD" w:rsidRDefault="00CA2CA6" w:rsidP="008B1E99">
      <w:pPr>
        <w:rPr>
          <w:lang w:val="en-US"/>
        </w:rPr>
      </w:pPr>
      <w:r w:rsidRPr="007125FD">
        <w:rPr>
          <w:lang w:val="en-US"/>
        </w:rPr>
        <w:t>Individual fail records are not independently ranked in this view.</w:t>
      </w:r>
    </w:p>
    <w:p w14:paraId="17AE1A08" w14:textId="118B2598" w:rsidR="00CA2CA6" w:rsidRPr="007125FD" w:rsidRDefault="003A79D4" w:rsidP="008B1E99">
      <w:pPr>
        <w:rPr>
          <w:lang w:val="en-US"/>
        </w:rPr>
      </w:pPr>
      <w:r w:rsidRPr="007125FD">
        <w:rPr>
          <w:noProof/>
          <w:lang w:val="en-US"/>
        </w:rPr>
      </w:r>
      <w:r w:rsidR="003A79D4" w:rsidRPr="007125FD">
        <w:rPr>
          <w:noProof/>
          <w:lang w:val="en-US"/>
        </w:rPr>
        <w:pict w14:anchorId="46623082">
          <v:rect id="Horizontal Line 768" o:spid="_x0000_s1059" alt="" style="width:451.3pt;height:.1pt;visibility:visibl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filled="f">
            <o:lock v:ext="edit" aspectratio="t" verticies="t" text="t" shapetype="t"/>
            <w10:anchorlock/>
          </v:rect>
        </w:pict>
      </w:r>
    </w:p>
    <w:p w14:paraId="0D295D1B" w14:textId="1FB5978E" w:rsidR="00CA2CA6" w:rsidRPr="007125FD" w:rsidRDefault="00CA2CA6" w:rsidP="008B1E99">
      <w:pPr>
        <w:pStyle w:val="Heading2"/>
        <w:rPr>
          <w:lang w:val="en-US"/>
        </w:rPr>
      </w:pPr>
      <w:bookmarkStart w:id="25" w:name="_Toc224124200"/>
      <w:r w:rsidRPr="007125FD">
        <w:rPr>
          <w:lang w:val="en-US"/>
        </w:rPr>
        <w:t>5.</w:t>
      </w:r>
      <w:r w:rsidR="004F655F" w:rsidRPr="007125FD">
        <w:rPr>
          <w:lang w:val="en-US"/>
        </w:rPr>
        <w:t>5</w:t>
      </w:r>
      <w:r w:rsidRPr="007125FD">
        <w:rPr>
          <w:lang w:val="en-US"/>
        </w:rPr>
        <w:t xml:space="preserve"> Advisory Nature of </w:t>
      </w:r>
      <w:r w:rsidR="00D9758E" w:rsidRPr="007125FD">
        <w:rPr>
          <w:lang w:val="en-US"/>
        </w:rPr>
        <w:t>Prioritization</w:t>
      </w:r>
      <w:bookmarkEnd w:id="25"/>
    </w:p>
    <w:p w14:paraId="06E59121" w14:textId="77777777" w:rsidR="00CA2CA6" w:rsidRPr="007125FD" w:rsidRDefault="00CA2CA6" w:rsidP="008B1E99">
      <w:pPr>
        <w:rPr>
          <w:lang w:val="en-US"/>
        </w:rPr>
      </w:pPr>
      <w:r w:rsidRPr="007125FD">
        <w:rPr>
          <w:lang w:val="en-US"/>
        </w:rPr>
        <w:t>Exposure-based ordering supports visibility of higher financial impact securities first.</w:t>
      </w:r>
    </w:p>
    <w:p w14:paraId="2FFD5AEF" w14:textId="77777777" w:rsidR="00CA2CA6" w:rsidRPr="007125FD" w:rsidRDefault="00CA2CA6" w:rsidP="008B1E99">
      <w:pPr>
        <w:rPr>
          <w:lang w:val="en-US"/>
        </w:rPr>
      </w:pPr>
      <w:r w:rsidRPr="007125FD">
        <w:rPr>
          <w:lang w:val="en-US"/>
        </w:rPr>
        <w:t>TF-1 does not:</w:t>
      </w:r>
    </w:p>
    <w:p w14:paraId="2596424A" w14:textId="77777777" w:rsidR="00CA2CA6" w:rsidRPr="007125FD" w:rsidRDefault="00CA2CA6" w:rsidP="0056516E">
      <w:pPr>
        <w:numPr>
          <w:ilvl w:val="0"/>
          <w:numId w:val="36"/>
        </w:numPr>
        <w:rPr>
          <w:lang w:val="en-US"/>
        </w:rPr>
      </w:pPr>
      <w:r w:rsidRPr="007125FD">
        <w:rPr>
          <w:lang w:val="en-US"/>
        </w:rPr>
        <w:t>Enforce operational sequencing.</w:t>
      </w:r>
    </w:p>
    <w:p w14:paraId="1079E4F5" w14:textId="77777777" w:rsidR="00CA2CA6" w:rsidRPr="007125FD" w:rsidRDefault="00CA2CA6" w:rsidP="0056516E">
      <w:pPr>
        <w:numPr>
          <w:ilvl w:val="0"/>
          <w:numId w:val="36"/>
        </w:numPr>
        <w:rPr>
          <w:lang w:val="en-US"/>
        </w:rPr>
      </w:pPr>
      <w:r w:rsidRPr="007125FD">
        <w:rPr>
          <w:lang w:val="en-US"/>
        </w:rPr>
        <w:t>Override business judgement.</w:t>
      </w:r>
    </w:p>
    <w:p w14:paraId="59B1938C" w14:textId="158F5EF6" w:rsidR="00CA2CA6" w:rsidRPr="007125FD" w:rsidRDefault="00CA2CA6" w:rsidP="0056516E">
      <w:pPr>
        <w:numPr>
          <w:ilvl w:val="0"/>
          <w:numId w:val="36"/>
        </w:numPr>
        <w:rPr>
          <w:lang w:val="en-US"/>
        </w:rPr>
      </w:pPr>
      <w:r w:rsidRPr="007125FD">
        <w:rPr>
          <w:lang w:val="en-US"/>
        </w:rPr>
        <w:t>Initiate settlement action.</w:t>
      </w:r>
    </w:p>
    <w:p w14:paraId="0C76399B" w14:textId="222DEB52" w:rsidR="00CA2CA6" w:rsidRPr="007125FD" w:rsidRDefault="003A79D4" w:rsidP="008B1E99">
      <w:pPr>
        <w:rPr>
          <w:lang w:val="en-US"/>
        </w:rPr>
      </w:pPr>
      <w:r w:rsidRPr="007125FD">
        <w:rPr>
          <w:noProof/>
          <w:lang w:val="en-US"/>
        </w:rPr>
      </w:r>
      <w:r w:rsidR="003A79D4" w:rsidRPr="007125FD">
        <w:rPr>
          <w:noProof/>
          <w:lang w:val="en-US"/>
        </w:rPr>
        <w:pict w14:anchorId="54F1F100">
          <v:rect id="Horizontal Line 139" o:spid="_x0000_s1058" alt="" style="width:451.3pt;height:.1pt;visibility:visibl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filled="f">
            <o:lock v:ext="edit" aspectratio="t" verticies="t" text="t" shapetype="t"/>
            <w10:anchorlock/>
          </v:rect>
        </w:pict>
      </w:r>
    </w:p>
    <w:p w14:paraId="2E8C9752" w14:textId="60C79D48" w:rsidR="00CA2CA6" w:rsidRPr="007125FD" w:rsidRDefault="00CA2CA6" w:rsidP="008B1E99">
      <w:pPr>
        <w:pStyle w:val="Heading1"/>
        <w:rPr>
          <w:lang w:val="en-US"/>
        </w:rPr>
      </w:pPr>
      <w:bookmarkStart w:id="26" w:name="_Toc224124201"/>
      <w:r w:rsidRPr="007125FD">
        <w:rPr>
          <w:lang w:val="en-US"/>
        </w:rPr>
        <w:t xml:space="preserve">6. User Interaction and Status </w:t>
      </w:r>
      <w:r w:rsidR="00A04CA7" w:rsidRPr="007125FD">
        <w:rPr>
          <w:lang w:val="en-US"/>
        </w:rPr>
        <w:t>Behavior</w:t>
      </w:r>
      <w:bookmarkEnd w:id="26"/>
    </w:p>
    <w:p w14:paraId="6295FE7A" w14:textId="77777777" w:rsidR="00CA2CA6" w:rsidRPr="007125FD" w:rsidRDefault="00CA2CA6" w:rsidP="008B1E99">
      <w:pPr>
        <w:pStyle w:val="Heading2"/>
        <w:rPr>
          <w:lang w:val="en-US"/>
        </w:rPr>
      </w:pPr>
      <w:bookmarkStart w:id="27" w:name="_Toc224124202"/>
      <w:r w:rsidRPr="007125FD">
        <w:rPr>
          <w:lang w:val="en-US"/>
        </w:rPr>
        <w:t>6.1 Purpose</w:t>
      </w:r>
      <w:bookmarkEnd w:id="27"/>
    </w:p>
    <w:p w14:paraId="78E227EA" w14:textId="21053BAA" w:rsidR="00AF0EAF" w:rsidRPr="007125FD" w:rsidRDefault="00AF0EAF" w:rsidP="00AF0EAF">
      <w:pPr>
        <w:rPr>
          <w:lang w:val="en-US"/>
        </w:rPr>
      </w:pPr>
      <w:r w:rsidRPr="007125FD">
        <w:rPr>
          <w:lang w:val="en-US"/>
        </w:rPr>
        <w:t xml:space="preserve">TF-1 enables </w:t>
      </w:r>
      <w:r w:rsidR="00A04CA7" w:rsidRPr="007125FD">
        <w:rPr>
          <w:lang w:val="en-US"/>
        </w:rPr>
        <w:t>authorized</w:t>
      </w:r>
      <w:r w:rsidRPr="007125FD">
        <w:rPr>
          <w:lang w:val="en-US"/>
        </w:rPr>
        <w:t xml:space="preserve"> users to record operational handling context against </w:t>
      </w:r>
      <w:r w:rsidR="00B70F89" w:rsidRPr="007125FD">
        <w:rPr>
          <w:lang w:val="en-US"/>
        </w:rPr>
        <w:t>Active settlement obligations</w:t>
      </w:r>
      <w:r w:rsidRPr="007125FD">
        <w:rPr>
          <w:lang w:val="en-US"/>
        </w:rPr>
        <w:t>.</w:t>
      </w:r>
    </w:p>
    <w:p w14:paraId="172230C0" w14:textId="77777777" w:rsidR="00AF0EAF" w:rsidRPr="007125FD" w:rsidRDefault="00AF0EAF" w:rsidP="00AF0EAF">
      <w:pPr>
        <w:rPr>
          <w:lang w:val="en-US"/>
        </w:rPr>
      </w:pPr>
      <w:r w:rsidRPr="007125FD">
        <w:rPr>
          <w:lang w:val="en-US"/>
        </w:rPr>
        <w:t>User interaction does not modify upstream settlement, approval, or position data and does not alter workflow activation logic.</w:t>
      </w:r>
    </w:p>
    <w:p w14:paraId="56235C57" w14:textId="56A97DFB" w:rsidR="00CA2CA6" w:rsidRPr="007125FD" w:rsidRDefault="003A79D4" w:rsidP="008B1E99">
      <w:pPr>
        <w:rPr>
          <w:lang w:val="en-US"/>
        </w:rPr>
      </w:pPr>
      <w:r w:rsidRPr="007125FD">
        <w:rPr>
          <w:noProof/>
          <w:lang w:val="en-US"/>
        </w:rPr>
      </w:r>
      <w:r w:rsidR="003A79D4" w:rsidRPr="007125FD">
        <w:rPr>
          <w:noProof/>
          <w:lang w:val="en-US"/>
        </w:rPr>
        <w:pict w14:anchorId="02D88C2F">
          <v:rect id="Horizontal Line 837" o:spid="_x0000_s1057" alt="" style="width:451.3pt;height:.1pt;visibility:visibl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filled="f">
            <o:lock v:ext="edit" aspectratio="t" verticies="t" text="t" shapetype="t"/>
            <w10:anchorlock/>
          </v:rect>
        </w:pict>
      </w:r>
    </w:p>
    <w:p w14:paraId="01253CD6" w14:textId="25D9381C" w:rsidR="00662280" w:rsidRPr="007125FD" w:rsidRDefault="00CA2CA6" w:rsidP="00662280">
      <w:pPr>
        <w:pStyle w:val="Heading2"/>
        <w:rPr>
          <w:lang w:val="en-US"/>
        </w:rPr>
      </w:pPr>
      <w:bookmarkStart w:id="28" w:name="_Toc224124203"/>
      <w:r w:rsidRPr="007125FD">
        <w:rPr>
          <w:lang w:val="en-US"/>
        </w:rPr>
        <w:t>6.2 Handling Status</w:t>
      </w:r>
      <w:r w:rsidR="00662280" w:rsidRPr="007125FD">
        <w:rPr>
          <w:lang w:val="en-US"/>
        </w:rPr>
        <w:t xml:space="preserve"> (Obligation-Level Coordination Flag)</w:t>
      </w:r>
      <w:bookmarkEnd w:id="28"/>
    </w:p>
    <w:p w14:paraId="0C9B8D07" w14:textId="77777777" w:rsidR="00662280" w:rsidRPr="007125FD" w:rsidRDefault="00662280" w:rsidP="00662280">
      <w:pPr>
        <w:rPr>
          <w:lang w:val="en-US"/>
        </w:rPr>
      </w:pPr>
      <w:r w:rsidRPr="007125FD">
        <w:rPr>
          <w:lang w:val="en-US"/>
        </w:rPr>
        <w:t>Handling Status is a manual, user-set coordination flag applied at the individual settlement obligation (trade) level.</w:t>
      </w:r>
    </w:p>
    <w:p w14:paraId="467DEA42" w14:textId="77777777" w:rsidR="00662280" w:rsidRPr="007125FD" w:rsidRDefault="00662280" w:rsidP="00662280">
      <w:pPr>
        <w:rPr>
          <w:lang w:val="en-US"/>
        </w:rPr>
      </w:pPr>
      <w:r w:rsidRPr="007125FD">
        <w:rPr>
          <w:lang w:val="en-US"/>
        </w:rPr>
        <w:lastRenderedPageBreak/>
        <w:t>Handling Status exists to support operational coordination between Settlements and Stock Loan users. It does not represent DTC settlement state, RAD approval state, or any automated workflow status.</w:t>
      </w:r>
    </w:p>
    <w:p w14:paraId="6790CB77" w14:textId="77777777" w:rsidR="00662280" w:rsidRPr="007125FD" w:rsidRDefault="00662280" w:rsidP="00662280">
      <w:pPr>
        <w:rPr>
          <w:lang w:val="en-US"/>
        </w:rPr>
      </w:pPr>
      <w:r w:rsidRPr="007125FD">
        <w:rPr>
          <w:lang w:val="en-US"/>
        </w:rPr>
        <w:t>Handling Status:</w:t>
      </w:r>
    </w:p>
    <w:p w14:paraId="38DA8287" w14:textId="77777777" w:rsidR="00662280" w:rsidRPr="007125FD" w:rsidRDefault="00662280" w:rsidP="00662280">
      <w:pPr>
        <w:numPr>
          <w:ilvl w:val="0"/>
          <w:numId w:val="60"/>
        </w:numPr>
        <w:rPr>
          <w:lang w:val="en-US"/>
        </w:rPr>
      </w:pPr>
      <w:proofErr w:type="gramStart"/>
      <w:r w:rsidRPr="007125FD">
        <w:rPr>
          <w:lang w:val="en-US"/>
        </w:rPr>
        <w:t>Is persisted</w:t>
      </w:r>
      <w:proofErr w:type="gramEnd"/>
      <w:r w:rsidRPr="007125FD">
        <w:rPr>
          <w:lang w:val="en-US"/>
        </w:rPr>
        <w:t xml:space="preserve"> at obligation (trade) level.</w:t>
      </w:r>
    </w:p>
    <w:p w14:paraId="31CE36E8" w14:textId="761DA3FC" w:rsidR="00662280" w:rsidRPr="007125FD" w:rsidRDefault="00662280" w:rsidP="00662280">
      <w:pPr>
        <w:numPr>
          <w:ilvl w:val="0"/>
          <w:numId w:val="60"/>
        </w:numPr>
        <w:rPr>
          <w:lang w:val="en-US"/>
        </w:rPr>
      </w:pPr>
      <w:r w:rsidRPr="007125FD">
        <w:rPr>
          <w:lang w:val="en-US"/>
        </w:rPr>
        <w:t xml:space="preserve">Is editable by </w:t>
      </w:r>
      <w:r w:rsidR="00A04CA7" w:rsidRPr="007125FD">
        <w:rPr>
          <w:lang w:val="en-US"/>
        </w:rPr>
        <w:t>authorized</w:t>
      </w:r>
      <w:r w:rsidRPr="007125FD">
        <w:rPr>
          <w:lang w:val="en-US"/>
        </w:rPr>
        <w:t xml:space="preserve"> users (Settlements and Stock Loan).</w:t>
      </w:r>
    </w:p>
    <w:p w14:paraId="4F1D2F28" w14:textId="77777777" w:rsidR="00662280" w:rsidRPr="007125FD" w:rsidRDefault="00662280" w:rsidP="00662280">
      <w:pPr>
        <w:numPr>
          <w:ilvl w:val="0"/>
          <w:numId w:val="60"/>
        </w:numPr>
        <w:rPr>
          <w:lang w:val="en-US"/>
        </w:rPr>
      </w:pPr>
      <w:r w:rsidRPr="007125FD">
        <w:rPr>
          <w:lang w:val="en-US"/>
        </w:rPr>
        <w:t>Does not alter inclusion criteria in any dashboard view.</w:t>
      </w:r>
    </w:p>
    <w:p w14:paraId="2DA6F94F" w14:textId="33DC9A7F" w:rsidR="00662280" w:rsidRPr="007125FD" w:rsidRDefault="00662280" w:rsidP="00662280">
      <w:pPr>
        <w:numPr>
          <w:ilvl w:val="0"/>
          <w:numId w:val="60"/>
        </w:numPr>
        <w:rPr>
          <w:lang w:val="en-US"/>
        </w:rPr>
      </w:pPr>
      <w:r w:rsidRPr="007125FD">
        <w:rPr>
          <w:lang w:val="en-US"/>
        </w:rPr>
        <w:t xml:space="preserve">Does not alter ordering or </w:t>
      </w:r>
      <w:r w:rsidR="00D9758E" w:rsidRPr="007125FD">
        <w:rPr>
          <w:lang w:val="en-US"/>
        </w:rPr>
        <w:t>prioritization</w:t>
      </w:r>
      <w:r w:rsidRPr="007125FD">
        <w:rPr>
          <w:lang w:val="en-US"/>
        </w:rPr>
        <w:t xml:space="preserve"> logic.</w:t>
      </w:r>
    </w:p>
    <w:p w14:paraId="79B71520" w14:textId="77777777" w:rsidR="00662280" w:rsidRPr="007125FD" w:rsidRDefault="00662280" w:rsidP="00662280">
      <w:pPr>
        <w:numPr>
          <w:ilvl w:val="0"/>
          <w:numId w:val="60"/>
        </w:numPr>
        <w:rPr>
          <w:lang w:val="en-US"/>
        </w:rPr>
      </w:pPr>
      <w:r w:rsidRPr="007125FD">
        <w:rPr>
          <w:lang w:val="en-US"/>
        </w:rPr>
        <w:t>Does not trigger automated actions.</w:t>
      </w:r>
    </w:p>
    <w:p w14:paraId="7FB26D20" w14:textId="77777777" w:rsidR="00662280" w:rsidRPr="007125FD" w:rsidRDefault="00662280" w:rsidP="00662280">
      <w:pPr>
        <w:numPr>
          <w:ilvl w:val="0"/>
          <w:numId w:val="60"/>
        </w:numPr>
        <w:rPr>
          <w:lang w:val="en-US"/>
        </w:rPr>
      </w:pPr>
      <w:r w:rsidRPr="007125FD">
        <w:rPr>
          <w:lang w:val="en-US"/>
        </w:rPr>
        <w:t>Does not override DTC settlement condition or RAD status.</w:t>
      </w:r>
    </w:p>
    <w:p w14:paraId="7B11523E" w14:textId="77777777" w:rsidR="00662280" w:rsidRPr="007125FD" w:rsidRDefault="00662280" w:rsidP="00662280">
      <w:pPr>
        <w:numPr>
          <w:ilvl w:val="0"/>
          <w:numId w:val="60"/>
        </w:numPr>
        <w:rPr>
          <w:lang w:val="en-US"/>
        </w:rPr>
      </w:pPr>
      <w:r w:rsidRPr="007125FD">
        <w:rPr>
          <w:lang w:val="en-US"/>
        </w:rPr>
        <w:t>Does not represent obligation completion. Obligation lifecycle remains governed by DTC settlement status.</w:t>
      </w:r>
    </w:p>
    <w:p w14:paraId="628D0AD5" w14:textId="54FBA5DB" w:rsidR="00662280" w:rsidRPr="007125FD" w:rsidRDefault="00662280" w:rsidP="00662280">
      <w:pPr>
        <w:pStyle w:val="Heading3"/>
        <w:rPr>
          <w:lang w:val="en-US"/>
        </w:rPr>
      </w:pPr>
      <w:r w:rsidRPr="007125FD">
        <w:rPr>
          <w:lang w:val="en-US"/>
        </w:rPr>
        <w:t>6.2.1 Handling Status Values</w:t>
      </w:r>
    </w:p>
    <w:p w14:paraId="57E58663" w14:textId="55169AD3" w:rsidR="00662280" w:rsidRPr="007125FD" w:rsidRDefault="00662280" w:rsidP="00662280">
      <w:pPr>
        <w:rPr>
          <w:lang w:val="en-US"/>
        </w:rPr>
      </w:pPr>
      <w:r w:rsidRPr="007125FD">
        <w:rPr>
          <w:lang w:val="en-US"/>
        </w:rPr>
        <w:t>The following Handling Status values are defined: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1582"/>
        <w:gridCol w:w="6064"/>
      </w:tblGrid>
      <w:tr w:rsidR="00662280" w:rsidRPr="007125FD" w14:paraId="5576540B" w14:textId="77777777" w:rsidTr="00AB0361">
        <w:trPr>
          <w:tblHeader/>
        </w:trPr>
        <w:tc>
          <w:tcPr>
            <w:tcW w:w="0" w:type="auto"/>
            <w:hideMark/>
          </w:tcPr>
          <w:p w14:paraId="1B616B38" w14:textId="77777777" w:rsidR="00662280" w:rsidRPr="007125FD" w:rsidRDefault="00662280" w:rsidP="00662280">
            <w:pPr>
              <w:rPr>
                <w:b/>
                <w:bCs/>
                <w:sz w:val="21"/>
                <w:szCs w:val="21"/>
                <w:lang w:val="en-US"/>
              </w:rPr>
            </w:pPr>
            <w:r w:rsidRPr="007125FD">
              <w:rPr>
                <w:b/>
                <w:bCs/>
                <w:sz w:val="21"/>
                <w:szCs w:val="21"/>
                <w:lang w:val="en-US"/>
              </w:rPr>
              <w:t>Status</w:t>
            </w:r>
          </w:p>
        </w:tc>
        <w:tc>
          <w:tcPr>
            <w:tcW w:w="6064" w:type="dxa"/>
            <w:hideMark/>
          </w:tcPr>
          <w:p w14:paraId="035B025D" w14:textId="77777777" w:rsidR="00662280" w:rsidRPr="007125FD" w:rsidRDefault="00662280" w:rsidP="00662280">
            <w:pPr>
              <w:rPr>
                <w:b/>
                <w:bCs/>
                <w:sz w:val="21"/>
                <w:szCs w:val="21"/>
                <w:lang w:val="en-US"/>
              </w:rPr>
            </w:pPr>
            <w:r w:rsidRPr="007125FD">
              <w:rPr>
                <w:b/>
                <w:bCs/>
                <w:sz w:val="21"/>
                <w:szCs w:val="21"/>
                <w:lang w:val="en-US"/>
              </w:rPr>
              <w:t>Intended Meaning</w:t>
            </w:r>
          </w:p>
        </w:tc>
      </w:tr>
      <w:tr w:rsidR="00662280" w:rsidRPr="007125FD" w14:paraId="66E7DCF7" w14:textId="77777777" w:rsidTr="00AB0361">
        <w:tc>
          <w:tcPr>
            <w:tcW w:w="0" w:type="auto"/>
            <w:hideMark/>
          </w:tcPr>
          <w:p w14:paraId="378314EB" w14:textId="77777777" w:rsidR="00662280" w:rsidRPr="007125FD" w:rsidRDefault="00662280" w:rsidP="00662280">
            <w:pPr>
              <w:rPr>
                <w:sz w:val="21"/>
                <w:szCs w:val="21"/>
                <w:lang w:val="en-US"/>
              </w:rPr>
            </w:pPr>
            <w:r w:rsidRPr="007125FD">
              <w:rPr>
                <w:b/>
                <w:bCs/>
                <w:sz w:val="21"/>
                <w:szCs w:val="21"/>
                <w:lang w:val="en-US"/>
              </w:rPr>
              <w:t>New</w:t>
            </w:r>
          </w:p>
        </w:tc>
        <w:tc>
          <w:tcPr>
            <w:tcW w:w="6064" w:type="dxa"/>
            <w:hideMark/>
          </w:tcPr>
          <w:p w14:paraId="3AC65CEE" w14:textId="77777777" w:rsidR="00662280" w:rsidRPr="007125FD" w:rsidRDefault="00662280" w:rsidP="00662280">
            <w:pPr>
              <w:rPr>
                <w:sz w:val="21"/>
                <w:szCs w:val="21"/>
                <w:lang w:val="en-US"/>
              </w:rPr>
            </w:pPr>
            <w:r w:rsidRPr="007125FD">
              <w:rPr>
                <w:sz w:val="21"/>
                <w:szCs w:val="21"/>
                <w:lang w:val="en-US"/>
              </w:rPr>
              <w:t>Newly surfaced obligation; not yet reviewed.</w:t>
            </w:r>
          </w:p>
        </w:tc>
      </w:tr>
      <w:tr w:rsidR="00662280" w:rsidRPr="007125FD" w14:paraId="64FF40CA" w14:textId="77777777" w:rsidTr="00AB0361">
        <w:tc>
          <w:tcPr>
            <w:tcW w:w="0" w:type="auto"/>
            <w:hideMark/>
          </w:tcPr>
          <w:p w14:paraId="6814ED02" w14:textId="77777777" w:rsidR="00662280" w:rsidRPr="007125FD" w:rsidRDefault="00662280" w:rsidP="00662280">
            <w:pPr>
              <w:rPr>
                <w:sz w:val="21"/>
                <w:szCs w:val="21"/>
                <w:lang w:val="en-US"/>
              </w:rPr>
            </w:pPr>
            <w:r w:rsidRPr="007125FD">
              <w:rPr>
                <w:b/>
                <w:bCs/>
                <w:sz w:val="21"/>
                <w:szCs w:val="21"/>
                <w:lang w:val="en-US"/>
              </w:rPr>
              <w:t>Under Review</w:t>
            </w:r>
          </w:p>
        </w:tc>
        <w:tc>
          <w:tcPr>
            <w:tcW w:w="6064" w:type="dxa"/>
            <w:hideMark/>
          </w:tcPr>
          <w:p w14:paraId="05D55A8B" w14:textId="4ADB54DD" w:rsidR="00662280" w:rsidRPr="007125FD" w:rsidRDefault="00662280" w:rsidP="00662280">
            <w:pPr>
              <w:rPr>
                <w:sz w:val="21"/>
                <w:szCs w:val="21"/>
                <w:lang w:val="en-US"/>
              </w:rPr>
            </w:pPr>
            <w:r w:rsidRPr="007125FD">
              <w:rPr>
                <w:sz w:val="21"/>
                <w:szCs w:val="21"/>
                <w:lang w:val="en-US"/>
              </w:rPr>
              <w:t xml:space="preserve">Being actively </w:t>
            </w:r>
            <w:r w:rsidR="00116449" w:rsidRPr="007125FD">
              <w:rPr>
                <w:sz w:val="21"/>
                <w:szCs w:val="21"/>
                <w:lang w:val="en-US"/>
              </w:rPr>
              <w:t>analyzed</w:t>
            </w:r>
            <w:r w:rsidRPr="007125FD">
              <w:rPr>
                <w:sz w:val="21"/>
                <w:szCs w:val="21"/>
                <w:lang w:val="en-US"/>
              </w:rPr>
              <w:t xml:space="preserve"> by Operations.</w:t>
            </w:r>
          </w:p>
        </w:tc>
      </w:tr>
      <w:tr w:rsidR="00662280" w:rsidRPr="007125FD" w14:paraId="54CF67EA" w14:textId="77777777" w:rsidTr="00AB0361">
        <w:tc>
          <w:tcPr>
            <w:tcW w:w="0" w:type="auto"/>
            <w:hideMark/>
          </w:tcPr>
          <w:p w14:paraId="2F656B5D" w14:textId="77777777" w:rsidR="00662280" w:rsidRPr="007125FD" w:rsidRDefault="00662280" w:rsidP="00662280">
            <w:pPr>
              <w:rPr>
                <w:sz w:val="21"/>
                <w:szCs w:val="21"/>
                <w:lang w:val="en-US"/>
              </w:rPr>
            </w:pPr>
            <w:r w:rsidRPr="007125FD">
              <w:rPr>
                <w:b/>
                <w:bCs/>
                <w:sz w:val="21"/>
                <w:szCs w:val="21"/>
                <w:lang w:val="en-US"/>
              </w:rPr>
              <w:t>SL Assist</w:t>
            </w:r>
          </w:p>
        </w:tc>
        <w:tc>
          <w:tcPr>
            <w:tcW w:w="6064" w:type="dxa"/>
            <w:hideMark/>
          </w:tcPr>
          <w:p w14:paraId="60D48A6D" w14:textId="158772CD" w:rsidR="00662280" w:rsidRPr="007125FD" w:rsidRDefault="00111ECE" w:rsidP="00662280">
            <w:pPr>
              <w:rPr>
                <w:sz w:val="21"/>
                <w:szCs w:val="21"/>
                <w:lang w:val="en-US"/>
              </w:rPr>
            </w:pPr>
            <w:r w:rsidRPr="007125FD">
              <w:rPr>
                <w:sz w:val="21"/>
                <w:szCs w:val="21"/>
                <w:lang w:val="en-US"/>
              </w:rPr>
              <w:t>A request has been made to the Stock Loan desk for input or borrow support</w:t>
            </w:r>
            <w:r w:rsidR="00662280" w:rsidRPr="007125FD">
              <w:rPr>
                <w:sz w:val="21"/>
                <w:szCs w:val="21"/>
                <w:lang w:val="en-US"/>
              </w:rPr>
              <w:t>.</w:t>
            </w:r>
          </w:p>
        </w:tc>
      </w:tr>
      <w:tr w:rsidR="00963587" w:rsidRPr="007125FD" w14:paraId="1737AD86" w14:textId="77777777" w:rsidTr="00AB0361">
        <w:tc>
          <w:tcPr>
            <w:tcW w:w="0" w:type="auto"/>
          </w:tcPr>
          <w:p w14:paraId="21262B15" w14:textId="311D447D" w:rsidR="00963587" w:rsidRPr="007125FD" w:rsidRDefault="00963587" w:rsidP="00662280">
            <w:pPr>
              <w:rPr>
                <w:b/>
                <w:bCs/>
                <w:sz w:val="21"/>
                <w:szCs w:val="21"/>
                <w:lang w:val="en-US"/>
              </w:rPr>
            </w:pPr>
            <w:r w:rsidRPr="007125FD">
              <w:rPr>
                <w:b/>
                <w:bCs/>
                <w:sz w:val="21"/>
                <w:szCs w:val="21"/>
                <w:lang w:val="en-US"/>
              </w:rPr>
              <w:t>SL Actioned</w:t>
            </w:r>
          </w:p>
        </w:tc>
        <w:tc>
          <w:tcPr>
            <w:tcW w:w="6064" w:type="dxa"/>
          </w:tcPr>
          <w:p w14:paraId="504F8F42" w14:textId="2D5B9719" w:rsidR="00963587" w:rsidRPr="007125FD" w:rsidRDefault="006C3C27" w:rsidP="00662280">
            <w:pPr>
              <w:rPr>
                <w:sz w:val="21"/>
                <w:szCs w:val="21"/>
                <w:lang w:val="en-US"/>
              </w:rPr>
            </w:pPr>
            <w:r w:rsidRPr="007125FD">
              <w:rPr>
                <w:sz w:val="21"/>
                <w:szCs w:val="21"/>
                <w:lang w:val="en-US"/>
              </w:rPr>
              <w:t xml:space="preserve">The Stock Loan desk has </w:t>
            </w:r>
            <w:proofErr w:type="gramStart"/>
            <w:r w:rsidRPr="007125FD">
              <w:rPr>
                <w:sz w:val="21"/>
                <w:szCs w:val="21"/>
                <w:lang w:val="en-US"/>
              </w:rPr>
              <w:t>taken action</w:t>
            </w:r>
            <w:proofErr w:type="gramEnd"/>
            <w:r w:rsidRPr="007125FD">
              <w:rPr>
                <w:sz w:val="21"/>
                <w:szCs w:val="21"/>
                <w:lang w:val="en-US"/>
              </w:rPr>
              <w:t xml:space="preserve"> in response to a request (e.g. borrow attempted or executed). </w:t>
            </w:r>
          </w:p>
        </w:tc>
      </w:tr>
      <w:tr w:rsidR="00662280" w:rsidRPr="007125FD" w14:paraId="32974F9E" w14:textId="77777777" w:rsidTr="00AB0361">
        <w:tc>
          <w:tcPr>
            <w:tcW w:w="0" w:type="auto"/>
            <w:hideMark/>
          </w:tcPr>
          <w:p w14:paraId="33D26090" w14:textId="77777777" w:rsidR="00662280" w:rsidRPr="007125FD" w:rsidRDefault="00662280" w:rsidP="00662280">
            <w:pPr>
              <w:rPr>
                <w:sz w:val="21"/>
                <w:szCs w:val="21"/>
                <w:lang w:val="en-US"/>
              </w:rPr>
            </w:pPr>
            <w:r w:rsidRPr="007125FD">
              <w:rPr>
                <w:b/>
                <w:bCs/>
                <w:sz w:val="21"/>
                <w:szCs w:val="21"/>
                <w:lang w:val="en-US"/>
              </w:rPr>
              <w:t>Outreach Made</w:t>
            </w:r>
          </w:p>
        </w:tc>
        <w:tc>
          <w:tcPr>
            <w:tcW w:w="6064" w:type="dxa"/>
            <w:hideMark/>
          </w:tcPr>
          <w:p w14:paraId="28CF4503" w14:textId="6C273F76" w:rsidR="00662280" w:rsidRPr="007125FD" w:rsidRDefault="007A5676" w:rsidP="00662280">
            <w:pPr>
              <w:rPr>
                <w:sz w:val="21"/>
                <w:szCs w:val="21"/>
                <w:lang w:val="en-US"/>
              </w:rPr>
            </w:pPr>
            <w:r w:rsidRPr="007125FD">
              <w:rPr>
                <w:sz w:val="21"/>
                <w:szCs w:val="21"/>
                <w:lang w:val="en-US"/>
              </w:rPr>
              <w:t>External contact (e.g. counterparty or client) has been initiated.</w:t>
            </w:r>
          </w:p>
        </w:tc>
      </w:tr>
      <w:tr w:rsidR="00662280" w:rsidRPr="007125FD" w14:paraId="31BE2A85" w14:textId="77777777" w:rsidTr="00AB0361">
        <w:tc>
          <w:tcPr>
            <w:tcW w:w="0" w:type="auto"/>
            <w:hideMark/>
          </w:tcPr>
          <w:p w14:paraId="71D63DD5" w14:textId="77777777" w:rsidR="00662280" w:rsidRPr="007125FD" w:rsidRDefault="00662280" w:rsidP="00662280">
            <w:pPr>
              <w:rPr>
                <w:sz w:val="21"/>
                <w:szCs w:val="21"/>
                <w:lang w:val="en-US"/>
              </w:rPr>
            </w:pPr>
            <w:r w:rsidRPr="007125FD">
              <w:rPr>
                <w:b/>
                <w:bCs/>
                <w:sz w:val="21"/>
                <w:szCs w:val="21"/>
                <w:lang w:val="en-US"/>
              </w:rPr>
              <w:t>Awaiting</w:t>
            </w:r>
          </w:p>
        </w:tc>
        <w:tc>
          <w:tcPr>
            <w:tcW w:w="6064" w:type="dxa"/>
            <w:hideMark/>
          </w:tcPr>
          <w:p w14:paraId="430F01A0" w14:textId="195288E0" w:rsidR="00662280" w:rsidRPr="007125FD" w:rsidRDefault="00A767E6" w:rsidP="00662280">
            <w:pPr>
              <w:rPr>
                <w:sz w:val="21"/>
                <w:szCs w:val="21"/>
                <w:lang w:val="en-US"/>
              </w:rPr>
            </w:pPr>
            <w:r w:rsidRPr="007125FD">
              <w:rPr>
                <w:sz w:val="21"/>
                <w:szCs w:val="21"/>
                <w:lang w:val="en-US"/>
              </w:rPr>
              <w:t>Waiting on response or follow-up action from an internal or external party</w:t>
            </w:r>
            <w:r w:rsidR="00662280" w:rsidRPr="007125FD">
              <w:rPr>
                <w:sz w:val="21"/>
                <w:szCs w:val="21"/>
                <w:lang w:val="en-US"/>
              </w:rPr>
              <w:t>.</w:t>
            </w:r>
          </w:p>
        </w:tc>
      </w:tr>
      <w:tr w:rsidR="00662280" w:rsidRPr="007125FD" w14:paraId="391736FD" w14:textId="77777777" w:rsidTr="002C4C68">
        <w:trPr>
          <w:trHeight w:val="356"/>
        </w:trPr>
        <w:tc>
          <w:tcPr>
            <w:tcW w:w="0" w:type="auto"/>
            <w:hideMark/>
          </w:tcPr>
          <w:p w14:paraId="67721086" w14:textId="77777777" w:rsidR="00662280" w:rsidRPr="007125FD" w:rsidRDefault="00662280" w:rsidP="00662280">
            <w:pPr>
              <w:rPr>
                <w:sz w:val="21"/>
                <w:szCs w:val="21"/>
                <w:lang w:val="en-US"/>
              </w:rPr>
            </w:pPr>
            <w:r w:rsidRPr="007125FD">
              <w:rPr>
                <w:b/>
                <w:bCs/>
                <w:sz w:val="21"/>
                <w:szCs w:val="21"/>
                <w:lang w:val="en-US"/>
              </w:rPr>
              <w:t>Monitoring</w:t>
            </w:r>
          </w:p>
        </w:tc>
        <w:tc>
          <w:tcPr>
            <w:tcW w:w="6064" w:type="dxa"/>
            <w:hideMark/>
          </w:tcPr>
          <w:p w14:paraId="1DF0C736" w14:textId="77777777" w:rsidR="00662280" w:rsidRPr="007125FD" w:rsidRDefault="00662280" w:rsidP="00662280">
            <w:pPr>
              <w:rPr>
                <w:sz w:val="21"/>
                <w:szCs w:val="21"/>
                <w:lang w:val="en-US"/>
              </w:rPr>
            </w:pPr>
            <w:r w:rsidRPr="007125FD">
              <w:rPr>
                <w:sz w:val="21"/>
                <w:szCs w:val="21"/>
                <w:lang w:val="en-US"/>
              </w:rPr>
              <w:t>Decision taken to observe rather than intervene immediately.</w:t>
            </w:r>
          </w:p>
        </w:tc>
      </w:tr>
      <w:tr w:rsidR="00662280" w:rsidRPr="007125FD" w14:paraId="7A88F315" w14:textId="77777777" w:rsidTr="002C4C68">
        <w:trPr>
          <w:trHeight w:val="605"/>
        </w:trPr>
        <w:tc>
          <w:tcPr>
            <w:tcW w:w="0" w:type="auto"/>
            <w:hideMark/>
          </w:tcPr>
          <w:p w14:paraId="4AA54F9E" w14:textId="77777777" w:rsidR="00662280" w:rsidRPr="007125FD" w:rsidRDefault="00662280" w:rsidP="00662280">
            <w:pPr>
              <w:rPr>
                <w:sz w:val="21"/>
                <w:szCs w:val="21"/>
                <w:lang w:val="en-US"/>
              </w:rPr>
            </w:pPr>
            <w:r w:rsidRPr="007125FD">
              <w:rPr>
                <w:b/>
                <w:bCs/>
                <w:sz w:val="21"/>
                <w:szCs w:val="21"/>
                <w:lang w:val="en-US"/>
              </w:rPr>
              <w:lastRenderedPageBreak/>
              <w:t>Actioned</w:t>
            </w:r>
          </w:p>
        </w:tc>
        <w:tc>
          <w:tcPr>
            <w:tcW w:w="6064" w:type="dxa"/>
            <w:hideMark/>
          </w:tcPr>
          <w:p w14:paraId="42EC33B8" w14:textId="0CC94C33" w:rsidR="00662280" w:rsidRPr="007125FD" w:rsidRDefault="00FF40BF" w:rsidP="00662280">
            <w:pPr>
              <w:rPr>
                <w:sz w:val="21"/>
                <w:szCs w:val="21"/>
                <w:lang w:val="en-US"/>
              </w:rPr>
            </w:pPr>
            <w:r w:rsidRPr="007125FD">
              <w:rPr>
                <w:sz w:val="21"/>
                <w:szCs w:val="21"/>
                <w:lang w:val="en-US"/>
              </w:rPr>
              <w:t>A non-stock-loan operational step has been completed (e.g. escalation, allocation adjustment, internal resolution step).</w:t>
            </w:r>
          </w:p>
        </w:tc>
      </w:tr>
    </w:tbl>
    <w:p w14:paraId="4FA999A6" w14:textId="77777777" w:rsidR="00AB0361" w:rsidRPr="007125FD" w:rsidRDefault="00AB0361" w:rsidP="00662280">
      <w:pPr>
        <w:rPr>
          <w:lang w:val="en-US"/>
        </w:rPr>
      </w:pPr>
    </w:p>
    <w:p w14:paraId="50B082FF" w14:textId="77777777" w:rsidR="00B943C7" w:rsidRPr="007125FD" w:rsidRDefault="00B943C7" w:rsidP="00B943C7">
      <w:pPr>
        <w:rPr>
          <w:lang w:val="en-US"/>
        </w:rPr>
      </w:pPr>
      <w:r w:rsidRPr="007125FD">
        <w:rPr>
          <w:lang w:val="en-US"/>
        </w:rPr>
        <w:t>Handling Status reflects operational coordination only.</w:t>
      </w:r>
    </w:p>
    <w:p w14:paraId="1E9E448F" w14:textId="77777777" w:rsidR="00B943C7" w:rsidRPr="007125FD" w:rsidRDefault="00B943C7" w:rsidP="00B943C7">
      <w:pPr>
        <w:rPr>
          <w:lang w:val="en-US"/>
        </w:rPr>
      </w:pPr>
      <w:r w:rsidRPr="007125FD">
        <w:rPr>
          <w:lang w:val="en-US"/>
        </w:rPr>
        <w:t>Handling Status does not determine settlement state and does not automatically transition a fail record to Closed.</w:t>
      </w:r>
    </w:p>
    <w:p w14:paraId="38B8E636" w14:textId="77777777" w:rsidR="00B943C7" w:rsidRPr="007125FD" w:rsidRDefault="00B943C7" w:rsidP="00B943C7">
      <w:pPr>
        <w:rPr>
          <w:lang w:val="en-US"/>
        </w:rPr>
      </w:pPr>
      <w:r w:rsidRPr="007125FD">
        <w:rPr>
          <w:lang w:val="en-US"/>
        </w:rPr>
        <w:t>DTC settlement updates and RAD approval changes continue to govern obligation lifecycle and dashboard visibility.</w:t>
      </w:r>
    </w:p>
    <w:p w14:paraId="760CD673" w14:textId="3F52F42E" w:rsidR="00CA2CA6" w:rsidRPr="007125FD" w:rsidRDefault="003A79D4" w:rsidP="008B1E99">
      <w:pPr>
        <w:rPr>
          <w:lang w:val="en-US"/>
        </w:rPr>
      </w:pPr>
      <w:r w:rsidRPr="007125FD">
        <w:rPr>
          <w:noProof/>
          <w:lang w:val="en-US"/>
        </w:rPr>
      </w:r>
      <w:r w:rsidR="003A79D4" w:rsidRPr="007125FD">
        <w:rPr>
          <w:noProof/>
          <w:lang w:val="en-US"/>
        </w:rPr>
        <w:pict w14:anchorId="67FEE23D">
          <v:rect id="Horizontal Line 838" o:spid="_x0000_s1056" alt="" style="width:451.3pt;height:.1pt;visibility:visibl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filled="f">
            <o:lock v:ext="edit" aspectratio="t" verticies="t" text="t" shapetype="t"/>
            <w10:anchorlock/>
          </v:rect>
        </w:pict>
      </w:r>
    </w:p>
    <w:p w14:paraId="658C031E" w14:textId="77777777" w:rsidR="00CA2CA6" w:rsidRPr="007125FD" w:rsidRDefault="00CA2CA6" w:rsidP="008B1E99">
      <w:pPr>
        <w:pStyle w:val="Heading2"/>
        <w:rPr>
          <w:lang w:val="en-US"/>
        </w:rPr>
      </w:pPr>
      <w:bookmarkStart w:id="29" w:name="_Toc224124204"/>
      <w:r w:rsidRPr="007125FD">
        <w:rPr>
          <w:lang w:val="en-US"/>
        </w:rPr>
        <w:t>6.3 Operational Notes</w:t>
      </w:r>
      <w:bookmarkEnd w:id="29"/>
    </w:p>
    <w:p w14:paraId="47609427" w14:textId="7B2A0C28" w:rsidR="00CA2CA6" w:rsidRPr="007125FD" w:rsidRDefault="00795CC0" w:rsidP="008B1E99">
      <w:pPr>
        <w:rPr>
          <w:lang w:val="en-US"/>
        </w:rPr>
      </w:pPr>
      <w:r w:rsidRPr="007125FD">
        <w:rPr>
          <w:lang w:val="en-US"/>
        </w:rPr>
        <w:t xml:space="preserve">Users may record free-text operational notes against a </w:t>
      </w:r>
      <w:r w:rsidR="00367B74" w:rsidRPr="007125FD">
        <w:rPr>
          <w:lang w:val="en-US"/>
        </w:rPr>
        <w:t>trade/</w:t>
      </w:r>
      <w:r w:rsidRPr="007125FD">
        <w:rPr>
          <w:lang w:val="en-US"/>
        </w:rPr>
        <w:t>obligation record</w:t>
      </w:r>
      <w:r w:rsidR="00CA2CA6" w:rsidRPr="007125FD">
        <w:rPr>
          <w:lang w:val="en-US"/>
        </w:rPr>
        <w:t>.</w:t>
      </w:r>
    </w:p>
    <w:p w14:paraId="5F20787A" w14:textId="77777777" w:rsidR="00CA2CA6" w:rsidRPr="007125FD" w:rsidRDefault="00CA2CA6" w:rsidP="008B1E99">
      <w:pPr>
        <w:rPr>
          <w:lang w:val="en-US"/>
        </w:rPr>
      </w:pPr>
      <w:r w:rsidRPr="007125FD">
        <w:rPr>
          <w:lang w:val="en-US"/>
        </w:rPr>
        <w:t>Operational notes:</w:t>
      </w:r>
    </w:p>
    <w:p w14:paraId="7BBAD821" w14:textId="77777777" w:rsidR="00CA2CA6" w:rsidRPr="007125FD" w:rsidRDefault="00CA2CA6" w:rsidP="0056516E">
      <w:pPr>
        <w:numPr>
          <w:ilvl w:val="0"/>
          <w:numId w:val="38"/>
        </w:numPr>
        <w:rPr>
          <w:lang w:val="en-US"/>
        </w:rPr>
      </w:pPr>
      <w:r w:rsidRPr="007125FD">
        <w:rPr>
          <w:lang w:val="en-US"/>
        </w:rPr>
        <w:t>Are stored within TF-1.</w:t>
      </w:r>
    </w:p>
    <w:p w14:paraId="4A0254D6" w14:textId="4BD3F277" w:rsidR="00CA2CA6" w:rsidRPr="007125FD" w:rsidRDefault="00CA2CA6" w:rsidP="0056516E">
      <w:pPr>
        <w:numPr>
          <w:ilvl w:val="0"/>
          <w:numId w:val="38"/>
        </w:numPr>
        <w:rPr>
          <w:lang w:val="en-US"/>
        </w:rPr>
      </w:pPr>
      <w:r w:rsidRPr="007125FD">
        <w:rPr>
          <w:lang w:val="en-US"/>
        </w:rPr>
        <w:t>Do not alter settlement outcome.</w:t>
      </w:r>
    </w:p>
    <w:p w14:paraId="79755497" w14:textId="2B424472" w:rsidR="00AF0EAF" w:rsidRPr="007125FD" w:rsidRDefault="00CA2CA6" w:rsidP="0056516E">
      <w:pPr>
        <w:numPr>
          <w:ilvl w:val="0"/>
          <w:numId w:val="38"/>
        </w:numPr>
        <w:rPr>
          <w:lang w:val="en-US"/>
        </w:rPr>
      </w:pPr>
      <w:r w:rsidRPr="007125FD">
        <w:rPr>
          <w:lang w:val="en-US"/>
        </w:rPr>
        <w:t xml:space="preserve">Do not influence inclusion or </w:t>
      </w:r>
      <w:r w:rsidR="00D9758E" w:rsidRPr="007125FD">
        <w:rPr>
          <w:lang w:val="en-US"/>
        </w:rPr>
        <w:t>prioritization</w:t>
      </w:r>
      <w:r w:rsidRPr="007125FD">
        <w:rPr>
          <w:lang w:val="en-US"/>
        </w:rPr>
        <w:t>.</w:t>
      </w:r>
    </w:p>
    <w:p w14:paraId="519D4CC5" w14:textId="2E7CA975" w:rsidR="00CA2CA6" w:rsidRPr="007125FD" w:rsidRDefault="00AF0EAF" w:rsidP="0056516E">
      <w:pPr>
        <w:numPr>
          <w:ilvl w:val="0"/>
          <w:numId w:val="38"/>
        </w:numPr>
        <w:rPr>
          <w:lang w:val="en-US"/>
        </w:rPr>
      </w:pPr>
      <w:r w:rsidRPr="007125FD">
        <w:rPr>
          <w:lang w:val="en-US"/>
        </w:rPr>
        <w:t xml:space="preserve">Remain associated with the </w:t>
      </w:r>
      <w:r w:rsidR="005C731D" w:rsidRPr="007125FD">
        <w:rPr>
          <w:lang w:val="en-US"/>
        </w:rPr>
        <w:t>relevant trade/obligation</w:t>
      </w:r>
      <w:r w:rsidRPr="007125FD">
        <w:rPr>
          <w:lang w:val="en-US"/>
        </w:rPr>
        <w:t xml:space="preserve"> record and are preserved in accordance with applicable data retention policies.</w:t>
      </w:r>
    </w:p>
    <w:p w14:paraId="1A96F38A" w14:textId="6C6E550F" w:rsidR="00CA2CA6" w:rsidRPr="007125FD" w:rsidRDefault="003A79D4" w:rsidP="008B1E99">
      <w:pPr>
        <w:rPr>
          <w:lang w:val="en-US"/>
        </w:rPr>
      </w:pPr>
      <w:r w:rsidRPr="007125FD">
        <w:rPr>
          <w:noProof/>
          <w:lang w:val="en-US"/>
        </w:rPr>
      </w:r>
      <w:r w:rsidR="003A79D4" w:rsidRPr="007125FD">
        <w:rPr>
          <w:noProof/>
          <w:lang w:val="en-US"/>
        </w:rPr>
        <w:pict w14:anchorId="2E6B2FBA">
          <v:rect id="Horizontal Line 839" o:spid="_x0000_s1055" alt="" style="width:451.3pt;height:.1pt;visibility:visibl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filled="f">
            <o:lock v:ext="edit" aspectratio="t" verticies="t" text="t" shapetype="t"/>
            <w10:anchorlock/>
          </v:rect>
        </w:pict>
      </w:r>
    </w:p>
    <w:p w14:paraId="2C09C409" w14:textId="77777777" w:rsidR="00CA2CA6" w:rsidRPr="007125FD" w:rsidRDefault="00CA2CA6" w:rsidP="008B1E99">
      <w:pPr>
        <w:pStyle w:val="Heading2"/>
        <w:rPr>
          <w:lang w:val="en-US"/>
        </w:rPr>
      </w:pPr>
      <w:bookmarkStart w:id="30" w:name="_Toc224124205"/>
      <w:r w:rsidRPr="007125FD">
        <w:rPr>
          <w:lang w:val="en-US"/>
        </w:rPr>
        <w:t>6.4 Record Closure (System-Driven)</w:t>
      </w:r>
      <w:bookmarkEnd w:id="30"/>
    </w:p>
    <w:p w14:paraId="15EE4AF5" w14:textId="77777777" w:rsidR="00AE4252" w:rsidRPr="007125FD" w:rsidRDefault="00AE4252" w:rsidP="00AE4252">
      <w:pPr>
        <w:rPr>
          <w:lang w:val="en-US"/>
        </w:rPr>
      </w:pPr>
      <w:r w:rsidRPr="007125FD">
        <w:rPr>
          <w:lang w:val="en-US"/>
        </w:rPr>
        <w:t>Closure of a fail record is system-driven and based on upstream data.</w:t>
      </w:r>
    </w:p>
    <w:p w14:paraId="71BE667A" w14:textId="77777777" w:rsidR="00AE4252" w:rsidRPr="007125FD" w:rsidRDefault="00AE4252" w:rsidP="00AE4252">
      <w:pPr>
        <w:rPr>
          <w:lang w:val="en-US"/>
        </w:rPr>
      </w:pPr>
      <w:r w:rsidRPr="007125FD">
        <w:rPr>
          <w:lang w:val="en-US"/>
        </w:rPr>
        <w:t xml:space="preserve">A fail record transitions from </w:t>
      </w:r>
      <w:r w:rsidRPr="007125FD">
        <w:rPr>
          <w:b/>
          <w:bCs/>
          <w:lang w:val="en-US"/>
        </w:rPr>
        <w:t>Active</w:t>
      </w:r>
      <w:r w:rsidRPr="007125FD">
        <w:rPr>
          <w:lang w:val="en-US"/>
        </w:rPr>
        <w:t xml:space="preserve"> to </w:t>
      </w:r>
      <w:r w:rsidRPr="007125FD">
        <w:rPr>
          <w:b/>
          <w:bCs/>
          <w:lang w:val="en-US"/>
        </w:rPr>
        <w:t>Closed</w:t>
      </w:r>
      <w:r w:rsidRPr="007125FD">
        <w:rPr>
          <w:lang w:val="en-US"/>
        </w:rPr>
        <w:t xml:space="preserve"> when the underlying settlement obligation is confirmed as settled or otherwise closed through an upstream settlement completion event.</w:t>
      </w:r>
    </w:p>
    <w:p w14:paraId="306E4F7B" w14:textId="77777777" w:rsidR="00AE4252" w:rsidRPr="007125FD" w:rsidRDefault="00AE4252" w:rsidP="00AE4252">
      <w:pPr>
        <w:rPr>
          <w:lang w:val="en-US"/>
        </w:rPr>
      </w:pPr>
      <w:r w:rsidRPr="007125FD">
        <w:rPr>
          <w:lang w:val="en-US"/>
        </w:rPr>
        <w:t>Users cannot manually close fail records within TF-1.</w:t>
      </w:r>
    </w:p>
    <w:p w14:paraId="3279F803" w14:textId="5FC2242C" w:rsidR="00CA2CA6" w:rsidRPr="007125FD" w:rsidRDefault="003A79D4" w:rsidP="008B1E99">
      <w:pPr>
        <w:rPr>
          <w:lang w:val="en-US"/>
        </w:rPr>
      </w:pPr>
      <w:r w:rsidRPr="007125FD">
        <w:rPr>
          <w:noProof/>
          <w:lang w:val="en-US"/>
        </w:rPr>
      </w:r>
      <w:r w:rsidR="003A79D4" w:rsidRPr="007125FD">
        <w:rPr>
          <w:noProof/>
          <w:lang w:val="en-US"/>
        </w:rPr>
        <w:pict w14:anchorId="2888C5F0">
          <v:rect id="Horizontal Line 840" o:spid="_x0000_s1054" alt="" style="width:451.3pt;height:.1pt;visibility:visibl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filled="f">
            <o:lock v:ext="edit" aspectratio="t" verticies="t" text="t" shapetype="t"/>
            <w10:anchorlock/>
          </v:rect>
        </w:pict>
      </w:r>
    </w:p>
    <w:p w14:paraId="0C2C6023" w14:textId="77777777" w:rsidR="00CA2CA6" w:rsidRPr="007125FD" w:rsidRDefault="00CA2CA6" w:rsidP="008B1E99">
      <w:pPr>
        <w:pStyle w:val="Heading2"/>
        <w:rPr>
          <w:lang w:val="en-US"/>
        </w:rPr>
      </w:pPr>
      <w:bookmarkStart w:id="31" w:name="_Toc224124206"/>
      <w:r w:rsidRPr="007125FD">
        <w:rPr>
          <w:lang w:val="en-US"/>
        </w:rPr>
        <w:lastRenderedPageBreak/>
        <w:t>6.5 Interaction Boundaries</w:t>
      </w:r>
      <w:bookmarkEnd w:id="31"/>
    </w:p>
    <w:p w14:paraId="1D70D869" w14:textId="77777777" w:rsidR="00CA2CA6" w:rsidRPr="007125FD" w:rsidRDefault="00CA2CA6" w:rsidP="008B1E99">
      <w:pPr>
        <w:rPr>
          <w:lang w:val="en-US"/>
        </w:rPr>
      </w:pPr>
      <w:r w:rsidRPr="007125FD">
        <w:rPr>
          <w:lang w:val="en-US"/>
        </w:rPr>
        <w:t>TF-1 does not:</w:t>
      </w:r>
    </w:p>
    <w:p w14:paraId="0D2B08BE" w14:textId="77777777" w:rsidR="00CA2CA6" w:rsidRPr="007125FD" w:rsidRDefault="00CA2CA6" w:rsidP="0056516E">
      <w:pPr>
        <w:numPr>
          <w:ilvl w:val="0"/>
          <w:numId w:val="40"/>
        </w:numPr>
        <w:rPr>
          <w:lang w:val="en-US"/>
        </w:rPr>
      </w:pPr>
      <w:r w:rsidRPr="007125FD">
        <w:rPr>
          <w:lang w:val="en-US"/>
        </w:rPr>
        <w:t>Submit or modify RAD approvals.</w:t>
      </w:r>
    </w:p>
    <w:p w14:paraId="46FB1745" w14:textId="77777777" w:rsidR="00CA2CA6" w:rsidRPr="007125FD" w:rsidRDefault="00CA2CA6" w:rsidP="0056516E">
      <w:pPr>
        <w:numPr>
          <w:ilvl w:val="0"/>
          <w:numId w:val="40"/>
        </w:numPr>
        <w:rPr>
          <w:lang w:val="en-US"/>
        </w:rPr>
      </w:pPr>
      <w:r w:rsidRPr="007125FD">
        <w:rPr>
          <w:lang w:val="en-US"/>
        </w:rPr>
        <w:t>Execute stock borrowing or trading activity.</w:t>
      </w:r>
    </w:p>
    <w:p w14:paraId="29B89F63" w14:textId="77777777" w:rsidR="00CA2CA6" w:rsidRPr="007125FD" w:rsidRDefault="00CA2CA6" w:rsidP="0056516E">
      <w:pPr>
        <w:numPr>
          <w:ilvl w:val="0"/>
          <w:numId w:val="40"/>
        </w:numPr>
        <w:rPr>
          <w:lang w:val="en-US"/>
        </w:rPr>
      </w:pPr>
      <w:r w:rsidRPr="007125FD">
        <w:rPr>
          <w:lang w:val="en-US"/>
        </w:rPr>
        <w:t>Modify DTC or Phase3 records.</w:t>
      </w:r>
    </w:p>
    <w:p w14:paraId="2AC77354" w14:textId="77777777" w:rsidR="00CA2CA6" w:rsidRPr="007125FD" w:rsidRDefault="00CA2CA6" w:rsidP="0056516E">
      <w:pPr>
        <w:numPr>
          <w:ilvl w:val="0"/>
          <w:numId w:val="40"/>
        </w:numPr>
        <w:rPr>
          <w:lang w:val="en-US"/>
        </w:rPr>
      </w:pPr>
      <w:r w:rsidRPr="007125FD">
        <w:rPr>
          <w:lang w:val="en-US"/>
        </w:rPr>
        <w:t>Send automated counterparty communications.</w:t>
      </w:r>
    </w:p>
    <w:p w14:paraId="40A0399A" w14:textId="77777777" w:rsidR="00CA2CA6" w:rsidRPr="007125FD" w:rsidRDefault="00CA2CA6" w:rsidP="0056516E">
      <w:pPr>
        <w:numPr>
          <w:ilvl w:val="0"/>
          <w:numId w:val="40"/>
        </w:numPr>
        <w:rPr>
          <w:lang w:val="en-US"/>
        </w:rPr>
      </w:pPr>
      <w:r w:rsidRPr="007125FD">
        <w:rPr>
          <w:lang w:val="en-US"/>
        </w:rPr>
        <w:t>Override settlement state.</w:t>
      </w:r>
    </w:p>
    <w:p w14:paraId="7CE8B393" w14:textId="41E52585" w:rsidR="00AF0EAF" w:rsidRPr="007125FD" w:rsidRDefault="00AF0EAF" w:rsidP="0056516E">
      <w:pPr>
        <w:numPr>
          <w:ilvl w:val="0"/>
          <w:numId w:val="40"/>
        </w:numPr>
        <w:rPr>
          <w:lang w:val="en-US"/>
        </w:rPr>
      </w:pPr>
      <w:r w:rsidRPr="007125FD">
        <w:rPr>
          <w:lang w:val="en-US"/>
        </w:rPr>
        <w:t>Modify the underlying exposure calculation or system-defined inclusion rules.</w:t>
      </w:r>
    </w:p>
    <w:p w14:paraId="5DCEABD9" w14:textId="77777777" w:rsidR="00CA2CA6" w:rsidRPr="007125FD" w:rsidRDefault="00CA2CA6" w:rsidP="008B1E99">
      <w:pPr>
        <w:rPr>
          <w:lang w:val="en-US"/>
        </w:rPr>
      </w:pPr>
      <w:r w:rsidRPr="007125FD">
        <w:rPr>
          <w:lang w:val="en-US"/>
        </w:rPr>
        <w:t>User interaction is limited to visibility, status tracking, and note capture.</w:t>
      </w:r>
    </w:p>
    <w:p w14:paraId="5CA39B0B" w14:textId="35F29243" w:rsidR="00CA2CA6" w:rsidRPr="007125FD" w:rsidRDefault="003A79D4" w:rsidP="008B1E99">
      <w:pPr>
        <w:rPr>
          <w:lang w:val="en-US"/>
        </w:rPr>
      </w:pPr>
      <w:r w:rsidRPr="007125FD">
        <w:rPr>
          <w:noProof/>
          <w:lang w:val="en-US"/>
        </w:rPr>
      </w:r>
      <w:r w:rsidR="003A79D4" w:rsidRPr="007125FD">
        <w:rPr>
          <w:noProof/>
          <w:lang w:val="en-US"/>
        </w:rPr>
        <w:pict w14:anchorId="5C556240">
          <v:rect id="Horizontal Line 504" o:spid="_x0000_s1053" alt="" style="width:451.3pt;height:.1pt;visibility:visibl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filled="f">
            <o:lock v:ext="edit" aspectratio="t" verticies="t" text="t" shapetype="t"/>
            <w10:anchorlock/>
          </v:rect>
        </w:pict>
      </w:r>
    </w:p>
    <w:p w14:paraId="0B7FCE77" w14:textId="77777777" w:rsidR="00CA2CA6" w:rsidRPr="007125FD" w:rsidRDefault="00CA2CA6" w:rsidP="008B1E99">
      <w:pPr>
        <w:pStyle w:val="Heading1"/>
        <w:rPr>
          <w:lang w:val="en-US"/>
        </w:rPr>
      </w:pPr>
      <w:bookmarkStart w:id="32" w:name="_Toc224124207"/>
      <w:r w:rsidRPr="007125FD">
        <w:rPr>
          <w:lang w:val="en-US"/>
        </w:rPr>
        <w:t>7. Data Sources, Context, and Derived Values</w:t>
      </w:r>
      <w:bookmarkEnd w:id="32"/>
    </w:p>
    <w:p w14:paraId="22203888" w14:textId="77777777" w:rsidR="00AF0EAF" w:rsidRPr="007125FD" w:rsidRDefault="00AF0EAF" w:rsidP="00AF0EAF">
      <w:pPr>
        <w:pStyle w:val="Heading2"/>
        <w:rPr>
          <w:lang w:val="en-US"/>
        </w:rPr>
      </w:pPr>
      <w:bookmarkStart w:id="33" w:name="_Toc224124208"/>
      <w:r w:rsidRPr="007125FD">
        <w:rPr>
          <w:lang w:val="en-US"/>
        </w:rPr>
        <w:t>7.1 Overview</w:t>
      </w:r>
      <w:bookmarkEnd w:id="33"/>
    </w:p>
    <w:p w14:paraId="49258AA1" w14:textId="77777777" w:rsidR="00AF0EAF" w:rsidRPr="007125FD" w:rsidRDefault="00AF0EAF" w:rsidP="00AF0EAF">
      <w:pPr>
        <w:rPr>
          <w:lang w:val="en-US"/>
        </w:rPr>
      </w:pPr>
      <w:r w:rsidRPr="007125FD">
        <w:rPr>
          <w:lang w:val="en-US"/>
        </w:rPr>
        <w:t>TF-1 consumes settlement, approval, position, and pricing data provided through Cantor-controlled integration mechanisms.</w:t>
      </w:r>
    </w:p>
    <w:p w14:paraId="4044186E" w14:textId="0AA91A69" w:rsidR="00AF0EAF" w:rsidRPr="007125FD" w:rsidRDefault="00AF0EAF" w:rsidP="00AF0EAF">
      <w:pPr>
        <w:rPr>
          <w:lang w:val="en-US"/>
        </w:rPr>
      </w:pPr>
      <w:r w:rsidRPr="007125FD">
        <w:rPr>
          <w:lang w:val="en-US"/>
        </w:rPr>
        <w:t xml:space="preserve">TF-1 evaluates and associates upstream data elements as necessary to maintain an obligation-level intraday view consistent with the </w:t>
      </w:r>
      <w:r w:rsidR="00A04CA7" w:rsidRPr="007125FD">
        <w:rPr>
          <w:lang w:val="en-US"/>
        </w:rPr>
        <w:t>behavior</w:t>
      </w:r>
      <w:r w:rsidRPr="007125FD">
        <w:rPr>
          <w:lang w:val="en-US"/>
        </w:rPr>
        <w:t>s defined in this specification.</w:t>
      </w:r>
    </w:p>
    <w:p w14:paraId="0F6A1AEA" w14:textId="77777777" w:rsidR="00AF0EAF" w:rsidRPr="007125FD" w:rsidRDefault="00AF0EAF" w:rsidP="00AF0EAF">
      <w:pPr>
        <w:rPr>
          <w:lang w:val="en-US"/>
        </w:rPr>
      </w:pPr>
      <w:r w:rsidRPr="007125FD">
        <w:rPr>
          <w:lang w:val="en-US"/>
        </w:rPr>
        <w:t>TF-1 does not override or replace upstream systems of record and does not perform financial ledger or position reconciliation.</w:t>
      </w:r>
    </w:p>
    <w:p w14:paraId="74974C82" w14:textId="77777777" w:rsidR="00AF0EAF" w:rsidRPr="007125FD" w:rsidRDefault="00AF0EAF" w:rsidP="00AF0EAF">
      <w:pPr>
        <w:rPr>
          <w:lang w:val="en-US"/>
        </w:rPr>
      </w:pPr>
      <w:r w:rsidRPr="007125FD">
        <w:rPr>
          <w:lang w:val="en-US"/>
        </w:rPr>
        <w:t>Data is grouped into the following functional domains.</w:t>
      </w:r>
    </w:p>
    <w:p w14:paraId="6B5F1EB2" w14:textId="35E1EBDB" w:rsidR="00AF0EAF" w:rsidRPr="007125FD" w:rsidRDefault="003A79D4" w:rsidP="00AF0EAF">
      <w:pPr>
        <w:rPr>
          <w:lang w:val="en-US"/>
        </w:rPr>
      </w:pPr>
      <w:r w:rsidRPr="007125FD">
        <w:rPr>
          <w:noProof/>
          <w:lang w:val="en-US"/>
        </w:rPr>
      </w:r>
      <w:r w:rsidR="003A79D4" w:rsidRPr="007125FD">
        <w:rPr>
          <w:noProof/>
          <w:lang w:val="en-US"/>
        </w:rPr>
        <w:pict w14:anchorId="1F97F2A7">
          <v:rect id="_x0000_i1054" alt="" style="width:451.3pt;height:.05pt;mso-width-percent:0;mso-height-percent:0;mso-width-percent:0;mso-height-percent:0" o:hralign="center" o:hrstd="t" o:hr="t" fillcolor="#a0a0a0" stroked="f"/>
        </w:pict>
      </w:r>
    </w:p>
    <w:p w14:paraId="3B297C17" w14:textId="77777777" w:rsidR="00AF0EAF" w:rsidRPr="007125FD" w:rsidRDefault="00AF0EAF" w:rsidP="00AF0EAF">
      <w:pPr>
        <w:pStyle w:val="Heading2"/>
        <w:rPr>
          <w:lang w:val="en-US"/>
        </w:rPr>
      </w:pPr>
      <w:bookmarkStart w:id="34" w:name="_Toc224124209"/>
      <w:r w:rsidRPr="007125FD">
        <w:rPr>
          <w:lang w:val="en-US"/>
        </w:rPr>
        <w:t>7.2 Settlement Obligation Data</w:t>
      </w:r>
      <w:bookmarkEnd w:id="34"/>
    </w:p>
    <w:p w14:paraId="418A47B6" w14:textId="77777777" w:rsidR="00AF0EAF" w:rsidRPr="007125FD" w:rsidRDefault="00AF0EAF" w:rsidP="00AF0EAF">
      <w:pPr>
        <w:rPr>
          <w:lang w:val="en-US"/>
        </w:rPr>
      </w:pPr>
      <w:r w:rsidRPr="007125FD">
        <w:rPr>
          <w:lang w:val="en-US"/>
        </w:rPr>
        <w:t>Settlement obligation data defines the population monitored by TF-1.</w:t>
      </w:r>
    </w:p>
    <w:p w14:paraId="70EDE449" w14:textId="77777777" w:rsidR="00AF0EAF" w:rsidRPr="007125FD" w:rsidRDefault="00AF0EAF" w:rsidP="00AF0EAF">
      <w:pPr>
        <w:rPr>
          <w:lang w:val="en-US"/>
        </w:rPr>
      </w:pPr>
      <w:r w:rsidRPr="007125FD">
        <w:rPr>
          <w:lang w:val="en-US"/>
        </w:rPr>
        <w:t>For each settlement obligation within scope, the following data elements must be available to TF-1:</w:t>
      </w:r>
    </w:p>
    <w:p w14:paraId="715BB62F" w14:textId="77777777" w:rsidR="00AF0EAF" w:rsidRPr="007125FD" w:rsidRDefault="00AF0EAF" w:rsidP="0056516E">
      <w:pPr>
        <w:numPr>
          <w:ilvl w:val="0"/>
          <w:numId w:val="45"/>
        </w:numPr>
        <w:rPr>
          <w:lang w:val="en-US"/>
        </w:rPr>
      </w:pPr>
      <w:r w:rsidRPr="007125FD">
        <w:rPr>
          <w:lang w:val="en-US"/>
        </w:rPr>
        <w:t>Security identifiers (e.g. CUSIP; additional identifiers such as ISIN or SEDOL where provided).</w:t>
      </w:r>
    </w:p>
    <w:p w14:paraId="6669180A" w14:textId="77777777" w:rsidR="00AF0EAF" w:rsidRPr="007125FD" w:rsidRDefault="00AF0EAF" w:rsidP="0056516E">
      <w:pPr>
        <w:numPr>
          <w:ilvl w:val="0"/>
          <w:numId w:val="45"/>
        </w:numPr>
        <w:rPr>
          <w:lang w:val="en-US"/>
        </w:rPr>
      </w:pPr>
      <w:r w:rsidRPr="007125FD">
        <w:rPr>
          <w:lang w:val="en-US"/>
        </w:rPr>
        <w:lastRenderedPageBreak/>
        <w:t>Delivery or receive indicator.</w:t>
      </w:r>
    </w:p>
    <w:p w14:paraId="68CC3848" w14:textId="77777777" w:rsidR="00AF0EAF" w:rsidRPr="007125FD" w:rsidRDefault="00AF0EAF" w:rsidP="0056516E">
      <w:pPr>
        <w:numPr>
          <w:ilvl w:val="0"/>
          <w:numId w:val="45"/>
        </w:numPr>
        <w:rPr>
          <w:lang w:val="en-US"/>
        </w:rPr>
      </w:pPr>
      <w:r w:rsidRPr="007125FD">
        <w:rPr>
          <w:lang w:val="en-US"/>
        </w:rPr>
        <w:t>Settlement date.</w:t>
      </w:r>
    </w:p>
    <w:p w14:paraId="7D981DA2" w14:textId="77777777" w:rsidR="00AF0EAF" w:rsidRPr="007125FD" w:rsidRDefault="00AF0EAF" w:rsidP="0056516E">
      <w:pPr>
        <w:numPr>
          <w:ilvl w:val="0"/>
          <w:numId w:val="45"/>
        </w:numPr>
        <w:rPr>
          <w:lang w:val="en-US"/>
        </w:rPr>
      </w:pPr>
      <w:r w:rsidRPr="007125FD">
        <w:rPr>
          <w:lang w:val="en-US"/>
        </w:rPr>
        <w:t>Quantity.</w:t>
      </w:r>
    </w:p>
    <w:p w14:paraId="3A781251" w14:textId="36677868" w:rsidR="00BA60AA" w:rsidRPr="007125FD" w:rsidRDefault="00DC055B" w:rsidP="0056516E">
      <w:pPr>
        <w:numPr>
          <w:ilvl w:val="0"/>
          <w:numId w:val="45"/>
        </w:numPr>
        <w:rPr>
          <w:lang w:val="en-US"/>
        </w:rPr>
      </w:pPr>
      <w:r w:rsidRPr="007125FD">
        <w:rPr>
          <w:lang w:val="en-US"/>
        </w:rPr>
        <w:t>Net monetary trade amount (net_amount)</w:t>
      </w:r>
      <w:r w:rsidR="00BA60AA" w:rsidRPr="007125FD">
        <w:rPr>
          <w:lang w:val="en-US"/>
        </w:rPr>
        <w:t>.</w:t>
      </w:r>
    </w:p>
    <w:p w14:paraId="4FB5DD3E" w14:textId="2B5C7268" w:rsidR="00AF0EAF" w:rsidRPr="007125FD" w:rsidRDefault="005F520E" w:rsidP="0056516E">
      <w:pPr>
        <w:numPr>
          <w:ilvl w:val="0"/>
          <w:numId w:val="45"/>
        </w:numPr>
        <w:rPr>
          <w:lang w:val="en-US"/>
        </w:rPr>
      </w:pPr>
      <w:r w:rsidRPr="007125FD">
        <w:rPr>
          <w:lang w:val="en-US"/>
        </w:rPr>
        <w:t>Settlement status events (including failure and settlement completion indications).</w:t>
      </w:r>
    </w:p>
    <w:p w14:paraId="13C24B80" w14:textId="415D2622" w:rsidR="00DA6554" w:rsidRPr="007125FD" w:rsidRDefault="007E79FD" w:rsidP="00AF0EAF">
      <w:pPr>
        <w:rPr>
          <w:lang w:val="en-US"/>
        </w:rPr>
      </w:pPr>
      <w:r w:rsidRPr="007125FD">
        <w:rPr>
          <w:lang w:val="en-US"/>
        </w:rPr>
        <w:t>Settlement status events are authoritative for determining whether an obligation has settled and, where provided, whether an obligation has failed to settle on the applicable settlement date</w:t>
      </w:r>
      <w:r w:rsidR="00DA6554" w:rsidRPr="007125FD">
        <w:rPr>
          <w:lang w:val="en-US"/>
        </w:rPr>
        <w:t>.</w:t>
      </w:r>
    </w:p>
    <w:p w14:paraId="1CA596A6" w14:textId="3E6342D3" w:rsidR="00DA6554" w:rsidRPr="007125FD" w:rsidRDefault="002A4B53" w:rsidP="00AF0EAF">
      <w:pPr>
        <w:rPr>
          <w:lang w:val="en-US"/>
        </w:rPr>
      </w:pPr>
      <w:r w:rsidRPr="007125FD">
        <w:rPr>
          <w:lang w:val="en-US"/>
        </w:rPr>
        <w:t>TF-1 also derives failure for obligations with settlement dates prior to the current business date where no settlement completion event has been received, as defined in Section 3.</w:t>
      </w:r>
    </w:p>
    <w:p w14:paraId="770CEA7E" w14:textId="72E3445B" w:rsidR="00AF0EAF" w:rsidRPr="007125FD" w:rsidRDefault="00AF0EAF" w:rsidP="00AF0EAF">
      <w:pPr>
        <w:rPr>
          <w:lang w:val="en-US"/>
        </w:rPr>
      </w:pPr>
      <w:r w:rsidRPr="007125FD">
        <w:rPr>
          <w:lang w:val="en-US"/>
        </w:rPr>
        <w:t>TF-1 evaluates obligations at the individual obligation level based on the data provided through Cantor-controlled integration mechanisms.</w:t>
      </w:r>
    </w:p>
    <w:p w14:paraId="458CC973" w14:textId="30DBB262" w:rsidR="00AF0EAF" w:rsidRPr="007125FD" w:rsidRDefault="003A79D4" w:rsidP="00AF0EAF">
      <w:pPr>
        <w:rPr>
          <w:lang w:val="en-US"/>
        </w:rPr>
      </w:pPr>
      <w:r w:rsidRPr="007125FD">
        <w:rPr>
          <w:noProof/>
          <w:lang w:val="en-US"/>
        </w:rPr>
      </w:r>
      <w:r w:rsidR="003A79D4" w:rsidRPr="007125FD">
        <w:rPr>
          <w:noProof/>
          <w:lang w:val="en-US"/>
        </w:rPr>
        <w:pict w14:anchorId="119D40AB">
          <v:rect id="_x0000_i1055" alt="" style="width:451.3pt;height:.05pt;mso-width-percent:0;mso-height-percent:0;mso-width-percent:0;mso-height-percent:0" o:hralign="center" o:hrstd="t" o:hr="t" fillcolor="#a0a0a0" stroked="f"/>
        </w:pict>
      </w:r>
    </w:p>
    <w:p w14:paraId="45192D59" w14:textId="77777777" w:rsidR="00AF0EAF" w:rsidRPr="007125FD" w:rsidRDefault="00AF0EAF" w:rsidP="00AF0EAF">
      <w:pPr>
        <w:pStyle w:val="Heading2"/>
        <w:rPr>
          <w:lang w:val="en-US"/>
        </w:rPr>
      </w:pPr>
      <w:bookmarkStart w:id="35" w:name="_Toc224124210"/>
      <w:r w:rsidRPr="007125FD">
        <w:rPr>
          <w:lang w:val="en-US"/>
        </w:rPr>
        <w:t>7.3 Approval Status Data</w:t>
      </w:r>
      <w:bookmarkEnd w:id="35"/>
    </w:p>
    <w:p w14:paraId="71ED90BC" w14:textId="77777777" w:rsidR="00AF0EAF" w:rsidRPr="007125FD" w:rsidRDefault="00AF0EAF" w:rsidP="00AF0EAF">
      <w:pPr>
        <w:rPr>
          <w:lang w:val="en-US"/>
        </w:rPr>
      </w:pPr>
      <w:r w:rsidRPr="007125FD">
        <w:rPr>
          <w:lang w:val="en-US"/>
        </w:rPr>
        <w:t>Approval status data provides the current RAD approval state for applicable settlement obligations.</w:t>
      </w:r>
    </w:p>
    <w:p w14:paraId="41D68198" w14:textId="77777777" w:rsidR="00AF0EAF" w:rsidRPr="007125FD" w:rsidRDefault="00AF0EAF" w:rsidP="00AF0EAF">
      <w:pPr>
        <w:rPr>
          <w:lang w:val="en-US"/>
        </w:rPr>
      </w:pPr>
      <w:r w:rsidRPr="007125FD">
        <w:rPr>
          <w:lang w:val="en-US"/>
        </w:rPr>
        <w:t>This domain includes:</w:t>
      </w:r>
    </w:p>
    <w:p w14:paraId="5D368373" w14:textId="77777777" w:rsidR="00AF0EAF" w:rsidRPr="007125FD" w:rsidRDefault="00AF0EAF" w:rsidP="0056516E">
      <w:pPr>
        <w:numPr>
          <w:ilvl w:val="0"/>
          <w:numId w:val="46"/>
        </w:numPr>
        <w:rPr>
          <w:lang w:val="en-US"/>
        </w:rPr>
      </w:pPr>
      <w:r w:rsidRPr="007125FD">
        <w:rPr>
          <w:lang w:val="en-US"/>
        </w:rPr>
        <w:t>Approval indicator (e.g. Approved, Unapproved).</w:t>
      </w:r>
    </w:p>
    <w:p w14:paraId="0F5DCDD0" w14:textId="77777777" w:rsidR="00AF0EAF" w:rsidRPr="007125FD" w:rsidRDefault="00AF0EAF" w:rsidP="0056516E">
      <w:pPr>
        <w:numPr>
          <w:ilvl w:val="0"/>
          <w:numId w:val="46"/>
        </w:numPr>
        <w:rPr>
          <w:lang w:val="en-US"/>
        </w:rPr>
      </w:pPr>
      <w:r w:rsidRPr="007125FD">
        <w:rPr>
          <w:lang w:val="en-US"/>
        </w:rPr>
        <w:t>Associated identifiers linking approval state to the relevant settlement obligation.</w:t>
      </w:r>
    </w:p>
    <w:p w14:paraId="1CAD61C8" w14:textId="77777777" w:rsidR="00AF0EAF" w:rsidRPr="007125FD" w:rsidRDefault="00AF0EAF" w:rsidP="00AF0EAF">
      <w:pPr>
        <w:rPr>
          <w:lang w:val="en-US"/>
        </w:rPr>
      </w:pPr>
      <w:r w:rsidRPr="007125FD">
        <w:rPr>
          <w:lang w:val="en-US"/>
        </w:rPr>
        <w:t>Approval status:</w:t>
      </w:r>
    </w:p>
    <w:p w14:paraId="127CCD07" w14:textId="535AA476" w:rsidR="00C5607A" w:rsidRPr="007125FD" w:rsidRDefault="00C5607A" w:rsidP="00C5607A">
      <w:pPr>
        <w:numPr>
          <w:ilvl w:val="0"/>
          <w:numId w:val="47"/>
        </w:numPr>
        <w:rPr>
          <w:lang w:val="en-US"/>
        </w:rPr>
      </w:pPr>
      <w:r w:rsidRPr="007125FD">
        <w:rPr>
          <w:lang w:val="en-US"/>
        </w:rPr>
        <w:t>Is used to determine inclusion in the Unapproved RAD view (View 2).</w:t>
      </w:r>
    </w:p>
    <w:p w14:paraId="428CF87E" w14:textId="33377445" w:rsidR="00AF0EAF" w:rsidRPr="007125FD" w:rsidRDefault="00C5607A" w:rsidP="00C5607A">
      <w:pPr>
        <w:numPr>
          <w:ilvl w:val="0"/>
          <w:numId w:val="47"/>
        </w:numPr>
        <w:rPr>
          <w:lang w:val="en-US"/>
        </w:rPr>
      </w:pPr>
      <w:r w:rsidRPr="007125FD">
        <w:rPr>
          <w:lang w:val="en-US"/>
        </w:rPr>
        <w:t>Provides operational context for settlement obligations.</w:t>
      </w:r>
    </w:p>
    <w:p w14:paraId="3525D483" w14:textId="77777777" w:rsidR="00AF0EAF" w:rsidRPr="007125FD" w:rsidRDefault="00AF0EAF" w:rsidP="0056516E">
      <w:pPr>
        <w:numPr>
          <w:ilvl w:val="0"/>
          <w:numId w:val="47"/>
        </w:numPr>
        <w:rPr>
          <w:lang w:val="en-US"/>
        </w:rPr>
      </w:pPr>
      <w:r w:rsidRPr="007125FD">
        <w:rPr>
          <w:lang w:val="en-US"/>
        </w:rPr>
        <w:t>Does not independently determine failure.</w:t>
      </w:r>
    </w:p>
    <w:p w14:paraId="07567E29" w14:textId="77777777" w:rsidR="00AF0EAF" w:rsidRPr="007125FD" w:rsidRDefault="00AF0EAF" w:rsidP="0056516E">
      <w:pPr>
        <w:numPr>
          <w:ilvl w:val="0"/>
          <w:numId w:val="47"/>
        </w:numPr>
        <w:rPr>
          <w:lang w:val="en-US"/>
        </w:rPr>
      </w:pPr>
      <w:r w:rsidRPr="007125FD">
        <w:rPr>
          <w:lang w:val="en-US"/>
        </w:rPr>
        <w:t>Does not override settlement status.</w:t>
      </w:r>
    </w:p>
    <w:p w14:paraId="1C3292D5" w14:textId="77777777" w:rsidR="00AF0EAF" w:rsidRPr="007125FD" w:rsidRDefault="00AF0EAF" w:rsidP="00AF0EAF">
      <w:pPr>
        <w:rPr>
          <w:lang w:val="en-US"/>
        </w:rPr>
      </w:pPr>
      <w:r w:rsidRPr="007125FD">
        <w:rPr>
          <w:lang w:val="en-US"/>
        </w:rPr>
        <w:t>TF-1 associates approval data to settlement obligations using upstream-provided identifiers.</w:t>
      </w:r>
    </w:p>
    <w:p w14:paraId="5B37C819" w14:textId="77571C36" w:rsidR="00AF0EAF" w:rsidRPr="007125FD" w:rsidRDefault="003A79D4" w:rsidP="00AF0EAF">
      <w:pPr>
        <w:rPr>
          <w:lang w:val="en-US"/>
        </w:rPr>
      </w:pPr>
      <w:r w:rsidRPr="007125FD">
        <w:rPr>
          <w:noProof/>
          <w:lang w:val="en-US"/>
        </w:rPr>
      </w:r>
      <w:r w:rsidR="003A79D4" w:rsidRPr="007125FD">
        <w:rPr>
          <w:noProof/>
          <w:lang w:val="en-US"/>
        </w:rPr>
        <w:pict w14:anchorId="7DBFBB3B">
          <v:rect id="_x0000_i1056" alt="" style="width:451.3pt;height:.05pt;mso-width-percent:0;mso-height-percent:0;mso-width-percent:0;mso-height-percent:0" o:hralign="center" o:hrstd="t" o:hr="t" fillcolor="#a0a0a0" stroked="f"/>
        </w:pict>
      </w:r>
    </w:p>
    <w:p w14:paraId="0604554E" w14:textId="77777777" w:rsidR="00AF0EAF" w:rsidRPr="007125FD" w:rsidRDefault="00AF0EAF" w:rsidP="00AF0EAF">
      <w:pPr>
        <w:pStyle w:val="Heading2"/>
        <w:rPr>
          <w:lang w:val="en-US"/>
        </w:rPr>
      </w:pPr>
      <w:bookmarkStart w:id="36" w:name="_Toc224124211"/>
      <w:r w:rsidRPr="007125FD">
        <w:rPr>
          <w:lang w:val="en-US"/>
        </w:rPr>
        <w:lastRenderedPageBreak/>
        <w:t>7.4 Position Data (DTC Box)</w:t>
      </w:r>
      <w:bookmarkEnd w:id="36"/>
    </w:p>
    <w:p w14:paraId="6F494C3A" w14:textId="77777777" w:rsidR="00AF0EAF" w:rsidRPr="007125FD" w:rsidRDefault="00AF0EAF" w:rsidP="00AF0EAF">
      <w:pPr>
        <w:rPr>
          <w:lang w:val="en-US"/>
        </w:rPr>
      </w:pPr>
      <w:r w:rsidRPr="007125FD">
        <w:rPr>
          <w:lang w:val="en-US"/>
        </w:rPr>
        <w:t>Position data provides DTC Box Position at CUSIP level for the relevant firm/entity scope.</w:t>
      </w:r>
    </w:p>
    <w:p w14:paraId="69FE446E" w14:textId="77777777" w:rsidR="00AF0EAF" w:rsidRPr="007125FD" w:rsidRDefault="00AF0EAF" w:rsidP="00AF0EAF">
      <w:pPr>
        <w:rPr>
          <w:lang w:val="en-US"/>
        </w:rPr>
      </w:pPr>
      <w:r w:rsidRPr="007125FD">
        <w:rPr>
          <w:lang w:val="en-US"/>
        </w:rPr>
        <w:t>This domain includes:</w:t>
      </w:r>
    </w:p>
    <w:p w14:paraId="5A941770" w14:textId="77777777" w:rsidR="00AF0EAF" w:rsidRPr="007125FD" w:rsidRDefault="00AF0EAF" w:rsidP="0056516E">
      <w:pPr>
        <w:numPr>
          <w:ilvl w:val="0"/>
          <w:numId w:val="48"/>
        </w:numPr>
        <w:rPr>
          <w:lang w:val="en-US"/>
        </w:rPr>
      </w:pPr>
      <w:r w:rsidRPr="007125FD">
        <w:rPr>
          <w:lang w:val="en-US"/>
        </w:rPr>
        <w:t>DTC Box Position (shares).</w:t>
      </w:r>
    </w:p>
    <w:p w14:paraId="7E53F79B" w14:textId="77777777" w:rsidR="00AF0EAF" w:rsidRPr="007125FD" w:rsidRDefault="00AF0EAF" w:rsidP="0056516E">
      <w:pPr>
        <w:numPr>
          <w:ilvl w:val="0"/>
          <w:numId w:val="48"/>
        </w:numPr>
        <w:rPr>
          <w:lang w:val="en-US"/>
        </w:rPr>
      </w:pPr>
      <w:r w:rsidRPr="007125FD">
        <w:rPr>
          <w:lang w:val="en-US"/>
        </w:rPr>
        <w:t>Associated security identifiers.</w:t>
      </w:r>
    </w:p>
    <w:p w14:paraId="764EDFEE" w14:textId="77777777" w:rsidR="00AF0EAF" w:rsidRPr="007125FD" w:rsidRDefault="00AF0EAF" w:rsidP="00AF0EAF">
      <w:pPr>
        <w:rPr>
          <w:lang w:val="en-US"/>
        </w:rPr>
      </w:pPr>
      <w:r w:rsidRPr="007125FD">
        <w:rPr>
          <w:lang w:val="en-US"/>
        </w:rPr>
        <w:t>TF-1:</w:t>
      </w:r>
    </w:p>
    <w:p w14:paraId="4AF19995" w14:textId="77777777" w:rsidR="00AF0EAF" w:rsidRPr="007125FD" w:rsidRDefault="00AF0EAF" w:rsidP="0056516E">
      <w:pPr>
        <w:numPr>
          <w:ilvl w:val="0"/>
          <w:numId w:val="49"/>
        </w:numPr>
        <w:rPr>
          <w:lang w:val="en-US"/>
        </w:rPr>
      </w:pPr>
      <w:r w:rsidRPr="007125FD">
        <w:rPr>
          <w:lang w:val="en-US"/>
        </w:rPr>
        <w:t>Treats DTC Box Position as authoritative.</w:t>
      </w:r>
    </w:p>
    <w:p w14:paraId="319DC72A" w14:textId="77777777" w:rsidR="00AF0EAF" w:rsidRPr="007125FD" w:rsidRDefault="00AF0EAF" w:rsidP="0056516E">
      <w:pPr>
        <w:numPr>
          <w:ilvl w:val="0"/>
          <w:numId w:val="49"/>
        </w:numPr>
        <w:rPr>
          <w:lang w:val="en-US"/>
        </w:rPr>
      </w:pPr>
      <w:r w:rsidRPr="007125FD">
        <w:rPr>
          <w:lang w:val="en-US"/>
        </w:rPr>
        <w:t>Does not calculate or derive box balances from trade activity.</w:t>
      </w:r>
    </w:p>
    <w:p w14:paraId="0CEE6E87" w14:textId="77777777" w:rsidR="00AF0EAF" w:rsidRPr="007125FD" w:rsidRDefault="00AF0EAF" w:rsidP="0056516E">
      <w:pPr>
        <w:numPr>
          <w:ilvl w:val="0"/>
          <w:numId w:val="49"/>
        </w:numPr>
        <w:rPr>
          <w:lang w:val="en-US"/>
        </w:rPr>
      </w:pPr>
      <w:r w:rsidRPr="007125FD">
        <w:rPr>
          <w:lang w:val="en-US"/>
        </w:rPr>
        <w:t>Uses Box Position in exposure and ordering logic as defined in Section 5.</w:t>
      </w:r>
    </w:p>
    <w:p w14:paraId="3212E379" w14:textId="63E22FD0" w:rsidR="00AF0EAF" w:rsidRPr="007125FD" w:rsidRDefault="003A79D4" w:rsidP="00AF0EAF">
      <w:pPr>
        <w:rPr>
          <w:lang w:val="en-US"/>
        </w:rPr>
      </w:pPr>
      <w:r w:rsidRPr="007125FD">
        <w:rPr>
          <w:noProof/>
          <w:lang w:val="en-US"/>
        </w:rPr>
      </w:r>
      <w:r w:rsidR="003A79D4" w:rsidRPr="007125FD">
        <w:rPr>
          <w:noProof/>
          <w:lang w:val="en-US"/>
        </w:rPr>
        <w:pict w14:anchorId="7A4A76C9">
          <v:rect id="_x0000_i1057" alt="" style="width:451.3pt;height:.05pt;mso-width-percent:0;mso-height-percent:0;mso-width-percent:0;mso-height-percent:0" o:hralign="center" o:hrstd="t" o:hr="t" fillcolor="#a0a0a0" stroked="f"/>
        </w:pict>
      </w:r>
    </w:p>
    <w:p w14:paraId="19AD55CD" w14:textId="77777777" w:rsidR="00AF0EAF" w:rsidRPr="007125FD" w:rsidRDefault="00AF0EAF" w:rsidP="00AF0EAF">
      <w:pPr>
        <w:pStyle w:val="Heading2"/>
        <w:rPr>
          <w:lang w:val="en-US"/>
        </w:rPr>
      </w:pPr>
      <w:bookmarkStart w:id="37" w:name="_Toc224124212"/>
      <w:r w:rsidRPr="007125FD">
        <w:rPr>
          <w:lang w:val="en-US"/>
        </w:rPr>
        <w:t>7.5 Pricing Data</w:t>
      </w:r>
      <w:bookmarkEnd w:id="37"/>
    </w:p>
    <w:p w14:paraId="29C15FD5" w14:textId="77777777" w:rsidR="00AF0EAF" w:rsidRPr="007125FD" w:rsidRDefault="00AF0EAF" w:rsidP="00AF0EAF">
      <w:pPr>
        <w:rPr>
          <w:lang w:val="en-US"/>
        </w:rPr>
      </w:pPr>
      <w:r w:rsidRPr="007125FD">
        <w:rPr>
          <w:lang w:val="en-US"/>
        </w:rPr>
        <w:t>Pricing data provides market price information used for exposure calculation.</w:t>
      </w:r>
    </w:p>
    <w:p w14:paraId="7A86375B" w14:textId="77777777" w:rsidR="00AF0EAF" w:rsidRPr="007125FD" w:rsidRDefault="00AF0EAF" w:rsidP="00AF0EAF">
      <w:pPr>
        <w:rPr>
          <w:lang w:val="en-US"/>
        </w:rPr>
      </w:pPr>
      <w:r w:rsidRPr="007125FD">
        <w:rPr>
          <w:lang w:val="en-US"/>
        </w:rPr>
        <w:t>This domain includes:</w:t>
      </w:r>
    </w:p>
    <w:p w14:paraId="0A069B1E" w14:textId="77777777" w:rsidR="00AF0EAF" w:rsidRPr="007125FD" w:rsidRDefault="00AF0EAF" w:rsidP="0056516E">
      <w:pPr>
        <w:numPr>
          <w:ilvl w:val="0"/>
          <w:numId w:val="50"/>
        </w:numPr>
        <w:rPr>
          <w:lang w:val="en-US"/>
        </w:rPr>
      </w:pPr>
      <w:r w:rsidRPr="007125FD">
        <w:rPr>
          <w:lang w:val="en-US"/>
        </w:rPr>
        <w:t>Market price per security identifier.</w:t>
      </w:r>
    </w:p>
    <w:p w14:paraId="3A798785" w14:textId="77777777" w:rsidR="00AF0EAF" w:rsidRPr="007125FD" w:rsidRDefault="00AF0EAF" w:rsidP="00AF0EAF">
      <w:pPr>
        <w:rPr>
          <w:lang w:val="en-US"/>
        </w:rPr>
      </w:pPr>
      <w:r w:rsidRPr="007125FD">
        <w:rPr>
          <w:lang w:val="en-US"/>
        </w:rPr>
        <w:t>Pricing data:</w:t>
      </w:r>
    </w:p>
    <w:p w14:paraId="6350C6F1" w14:textId="77777777" w:rsidR="00AF0EAF" w:rsidRPr="007125FD" w:rsidRDefault="00AF0EAF" w:rsidP="0056516E">
      <w:pPr>
        <w:numPr>
          <w:ilvl w:val="0"/>
          <w:numId w:val="51"/>
        </w:numPr>
        <w:rPr>
          <w:lang w:val="en-US"/>
        </w:rPr>
      </w:pPr>
      <w:r w:rsidRPr="007125FD">
        <w:rPr>
          <w:lang w:val="en-US"/>
        </w:rPr>
        <w:t>Is used to calculate DTC Box Market Value.</w:t>
      </w:r>
    </w:p>
    <w:p w14:paraId="2CECEC49" w14:textId="7C3D980A" w:rsidR="00AF0EAF" w:rsidRPr="007125FD" w:rsidRDefault="00AF0EAF" w:rsidP="0056516E">
      <w:pPr>
        <w:numPr>
          <w:ilvl w:val="0"/>
          <w:numId w:val="51"/>
        </w:numPr>
        <w:rPr>
          <w:lang w:val="en-US"/>
        </w:rPr>
      </w:pPr>
      <w:r w:rsidRPr="007125FD">
        <w:rPr>
          <w:lang w:val="en-US"/>
        </w:rPr>
        <w:t>Does not affect settlement outcome.</w:t>
      </w:r>
    </w:p>
    <w:p w14:paraId="1831731B" w14:textId="77777777" w:rsidR="00AF0EAF" w:rsidRPr="007125FD" w:rsidRDefault="00AF0EAF" w:rsidP="0056516E">
      <w:pPr>
        <w:numPr>
          <w:ilvl w:val="0"/>
          <w:numId w:val="51"/>
        </w:numPr>
        <w:rPr>
          <w:lang w:val="en-US"/>
        </w:rPr>
      </w:pPr>
      <w:r w:rsidRPr="007125FD">
        <w:rPr>
          <w:lang w:val="en-US"/>
        </w:rPr>
        <w:t>Is consumed as provided and is not independently validated by TF-1.</w:t>
      </w:r>
    </w:p>
    <w:p w14:paraId="7AA7F3D7" w14:textId="7751237D" w:rsidR="006E3586" w:rsidRPr="007125FD" w:rsidRDefault="003A79D4" w:rsidP="006E3586">
      <w:pPr>
        <w:rPr>
          <w:lang w:val="en-US"/>
        </w:rPr>
      </w:pPr>
      <w:r w:rsidRPr="007125FD">
        <w:rPr>
          <w:noProof/>
          <w:lang w:val="en-US"/>
        </w:rPr>
      </w:r>
      <w:r w:rsidR="003A79D4" w:rsidRPr="007125FD">
        <w:rPr>
          <w:noProof/>
          <w:lang w:val="en-US"/>
        </w:rPr>
        <w:pict w14:anchorId="20B5B961">
          <v:rect id="_x0000_i1058" alt="" style="width:451.3pt;height:.05pt;mso-width-percent:0;mso-height-percent:0;mso-width-percent:0;mso-height-percent:0" o:hralign="center" o:hrstd="t" o:hr="t" fillcolor="#a0a0a0" stroked="f"/>
        </w:pict>
      </w:r>
    </w:p>
    <w:p w14:paraId="4657D6B2" w14:textId="4D3D3C27" w:rsidR="006E3586" w:rsidRPr="007125FD" w:rsidRDefault="005A6DD0" w:rsidP="005A6DD0">
      <w:pPr>
        <w:pStyle w:val="Heading3"/>
        <w:rPr>
          <w:lang w:val="en-US"/>
        </w:rPr>
      </w:pPr>
      <w:r w:rsidRPr="007125FD">
        <w:rPr>
          <w:lang w:val="en-US"/>
        </w:rPr>
        <w:t xml:space="preserve">7.5.1 Pricing Refresh </w:t>
      </w:r>
      <w:r w:rsidR="00A04CA7" w:rsidRPr="007125FD">
        <w:rPr>
          <w:lang w:val="en-US"/>
        </w:rPr>
        <w:t>Behavior</w:t>
      </w:r>
    </w:p>
    <w:p w14:paraId="34CE7102" w14:textId="77777777" w:rsidR="002D12D3" w:rsidRPr="007125FD" w:rsidRDefault="002D12D3" w:rsidP="002D12D3">
      <w:pPr>
        <w:rPr>
          <w:lang w:val="en-US"/>
        </w:rPr>
      </w:pPr>
      <w:r w:rsidRPr="007125FD">
        <w:rPr>
          <w:lang w:val="en-US"/>
        </w:rPr>
        <w:t>Pricing data used for exposure calculation is refreshed on a scheduled basis.</w:t>
      </w:r>
    </w:p>
    <w:p w14:paraId="6ED23882" w14:textId="77777777" w:rsidR="002D12D3" w:rsidRPr="007125FD" w:rsidRDefault="002D12D3" w:rsidP="002D12D3">
      <w:pPr>
        <w:rPr>
          <w:lang w:val="en-US"/>
        </w:rPr>
      </w:pPr>
      <w:r w:rsidRPr="007125FD">
        <w:rPr>
          <w:lang w:val="en-US"/>
        </w:rPr>
        <w:t>In Version 1:</w:t>
      </w:r>
    </w:p>
    <w:p w14:paraId="39495959" w14:textId="77777777" w:rsidR="002D12D3" w:rsidRPr="007125FD" w:rsidRDefault="002D12D3" w:rsidP="002D12D3">
      <w:pPr>
        <w:numPr>
          <w:ilvl w:val="0"/>
          <w:numId w:val="51"/>
        </w:numPr>
        <w:rPr>
          <w:lang w:val="en-US"/>
        </w:rPr>
      </w:pPr>
      <w:r w:rsidRPr="007125FD">
        <w:rPr>
          <w:lang w:val="en-US"/>
        </w:rPr>
        <w:t>Market pricing data is refreshed at a minimum frequency of once per hour.</w:t>
      </w:r>
    </w:p>
    <w:p w14:paraId="211B4F3F" w14:textId="77777777" w:rsidR="002D12D3" w:rsidRPr="007125FD" w:rsidRDefault="002D12D3" w:rsidP="002D12D3">
      <w:pPr>
        <w:numPr>
          <w:ilvl w:val="0"/>
          <w:numId w:val="51"/>
        </w:numPr>
        <w:rPr>
          <w:lang w:val="en-US"/>
        </w:rPr>
      </w:pPr>
      <w:r w:rsidRPr="007125FD">
        <w:rPr>
          <w:lang w:val="en-US"/>
        </w:rPr>
        <w:t>Exposure calculations (DTC Box Market Value and FTD / Box Ratio) reflect the most recently available pricing data at the time of the latest refresh cycle.</w:t>
      </w:r>
    </w:p>
    <w:p w14:paraId="11CECAD1" w14:textId="5748DB8B" w:rsidR="002D12D3" w:rsidRPr="007125FD" w:rsidRDefault="002D12D3" w:rsidP="002D12D3">
      <w:pPr>
        <w:numPr>
          <w:ilvl w:val="0"/>
          <w:numId w:val="51"/>
        </w:numPr>
        <w:rPr>
          <w:lang w:val="en-US"/>
        </w:rPr>
      </w:pPr>
      <w:r w:rsidRPr="007125FD">
        <w:rPr>
          <w:lang w:val="en-US"/>
        </w:rPr>
        <w:t>Pricing updates do not require or trigger manual user action.</w:t>
      </w:r>
    </w:p>
    <w:p w14:paraId="45476381" w14:textId="77777777" w:rsidR="002D12D3" w:rsidRPr="007125FD" w:rsidRDefault="002D12D3" w:rsidP="002D12D3">
      <w:pPr>
        <w:rPr>
          <w:lang w:val="en-US"/>
        </w:rPr>
      </w:pPr>
      <w:r w:rsidRPr="007125FD">
        <w:rPr>
          <w:lang w:val="en-US"/>
        </w:rPr>
        <w:lastRenderedPageBreak/>
        <w:t>TF-1 does not perform tick-level or real-time market price streaming in Version 1.</w:t>
      </w:r>
    </w:p>
    <w:p w14:paraId="47F58CF0" w14:textId="7ECB65F2" w:rsidR="000B7BD0" w:rsidRPr="007125FD" w:rsidRDefault="003A79D4" w:rsidP="002D12D3">
      <w:pPr>
        <w:rPr>
          <w:lang w:val="en-US"/>
        </w:rPr>
      </w:pPr>
      <w:r w:rsidRPr="007125FD">
        <w:rPr>
          <w:noProof/>
          <w:lang w:val="en-US"/>
        </w:rPr>
      </w:r>
      <w:r w:rsidR="003A79D4" w:rsidRPr="007125FD">
        <w:rPr>
          <w:noProof/>
          <w:lang w:val="en-US"/>
        </w:rPr>
        <w:pict w14:anchorId="543149AB">
          <v:rect id="_x0000_i1059" alt="" style="width:451.3pt;height:.05pt;mso-width-percent:0;mso-height-percent:0;mso-width-percent:0;mso-height-percent:0" o:hralign="center" o:hrstd="t" o:hr="t" fillcolor="#a0a0a0" stroked="f"/>
        </w:pict>
      </w:r>
    </w:p>
    <w:p w14:paraId="7E0D616C" w14:textId="1DF03C3B" w:rsidR="005A6DD0" w:rsidRPr="007125FD" w:rsidRDefault="000B7BD0" w:rsidP="000B7BD0">
      <w:pPr>
        <w:pStyle w:val="Heading3"/>
        <w:rPr>
          <w:lang w:val="en-US"/>
        </w:rPr>
      </w:pPr>
      <w:r w:rsidRPr="007125FD">
        <w:rPr>
          <w:lang w:val="en-US"/>
        </w:rPr>
        <w:t>7.5.2 Price Retrieval Trigger</w:t>
      </w:r>
    </w:p>
    <w:p w14:paraId="6D68718C" w14:textId="77777777" w:rsidR="00683347" w:rsidRPr="007125FD" w:rsidRDefault="00683347" w:rsidP="00683347">
      <w:pPr>
        <w:rPr>
          <w:lang w:val="en-US"/>
        </w:rPr>
      </w:pPr>
      <w:r w:rsidRPr="007125FD">
        <w:rPr>
          <w:lang w:val="en-US"/>
        </w:rPr>
        <w:t xml:space="preserve">Market price for a CUSIP is retrieved when the CUSIP first satisfies the inclusion criteria for display in a Dashboard view where </w:t>
      </w:r>
      <w:r w:rsidRPr="007125FD">
        <w:rPr>
          <w:b/>
          <w:bCs/>
          <w:lang w:val="en-US"/>
        </w:rPr>
        <w:t>DTC Box Market Value</w:t>
      </w:r>
      <w:r w:rsidRPr="007125FD">
        <w:rPr>
          <w:lang w:val="en-US"/>
        </w:rPr>
        <w:t xml:space="preserve"> is required.</w:t>
      </w:r>
    </w:p>
    <w:p w14:paraId="5AD8E9A4" w14:textId="77777777" w:rsidR="00683347" w:rsidRPr="007125FD" w:rsidRDefault="00683347" w:rsidP="00683347">
      <w:pPr>
        <w:rPr>
          <w:lang w:val="en-US"/>
        </w:rPr>
      </w:pPr>
      <w:r w:rsidRPr="007125FD">
        <w:rPr>
          <w:lang w:val="en-US"/>
        </w:rPr>
        <w:t>In Version 1 this may occur through either of the following:</w:t>
      </w:r>
    </w:p>
    <w:p w14:paraId="4E881411" w14:textId="77777777" w:rsidR="00683347" w:rsidRPr="007125FD" w:rsidRDefault="00683347" w:rsidP="00683347">
      <w:pPr>
        <w:rPr>
          <w:lang w:val="en-US"/>
        </w:rPr>
      </w:pPr>
      <w:r w:rsidRPr="007125FD">
        <w:rPr>
          <w:b/>
          <w:bCs/>
          <w:lang w:val="en-US"/>
        </w:rPr>
        <w:t>View 1 – Box Exposure View</w:t>
      </w:r>
      <w:r w:rsidRPr="007125FD">
        <w:rPr>
          <w:lang w:val="en-US"/>
        </w:rPr>
        <w:br/>
        <w:t>The CUSIP satisfies the View 1 inclusion criteria (DTC Box Position &gt; 0 and at least one associated Active Fail-to-Deliver).</w:t>
      </w:r>
    </w:p>
    <w:p w14:paraId="5576A1B2" w14:textId="77777777" w:rsidR="00683347" w:rsidRPr="007125FD" w:rsidRDefault="00683347" w:rsidP="00683347">
      <w:pPr>
        <w:rPr>
          <w:lang w:val="en-US"/>
        </w:rPr>
      </w:pPr>
      <w:r w:rsidRPr="007125FD">
        <w:rPr>
          <w:b/>
          <w:bCs/>
          <w:lang w:val="en-US"/>
        </w:rPr>
        <w:t>View 2 – RAD Exceptions View</w:t>
      </w:r>
      <w:r w:rsidRPr="007125FD">
        <w:rPr>
          <w:lang w:val="en-US"/>
        </w:rPr>
        <w:br/>
        <w:t>An obligation for the CUSIP satisfies the View 2 inclusion criteria (RAD Status = Unapproved and the obligation remains Active as defined in Section 3.2).</w:t>
      </w:r>
    </w:p>
    <w:p w14:paraId="43261B7B" w14:textId="77777777" w:rsidR="00683347" w:rsidRPr="007125FD" w:rsidRDefault="00683347" w:rsidP="00683347">
      <w:pPr>
        <w:rPr>
          <w:lang w:val="en-US"/>
        </w:rPr>
      </w:pPr>
      <w:r w:rsidRPr="007125FD">
        <w:rPr>
          <w:lang w:val="en-US"/>
        </w:rPr>
        <w:t xml:space="preserve">Once retrieved, pricing data is refreshed in accordance with the refresh frequency defined in Section </w:t>
      </w:r>
      <w:r w:rsidRPr="007125FD">
        <w:rPr>
          <w:b/>
          <w:bCs/>
          <w:lang w:val="en-US"/>
        </w:rPr>
        <w:t>7.5.1</w:t>
      </w:r>
      <w:r w:rsidRPr="007125FD">
        <w:rPr>
          <w:lang w:val="en-US"/>
        </w:rPr>
        <w:t xml:space="preserve"> for as long as the CUSIP continues to meet the applicable inclusion criteria for a view in which </w:t>
      </w:r>
      <w:r w:rsidRPr="007125FD">
        <w:rPr>
          <w:b/>
          <w:bCs/>
          <w:lang w:val="en-US"/>
        </w:rPr>
        <w:t>DTC Box Market Value</w:t>
      </w:r>
      <w:r w:rsidRPr="007125FD">
        <w:rPr>
          <w:lang w:val="en-US"/>
        </w:rPr>
        <w:t xml:space="preserve"> is displayed.</w:t>
      </w:r>
    </w:p>
    <w:p w14:paraId="666BFAED" w14:textId="7239EF20" w:rsidR="000B7BD0" w:rsidRPr="007125FD" w:rsidRDefault="00683347" w:rsidP="005A6DD0">
      <w:pPr>
        <w:rPr>
          <w:lang w:val="en-US"/>
        </w:rPr>
      </w:pPr>
      <w:r w:rsidRPr="007125FD">
        <w:rPr>
          <w:lang w:val="en-US"/>
        </w:rPr>
        <w:t>TF-1 does not continuously retrieve pricing data for securities that do not meet inclusion criteria for any such view</w:t>
      </w:r>
      <w:r w:rsidR="00930078" w:rsidRPr="007125FD">
        <w:rPr>
          <w:lang w:val="en-US"/>
        </w:rPr>
        <w:t>.</w:t>
      </w:r>
    </w:p>
    <w:p w14:paraId="3C198A55" w14:textId="5C12F890" w:rsidR="00AF0EAF" w:rsidRPr="007125FD" w:rsidRDefault="003A79D4" w:rsidP="00AF0EAF">
      <w:pPr>
        <w:rPr>
          <w:lang w:val="en-US"/>
        </w:rPr>
      </w:pPr>
      <w:r w:rsidRPr="007125FD">
        <w:rPr>
          <w:noProof/>
          <w:lang w:val="en-US"/>
        </w:rPr>
      </w:r>
      <w:r w:rsidR="003A79D4" w:rsidRPr="007125FD">
        <w:rPr>
          <w:noProof/>
          <w:lang w:val="en-US"/>
        </w:rPr>
        <w:pict w14:anchorId="252BB99B">
          <v:rect id="_x0000_i1060" alt="" style="width:451.3pt;height:.05pt;mso-width-percent:0;mso-height-percent:0;mso-width-percent:0;mso-height-percent:0" o:hralign="center" o:hrstd="t" o:hr="t" fillcolor="#a0a0a0" stroked="f"/>
        </w:pict>
      </w:r>
    </w:p>
    <w:p w14:paraId="3ADCA935" w14:textId="77777777" w:rsidR="00AF0EAF" w:rsidRPr="007125FD" w:rsidRDefault="00AF0EAF" w:rsidP="00AF0EAF">
      <w:pPr>
        <w:pStyle w:val="Heading2"/>
        <w:rPr>
          <w:lang w:val="en-US"/>
        </w:rPr>
      </w:pPr>
      <w:bookmarkStart w:id="38" w:name="_Toc224124213"/>
      <w:r w:rsidRPr="007125FD">
        <w:rPr>
          <w:lang w:val="en-US"/>
        </w:rPr>
        <w:t>7.6 Derived Values</w:t>
      </w:r>
      <w:bookmarkEnd w:id="38"/>
    </w:p>
    <w:p w14:paraId="3E543749" w14:textId="77777777" w:rsidR="00AF0EAF" w:rsidRPr="007125FD" w:rsidRDefault="00AF0EAF" w:rsidP="00AF0EAF">
      <w:pPr>
        <w:rPr>
          <w:lang w:val="en-US"/>
        </w:rPr>
      </w:pPr>
      <w:r w:rsidRPr="007125FD">
        <w:rPr>
          <w:lang w:val="en-US"/>
        </w:rPr>
        <w:t>TF-1 derives certain values from sourced data, including:</w:t>
      </w:r>
    </w:p>
    <w:p w14:paraId="3FD9CDFA" w14:textId="58156995" w:rsidR="00AF0EAF" w:rsidRPr="007125FD" w:rsidRDefault="00934AB9" w:rsidP="0056516E">
      <w:pPr>
        <w:numPr>
          <w:ilvl w:val="0"/>
          <w:numId w:val="52"/>
        </w:numPr>
        <w:rPr>
          <w:lang w:val="en-US"/>
        </w:rPr>
      </w:pPr>
      <w:r w:rsidRPr="007125FD">
        <w:rPr>
          <w:lang w:val="en-US"/>
        </w:rPr>
        <w:t>Settlement Condition, derived from upstream settlement status events and settlement date evaluation as defined in Section 3</w:t>
      </w:r>
      <w:r w:rsidR="00AF0EAF" w:rsidRPr="007125FD">
        <w:rPr>
          <w:lang w:val="en-US"/>
        </w:rPr>
        <w:t>.</w:t>
      </w:r>
    </w:p>
    <w:p w14:paraId="53CAFF89" w14:textId="77777777" w:rsidR="00AF0EAF" w:rsidRPr="007125FD" w:rsidRDefault="00AF0EAF" w:rsidP="0056516E">
      <w:pPr>
        <w:numPr>
          <w:ilvl w:val="0"/>
          <w:numId w:val="52"/>
        </w:numPr>
        <w:rPr>
          <w:lang w:val="en-US"/>
        </w:rPr>
      </w:pPr>
      <w:r w:rsidRPr="007125FD">
        <w:rPr>
          <w:lang w:val="en-US"/>
        </w:rPr>
        <w:t>DTC Box Market Value (DTC Box Position × Market Price), as defined in Section 5.</w:t>
      </w:r>
    </w:p>
    <w:p w14:paraId="2D963EB8" w14:textId="7EAF0A68" w:rsidR="008263FD" w:rsidRPr="007125FD" w:rsidRDefault="00954655" w:rsidP="0056516E">
      <w:pPr>
        <w:numPr>
          <w:ilvl w:val="0"/>
          <w:numId w:val="52"/>
        </w:numPr>
        <w:rPr>
          <w:lang w:val="en-US"/>
        </w:rPr>
      </w:pPr>
      <w:r w:rsidRPr="007125FD">
        <w:rPr>
          <w:lang w:val="en-US"/>
        </w:rPr>
        <w:t>Net Proceeds (Trade Value), sourced directly from the upstream settlement obligation field net_amount</w:t>
      </w:r>
      <w:r w:rsidR="00582962" w:rsidRPr="007125FD">
        <w:rPr>
          <w:lang w:val="en-US"/>
        </w:rPr>
        <w:t>.</w:t>
      </w:r>
    </w:p>
    <w:p w14:paraId="2DB9FDB7" w14:textId="77777777" w:rsidR="00AF0EAF" w:rsidRPr="007125FD" w:rsidRDefault="00AF0EAF" w:rsidP="00AF0EAF">
      <w:pPr>
        <w:rPr>
          <w:lang w:val="en-US"/>
        </w:rPr>
      </w:pPr>
      <w:r w:rsidRPr="007125FD">
        <w:rPr>
          <w:lang w:val="en-US"/>
        </w:rPr>
        <w:t>Derived values reflect the most recent upstream data available within TF-1 processing cycles.</w:t>
      </w:r>
    </w:p>
    <w:p w14:paraId="5347323E" w14:textId="5ED68BB2" w:rsidR="00AF0EAF" w:rsidRPr="007125FD" w:rsidRDefault="003A79D4" w:rsidP="00AF0EAF">
      <w:pPr>
        <w:rPr>
          <w:lang w:val="en-US"/>
        </w:rPr>
      </w:pPr>
      <w:r w:rsidRPr="007125FD">
        <w:rPr>
          <w:noProof/>
          <w:lang w:val="en-US"/>
        </w:rPr>
      </w:r>
      <w:r w:rsidR="003A79D4" w:rsidRPr="007125FD">
        <w:rPr>
          <w:noProof/>
          <w:lang w:val="en-US"/>
        </w:rPr>
        <w:pict w14:anchorId="60819D9C">
          <v:rect id="_x0000_i1061" alt="" style="width:451.3pt;height:.05pt;mso-width-percent:0;mso-height-percent:0;mso-width-percent:0;mso-height-percent:0" o:hralign="center" o:hrstd="t" o:hr="t" fillcolor="#a0a0a0" stroked="f"/>
        </w:pict>
      </w:r>
    </w:p>
    <w:p w14:paraId="6D5F496A" w14:textId="77777777" w:rsidR="00AF0EAF" w:rsidRPr="007125FD" w:rsidRDefault="00AF0EAF" w:rsidP="00AF0EAF">
      <w:pPr>
        <w:pStyle w:val="Heading2"/>
        <w:rPr>
          <w:lang w:val="en-US"/>
        </w:rPr>
      </w:pPr>
      <w:bookmarkStart w:id="39" w:name="_Toc224124214"/>
      <w:r w:rsidRPr="007125FD">
        <w:rPr>
          <w:lang w:val="en-US"/>
        </w:rPr>
        <w:lastRenderedPageBreak/>
        <w:t>7.7 Data Authority and Precedence</w:t>
      </w:r>
      <w:bookmarkEnd w:id="39"/>
    </w:p>
    <w:p w14:paraId="7B905FFD" w14:textId="77777777" w:rsidR="00AF0EAF" w:rsidRPr="007125FD" w:rsidRDefault="00AF0EAF" w:rsidP="00AF0EAF">
      <w:pPr>
        <w:rPr>
          <w:lang w:val="en-US"/>
        </w:rPr>
      </w:pPr>
      <w:r w:rsidRPr="007125FD">
        <w:rPr>
          <w:lang w:val="en-US"/>
        </w:rPr>
        <w:t>Where multiple upstream signals are received:</w:t>
      </w:r>
    </w:p>
    <w:p w14:paraId="6CBF701B" w14:textId="74EC4A0C" w:rsidR="00AF0EAF" w:rsidRPr="007125FD" w:rsidRDefault="00984EE6" w:rsidP="0056516E">
      <w:pPr>
        <w:numPr>
          <w:ilvl w:val="0"/>
          <w:numId w:val="53"/>
        </w:numPr>
        <w:rPr>
          <w:lang w:val="en-US"/>
        </w:rPr>
      </w:pPr>
      <w:r w:rsidRPr="007125FD">
        <w:rPr>
          <w:lang w:val="en-US"/>
        </w:rPr>
        <w:t>DTC settlement status is authoritative for determining settlement outcomes and same-day failure signals</w:t>
      </w:r>
      <w:r w:rsidR="00AF0EAF" w:rsidRPr="007125FD">
        <w:rPr>
          <w:lang w:val="en-US"/>
        </w:rPr>
        <w:t>.</w:t>
      </w:r>
    </w:p>
    <w:p w14:paraId="073CBE1D" w14:textId="77777777" w:rsidR="00AF0EAF" w:rsidRPr="007125FD" w:rsidRDefault="00AF0EAF" w:rsidP="0056516E">
      <w:pPr>
        <w:numPr>
          <w:ilvl w:val="0"/>
          <w:numId w:val="53"/>
        </w:numPr>
        <w:rPr>
          <w:lang w:val="en-US"/>
        </w:rPr>
      </w:pPr>
      <w:r w:rsidRPr="007125FD">
        <w:rPr>
          <w:lang w:val="en-US"/>
        </w:rPr>
        <w:t>RAD approval status is authoritative for determining approval state.</w:t>
      </w:r>
    </w:p>
    <w:p w14:paraId="40560D37" w14:textId="77777777" w:rsidR="00AF0EAF" w:rsidRPr="007125FD" w:rsidRDefault="00AF0EAF" w:rsidP="0056516E">
      <w:pPr>
        <w:numPr>
          <w:ilvl w:val="0"/>
          <w:numId w:val="53"/>
        </w:numPr>
        <w:rPr>
          <w:lang w:val="en-US"/>
        </w:rPr>
      </w:pPr>
      <w:r w:rsidRPr="007125FD">
        <w:rPr>
          <w:lang w:val="en-US"/>
        </w:rPr>
        <w:t>Position data is authoritative for DTC Box Position.</w:t>
      </w:r>
    </w:p>
    <w:p w14:paraId="4045D70A" w14:textId="77777777" w:rsidR="00AF0EAF" w:rsidRPr="007125FD" w:rsidRDefault="00AF0EAF" w:rsidP="0056516E">
      <w:pPr>
        <w:numPr>
          <w:ilvl w:val="0"/>
          <w:numId w:val="53"/>
        </w:numPr>
        <w:rPr>
          <w:lang w:val="en-US"/>
        </w:rPr>
      </w:pPr>
      <w:r w:rsidRPr="007125FD">
        <w:rPr>
          <w:lang w:val="en-US"/>
        </w:rPr>
        <w:t>Pricing data is authoritative for exposure valuation.</w:t>
      </w:r>
    </w:p>
    <w:p w14:paraId="4F0B1F90" w14:textId="2BC1186D" w:rsidR="00CA2CA6" w:rsidRPr="007125FD" w:rsidRDefault="008D55B2" w:rsidP="00AF0EAF">
      <w:pPr>
        <w:rPr>
          <w:lang w:val="en-US"/>
        </w:rPr>
      </w:pPr>
      <w:r w:rsidRPr="007125FD">
        <w:rPr>
          <w:lang w:val="en-US"/>
        </w:rPr>
        <w:t xml:space="preserve">Handling of missing or inconsistent upstream data follows the rules defined in </w:t>
      </w:r>
      <w:r w:rsidR="00AF0EAF" w:rsidRPr="007125FD">
        <w:rPr>
          <w:lang w:val="en-US"/>
        </w:rPr>
        <w:t>Section 4</w:t>
      </w:r>
      <w:r w:rsidRPr="007125FD">
        <w:rPr>
          <w:lang w:val="en-US"/>
        </w:rPr>
        <w:t xml:space="preserve">. </w:t>
      </w:r>
    </w:p>
    <w:p w14:paraId="78C6AED3" w14:textId="67BA0E45" w:rsidR="00CA2CA6" w:rsidRPr="007125FD" w:rsidRDefault="003A79D4" w:rsidP="008B1E99">
      <w:pPr>
        <w:rPr>
          <w:lang w:val="en-US"/>
        </w:rPr>
      </w:pPr>
      <w:r w:rsidRPr="007125FD">
        <w:rPr>
          <w:noProof/>
          <w:lang w:val="en-US"/>
        </w:rPr>
      </w:r>
      <w:r w:rsidR="003A79D4" w:rsidRPr="007125FD">
        <w:rPr>
          <w:noProof/>
          <w:lang w:val="en-US"/>
        </w:rPr>
        <w:pict w14:anchorId="27E19BD5">
          <v:rect id="Rectangle 37" o:spid="_x0000_s1044" alt="" style="width:451.3pt;height:.1pt;visibility:visibl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filled="f">
            <o:lock v:ext="edit" aspectratio="t" verticies="t" text="t" shapetype="t"/>
            <w10:anchorlock/>
          </v:rect>
        </w:pict>
      </w:r>
    </w:p>
    <w:p w14:paraId="363D60A5" w14:textId="56BD97B9" w:rsidR="00AF0EAF" w:rsidRPr="007125FD" w:rsidRDefault="00AF0EAF" w:rsidP="00AF0EAF">
      <w:pPr>
        <w:pStyle w:val="Heading1"/>
        <w:rPr>
          <w:lang w:val="en-US"/>
        </w:rPr>
      </w:pPr>
      <w:bookmarkStart w:id="40" w:name="_Toc224124215"/>
      <w:r w:rsidRPr="007125FD">
        <w:rPr>
          <w:lang w:val="en-US"/>
        </w:rPr>
        <w:t xml:space="preserve">8. Dashboard View Structure and Interaction </w:t>
      </w:r>
      <w:r w:rsidR="00A04CA7" w:rsidRPr="007125FD">
        <w:rPr>
          <w:lang w:val="en-US"/>
        </w:rPr>
        <w:t>Behavior</w:t>
      </w:r>
      <w:bookmarkEnd w:id="40"/>
    </w:p>
    <w:p w14:paraId="6BB15CB3" w14:textId="5504BF71" w:rsidR="00AF0EAF" w:rsidRPr="007125FD" w:rsidRDefault="00AF0EAF" w:rsidP="00AF0EAF">
      <w:pPr>
        <w:pStyle w:val="Heading2"/>
        <w:rPr>
          <w:lang w:val="en-US"/>
        </w:rPr>
      </w:pPr>
      <w:bookmarkStart w:id="41" w:name="_Toc224124216"/>
      <w:r w:rsidRPr="007125FD">
        <w:rPr>
          <w:lang w:val="en-US"/>
        </w:rPr>
        <w:t>8.1 Overview</w:t>
      </w:r>
      <w:bookmarkEnd w:id="41"/>
    </w:p>
    <w:p w14:paraId="0E3E392A" w14:textId="77777777" w:rsidR="00AF0EAF" w:rsidRPr="007125FD" w:rsidRDefault="00AF0EAF" w:rsidP="00AF0EAF">
      <w:pPr>
        <w:rPr>
          <w:lang w:val="en-US"/>
        </w:rPr>
      </w:pPr>
      <w:r w:rsidRPr="007125FD">
        <w:rPr>
          <w:lang w:val="en-US"/>
        </w:rPr>
        <w:t>The TF-1 Dashboard provides two operational views:</w:t>
      </w:r>
    </w:p>
    <w:p w14:paraId="0423B696" w14:textId="77777777" w:rsidR="00AF0EAF" w:rsidRPr="007125FD" w:rsidRDefault="00AF0EAF" w:rsidP="0056516E">
      <w:pPr>
        <w:numPr>
          <w:ilvl w:val="0"/>
          <w:numId w:val="3"/>
        </w:numPr>
        <w:rPr>
          <w:lang w:val="en-US"/>
        </w:rPr>
      </w:pPr>
      <w:r w:rsidRPr="007125FD">
        <w:rPr>
          <w:b/>
          <w:bCs/>
          <w:lang w:val="en-US"/>
        </w:rPr>
        <w:t>View 1 – Box Exposure View</w:t>
      </w:r>
    </w:p>
    <w:p w14:paraId="6920400D" w14:textId="77777777" w:rsidR="00AF0EAF" w:rsidRPr="007125FD" w:rsidRDefault="00AF0EAF" w:rsidP="0056516E">
      <w:pPr>
        <w:numPr>
          <w:ilvl w:val="0"/>
          <w:numId w:val="3"/>
        </w:numPr>
        <w:rPr>
          <w:lang w:val="en-US"/>
        </w:rPr>
      </w:pPr>
      <w:r w:rsidRPr="007125FD">
        <w:rPr>
          <w:b/>
          <w:bCs/>
          <w:lang w:val="en-US"/>
        </w:rPr>
        <w:t>View 2 – RAD Exceptions View</w:t>
      </w:r>
    </w:p>
    <w:p w14:paraId="15462F55" w14:textId="3AD22F72" w:rsidR="00AF0EAF" w:rsidRPr="007125FD" w:rsidRDefault="004409FA" w:rsidP="00AF0EAF">
      <w:pPr>
        <w:rPr>
          <w:lang w:val="en-US"/>
        </w:rPr>
      </w:pPr>
      <w:r w:rsidRPr="007125FD">
        <w:rPr>
          <w:lang w:val="en-US"/>
        </w:rPr>
        <w:t>The Dashboard provides intraday visibility of settlement obligations and associated DTC positions, subject to upstream data availability, latency, and refresh cycles, to support prioriti</w:t>
      </w:r>
      <w:r w:rsidR="009A02C0" w:rsidRPr="007125FD">
        <w:rPr>
          <w:lang w:val="en-US"/>
        </w:rPr>
        <w:t>z</w:t>
      </w:r>
      <w:r w:rsidRPr="007125FD">
        <w:rPr>
          <w:lang w:val="en-US"/>
        </w:rPr>
        <w:t>ed operational intervention</w:t>
      </w:r>
      <w:r w:rsidR="00AF0EAF" w:rsidRPr="007125FD">
        <w:rPr>
          <w:lang w:val="en-US"/>
        </w:rPr>
        <w:t>.</w:t>
      </w:r>
    </w:p>
    <w:p w14:paraId="409285FA" w14:textId="77777777" w:rsidR="00AF0EAF" w:rsidRPr="007125FD" w:rsidRDefault="00AF0EAF" w:rsidP="00AF0EAF">
      <w:pPr>
        <w:rPr>
          <w:lang w:val="en-US"/>
        </w:rPr>
      </w:pPr>
      <w:r w:rsidRPr="007125FD">
        <w:rPr>
          <w:lang w:val="en-US"/>
        </w:rPr>
        <w:t>The Dashboard:</w:t>
      </w:r>
    </w:p>
    <w:p w14:paraId="502AA734" w14:textId="77777777" w:rsidR="00AF0EAF" w:rsidRPr="007125FD" w:rsidRDefault="00AF0EAF" w:rsidP="0056516E">
      <w:pPr>
        <w:numPr>
          <w:ilvl w:val="0"/>
          <w:numId w:val="4"/>
        </w:numPr>
        <w:rPr>
          <w:lang w:val="en-US"/>
        </w:rPr>
      </w:pPr>
      <w:r w:rsidRPr="007125FD">
        <w:rPr>
          <w:lang w:val="en-US"/>
        </w:rPr>
        <w:t>Does not automatically initiate borrowing.</w:t>
      </w:r>
    </w:p>
    <w:p w14:paraId="0F5D5880" w14:textId="77777777" w:rsidR="00AF0EAF" w:rsidRPr="007125FD" w:rsidRDefault="00AF0EAF" w:rsidP="0056516E">
      <w:pPr>
        <w:numPr>
          <w:ilvl w:val="0"/>
          <w:numId w:val="4"/>
        </w:numPr>
        <w:rPr>
          <w:lang w:val="en-US"/>
        </w:rPr>
      </w:pPr>
      <w:r w:rsidRPr="007125FD">
        <w:rPr>
          <w:lang w:val="en-US"/>
        </w:rPr>
        <w:t>Does not automatically initiate financing.</w:t>
      </w:r>
    </w:p>
    <w:p w14:paraId="0B18DB7A" w14:textId="77777777" w:rsidR="00AF0EAF" w:rsidRPr="007125FD" w:rsidRDefault="00AF0EAF" w:rsidP="0056516E">
      <w:pPr>
        <w:numPr>
          <w:ilvl w:val="0"/>
          <w:numId w:val="4"/>
        </w:numPr>
        <w:rPr>
          <w:lang w:val="en-US"/>
        </w:rPr>
      </w:pPr>
      <w:r w:rsidRPr="007125FD">
        <w:rPr>
          <w:lang w:val="en-US"/>
        </w:rPr>
        <w:t>Does not replace stock loan front-end systems.</w:t>
      </w:r>
    </w:p>
    <w:p w14:paraId="53A89AE8" w14:textId="77777777" w:rsidR="00AF0EAF" w:rsidRPr="007125FD" w:rsidRDefault="00AF0EAF" w:rsidP="0056516E">
      <w:pPr>
        <w:numPr>
          <w:ilvl w:val="0"/>
          <w:numId w:val="4"/>
        </w:numPr>
        <w:rPr>
          <w:lang w:val="en-US"/>
        </w:rPr>
      </w:pPr>
      <w:r w:rsidRPr="007125FD">
        <w:rPr>
          <w:lang w:val="en-US"/>
        </w:rPr>
        <w:t>Does not perform automated workflow state transitions.</w:t>
      </w:r>
    </w:p>
    <w:p w14:paraId="064B89FB" w14:textId="77777777" w:rsidR="00AF0EAF" w:rsidRPr="007125FD" w:rsidRDefault="00AF0EAF" w:rsidP="00AF0EAF">
      <w:pPr>
        <w:rPr>
          <w:lang w:val="en-US"/>
        </w:rPr>
      </w:pPr>
      <w:r w:rsidRPr="007125FD">
        <w:rPr>
          <w:lang w:val="en-US"/>
        </w:rPr>
        <w:t>All actions remain user-driven in Version 1.</w:t>
      </w:r>
    </w:p>
    <w:p w14:paraId="699DE37E" w14:textId="67C24867" w:rsidR="00A94C61" w:rsidRPr="007125FD" w:rsidRDefault="003A79D4" w:rsidP="00AF0EAF">
      <w:pPr>
        <w:rPr>
          <w:lang w:val="en-US"/>
        </w:rPr>
      </w:pPr>
      <w:r w:rsidRPr="007125FD">
        <w:rPr>
          <w:noProof/>
          <w:lang w:val="en-US"/>
        </w:rPr>
      </w:r>
      <w:r w:rsidR="003A79D4" w:rsidRPr="007125FD">
        <w:rPr>
          <w:noProof/>
          <w:lang w:val="en-US"/>
        </w:rPr>
        <w:pict w14:anchorId="20E68AFE">
          <v:rect id="_x0000_i1063" alt="" style="width:451.3pt;height:.05pt;mso-width-percent:0;mso-height-percent:0;mso-width-percent:0;mso-height-percent:0" o:hralign="center" o:hrstd="t" o:hr="t" fillcolor="#a0a0a0" stroked="f"/>
        </w:pict>
      </w:r>
    </w:p>
    <w:p w14:paraId="78D9C30D" w14:textId="77777777" w:rsidR="001E1F47" w:rsidRPr="007125FD" w:rsidRDefault="001E1F47" w:rsidP="001E1F47">
      <w:pPr>
        <w:pStyle w:val="Heading2"/>
        <w:rPr>
          <w:lang w:val="en-US"/>
        </w:rPr>
      </w:pPr>
      <w:bookmarkStart w:id="42" w:name="_Toc224124217"/>
      <w:r w:rsidRPr="007125FD">
        <w:rPr>
          <w:lang w:val="en-US"/>
        </w:rPr>
        <w:lastRenderedPageBreak/>
        <w:t>8.1.1 Date and Time Display Convention</w:t>
      </w:r>
      <w:bookmarkEnd w:id="42"/>
    </w:p>
    <w:p w14:paraId="520D9154" w14:textId="4753E735" w:rsidR="001E1F47" w:rsidRPr="007125FD" w:rsidRDefault="001E1F47" w:rsidP="00AF0EAF">
      <w:pPr>
        <w:rPr>
          <w:lang w:val="en-US"/>
        </w:rPr>
      </w:pPr>
      <w:r w:rsidRPr="007125FD">
        <w:rPr>
          <w:lang w:val="en-US"/>
        </w:rPr>
        <w:t xml:space="preserve">Unless otherwise specified, all dates displayed within TF-1 follow the US date format: </w:t>
      </w:r>
      <w:r w:rsidRPr="007125FD">
        <w:rPr>
          <w:b/>
          <w:bCs/>
          <w:lang w:val="en-US"/>
        </w:rPr>
        <w:t>MM/DD/YYYY</w:t>
      </w:r>
      <w:r w:rsidRPr="007125FD">
        <w:rPr>
          <w:lang w:val="en-US"/>
        </w:rPr>
        <w:t>.</w:t>
      </w:r>
      <w:r w:rsidRPr="007125FD">
        <w:rPr>
          <w:lang w:val="en-US"/>
        </w:rPr>
        <w:br/>
        <w:t xml:space="preserve">Where time is displayed, timestamps follow the format: </w:t>
      </w:r>
      <w:r w:rsidRPr="007125FD">
        <w:rPr>
          <w:b/>
          <w:bCs/>
          <w:lang w:val="en-US"/>
        </w:rPr>
        <w:t>MM/DD/YYYY HH:MM</w:t>
      </w:r>
      <w:r w:rsidRPr="007125FD">
        <w:rPr>
          <w:lang w:val="en-US"/>
        </w:rPr>
        <w:t xml:space="preserve"> (24-hour clock).</w:t>
      </w:r>
      <w:r w:rsidRPr="007125FD">
        <w:rPr>
          <w:lang w:val="en-US"/>
        </w:rPr>
        <w:br/>
        <w:t xml:space="preserve">This convention applies across all Dashboard views, </w:t>
      </w:r>
      <w:proofErr w:type="gramStart"/>
      <w:r w:rsidRPr="007125FD">
        <w:rPr>
          <w:lang w:val="en-US"/>
        </w:rPr>
        <w:t>drill-downs</w:t>
      </w:r>
      <w:proofErr w:type="gramEnd"/>
      <w:r w:rsidRPr="007125FD">
        <w:rPr>
          <w:lang w:val="en-US"/>
        </w:rPr>
        <w:t>, tooltips, and exported outputs (e.g. EOD Snapshot).</w:t>
      </w:r>
    </w:p>
    <w:p w14:paraId="1AF9118A" w14:textId="77777777" w:rsidR="00AF0EAF" w:rsidRPr="007125FD" w:rsidRDefault="00AF0EAF" w:rsidP="00AF0EAF">
      <w:pPr>
        <w:rPr>
          <w:lang w:val="en-US"/>
        </w:rPr>
      </w:pPr>
      <w:r w:rsidRPr="007125FD">
        <w:rPr>
          <w:noProof/>
          <w:lang w:val="en-US"/>
        </w:rPr>
        <mc:AlternateContent>
          <mc:Choice Requires="wps">
            <w:drawing>
              <wp:inline distT="0" distB="0" distL="0" distR="0" wp14:anchorId="44E5B80C" wp14:editId="3BD2858B">
                <wp:extent cx="5731510" cy="1270"/>
                <wp:effectExtent l="0" t="0" r="8890" b="24130"/>
                <wp:docPr id="1927051831" name="Horizontal Line 5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31510" cy="12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 xmlns:a14="http://schemas.microsoft.com/office/drawing/2010/main" xmlns:a="http://schemas.openxmlformats.org/drawingml/2006/main">
            <w:pict w14:anchorId="1D235954">
              <v:rect id="Horizontal Line 523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ed="f" w14:anchorId="09A5FF5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">
                <v:path arrowok="t"/>
                <w10:anchorlock/>
              </v:rect>
            </w:pict>
          </mc:Fallback>
        </mc:AlternateContent>
      </w:r>
    </w:p>
    <w:p w14:paraId="6022AD2D" w14:textId="6DEEF899" w:rsidR="00AF0EAF" w:rsidRPr="007125FD" w:rsidRDefault="00AF0EAF" w:rsidP="00AF0EAF">
      <w:pPr>
        <w:pStyle w:val="Heading2"/>
        <w:rPr>
          <w:lang w:val="en-US"/>
        </w:rPr>
      </w:pPr>
      <w:bookmarkStart w:id="43" w:name="_Toc224124218"/>
      <w:r w:rsidRPr="007125FD">
        <w:rPr>
          <w:lang w:val="en-US"/>
        </w:rPr>
        <w:t>8.2 View 1 – Box Exposure View</w:t>
      </w:r>
      <w:bookmarkEnd w:id="43"/>
    </w:p>
    <w:p w14:paraId="2D5A9395" w14:textId="4D9CD803" w:rsidR="00AF0EAF" w:rsidRPr="007125FD" w:rsidRDefault="00AF0EAF" w:rsidP="00AF0EAF">
      <w:pPr>
        <w:pStyle w:val="Heading3"/>
        <w:rPr>
          <w:lang w:val="en-US"/>
        </w:rPr>
      </w:pPr>
      <w:r w:rsidRPr="007125FD">
        <w:rPr>
          <w:lang w:val="en-US"/>
        </w:rPr>
        <w:t>8.2.1 Inclusion Criteria</w:t>
      </w:r>
    </w:p>
    <w:p w14:paraId="06DC74C1" w14:textId="77777777" w:rsidR="00AF0EAF" w:rsidRPr="007125FD" w:rsidRDefault="00AF0EAF" w:rsidP="00AF0EAF">
      <w:pPr>
        <w:rPr>
          <w:lang w:val="en-US"/>
        </w:rPr>
      </w:pPr>
      <w:r w:rsidRPr="007125FD">
        <w:rPr>
          <w:lang w:val="en-US"/>
        </w:rPr>
        <w:t>A CUSIP shall appear in View 1 only where:</w:t>
      </w:r>
    </w:p>
    <w:p w14:paraId="5277B760" w14:textId="77777777" w:rsidR="00AF0EAF" w:rsidRPr="007125FD" w:rsidRDefault="00AF0EAF" w:rsidP="0056516E">
      <w:pPr>
        <w:numPr>
          <w:ilvl w:val="0"/>
          <w:numId w:val="5"/>
        </w:numPr>
        <w:rPr>
          <w:lang w:val="en-US"/>
        </w:rPr>
      </w:pPr>
      <w:r w:rsidRPr="007125FD">
        <w:rPr>
          <w:lang w:val="en-US"/>
        </w:rPr>
        <w:t>DTC Box Position (shares) &gt; 0, and</w:t>
      </w:r>
    </w:p>
    <w:p w14:paraId="55C2BE9B" w14:textId="77777777" w:rsidR="00AF0EAF" w:rsidRPr="007125FD" w:rsidRDefault="00AF0EAF" w:rsidP="0056516E">
      <w:pPr>
        <w:numPr>
          <w:ilvl w:val="0"/>
          <w:numId w:val="5"/>
        </w:numPr>
        <w:rPr>
          <w:lang w:val="en-US"/>
        </w:rPr>
      </w:pPr>
      <w:r w:rsidRPr="007125FD">
        <w:rPr>
          <w:lang w:val="en-US"/>
        </w:rPr>
        <w:t>At least one Associated Active Fail-to-Deliver exists.</w:t>
      </w:r>
    </w:p>
    <w:p w14:paraId="2B172D42" w14:textId="77777777" w:rsidR="00AF0EAF" w:rsidRPr="007125FD" w:rsidRDefault="00AF0EAF" w:rsidP="00AF0EAF">
      <w:pPr>
        <w:rPr>
          <w:lang w:val="en-US"/>
        </w:rPr>
      </w:pPr>
      <w:r w:rsidRPr="007125FD">
        <w:rPr>
          <w:lang w:val="en-US"/>
        </w:rPr>
        <w:t>CUSIPs with only Fail-to-Receive obligations are excluded from this view.</w:t>
      </w:r>
    </w:p>
    <w:p w14:paraId="332FF480" w14:textId="77777777" w:rsidR="00AF0EAF" w:rsidRPr="007125FD" w:rsidRDefault="00AF0EAF" w:rsidP="00AF0EAF">
      <w:pPr>
        <w:rPr>
          <w:lang w:val="en-US"/>
        </w:rPr>
      </w:pPr>
      <w:r w:rsidRPr="007125FD">
        <w:rPr>
          <w:lang w:val="en-US"/>
        </w:rPr>
        <w:t>CUSIPs with DTC Box Position ≤ 0 are excluded from this view.</w:t>
      </w:r>
    </w:p>
    <w:p w14:paraId="51C39CD4" w14:textId="77777777" w:rsidR="00AF0EAF" w:rsidRPr="007125FD" w:rsidRDefault="00AF0EAF" w:rsidP="00AF0EAF">
      <w:pPr>
        <w:rPr>
          <w:lang w:val="en-US"/>
        </w:rPr>
      </w:pPr>
      <w:r w:rsidRPr="007125FD">
        <w:rPr>
          <w:noProof/>
          <w:lang w:val="en-US"/>
        </w:rPr>
        <mc:AlternateContent>
          <mc:Choice Requires="wps">
            <w:drawing>
              <wp:inline distT="0" distB="0" distL="0" distR="0" wp14:anchorId="1659EF87" wp14:editId="1346D334">
                <wp:extent cx="5731510" cy="1270"/>
                <wp:effectExtent l="0" t="0" r="8890" b="24130"/>
                <wp:docPr id="842048523" name="Horizontal Line 5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31510" cy="12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 xmlns:a14="http://schemas.microsoft.com/office/drawing/2010/main" xmlns:a="http://schemas.openxmlformats.org/drawingml/2006/main">
            <w:pict w14:anchorId="3CA1D452">
              <v:rect id="Horizontal Line 524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ed="f" w14:anchorId="112DE7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">
                <v:path arrowok="t"/>
                <w10:anchorlock/>
              </v:rect>
            </w:pict>
          </mc:Fallback>
        </mc:AlternateContent>
      </w:r>
    </w:p>
    <w:p w14:paraId="5864520C" w14:textId="0EF65610" w:rsidR="00AF0EAF" w:rsidRPr="007125FD" w:rsidRDefault="00AF0EAF" w:rsidP="00AF0EAF">
      <w:pPr>
        <w:pStyle w:val="Heading3"/>
        <w:rPr>
          <w:lang w:val="en-US"/>
        </w:rPr>
      </w:pPr>
      <w:r w:rsidRPr="007125FD">
        <w:rPr>
          <w:lang w:val="en-US"/>
        </w:rPr>
        <w:t>8.2.2 Definition – Associated Active Fail-to-Deliver</w:t>
      </w:r>
    </w:p>
    <w:p w14:paraId="1BAC78D1" w14:textId="77777777" w:rsidR="00AF0EAF" w:rsidRPr="007125FD" w:rsidRDefault="00AF0EAF" w:rsidP="00AF0EAF">
      <w:pPr>
        <w:rPr>
          <w:lang w:val="en-US"/>
        </w:rPr>
      </w:pPr>
      <w:r w:rsidRPr="007125FD">
        <w:rPr>
          <w:lang w:val="en-US"/>
        </w:rPr>
        <w:t xml:space="preserve">A CUSIP is considered to have an </w:t>
      </w:r>
      <w:r w:rsidRPr="007125FD">
        <w:rPr>
          <w:b/>
          <w:bCs/>
          <w:lang w:val="en-US"/>
        </w:rPr>
        <w:t>Associated Active Fail-to-Deliver (FTD)</w:t>
      </w:r>
      <w:r w:rsidRPr="007125FD">
        <w:rPr>
          <w:lang w:val="en-US"/>
        </w:rPr>
        <w:t xml:space="preserve"> where the underlying settlement dataset contains at least one delivery-side obligation record that:</w:t>
      </w:r>
    </w:p>
    <w:p w14:paraId="42A3B754" w14:textId="77777777" w:rsidR="00AF0EAF" w:rsidRPr="007125FD" w:rsidRDefault="00AF0EAF" w:rsidP="0056516E">
      <w:pPr>
        <w:numPr>
          <w:ilvl w:val="0"/>
          <w:numId w:val="6"/>
        </w:numPr>
        <w:rPr>
          <w:lang w:val="en-US"/>
        </w:rPr>
      </w:pPr>
      <w:r w:rsidRPr="007125FD">
        <w:rPr>
          <w:lang w:val="en-US"/>
        </w:rPr>
        <w:t>Matches the CUSIP, and</w:t>
      </w:r>
    </w:p>
    <w:p w14:paraId="1DBCDD58" w14:textId="77777777" w:rsidR="00AF0EAF" w:rsidRPr="007125FD" w:rsidRDefault="00AF0EAF" w:rsidP="0056516E">
      <w:pPr>
        <w:numPr>
          <w:ilvl w:val="0"/>
          <w:numId w:val="6"/>
        </w:numPr>
        <w:rPr>
          <w:lang w:val="en-US"/>
        </w:rPr>
      </w:pPr>
      <w:r w:rsidRPr="007125FD">
        <w:rPr>
          <w:lang w:val="en-US"/>
        </w:rPr>
        <w:t>Represents a delivery obligation of the firm, and</w:t>
      </w:r>
    </w:p>
    <w:p w14:paraId="71844BE9" w14:textId="2CF3AFEA" w:rsidR="00AF0EAF" w:rsidRPr="007125FD" w:rsidRDefault="00B87FA6" w:rsidP="0056516E">
      <w:pPr>
        <w:numPr>
          <w:ilvl w:val="0"/>
          <w:numId w:val="6"/>
        </w:numPr>
        <w:rPr>
          <w:lang w:val="en-US"/>
        </w:rPr>
      </w:pPr>
      <w:r w:rsidRPr="007125FD">
        <w:rPr>
          <w:lang w:val="en-US"/>
        </w:rPr>
        <w:t>Has Settlement Condition = Failed as defined in Section 3.3</w:t>
      </w:r>
      <w:r w:rsidR="00AF0EAF" w:rsidRPr="007125FD">
        <w:rPr>
          <w:lang w:val="en-US"/>
        </w:rPr>
        <w:t>.</w:t>
      </w:r>
    </w:p>
    <w:p w14:paraId="06699075" w14:textId="65D79DFB" w:rsidR="00AF0EAF" w:rsidRPr="007125FD" w:rsidRDefault="005C09E9" w:rsidP="005C09E9">
      <w:pPr>
        <w:rPr>
          <w:lang w:val="en-US"/>
        </w:rPr>
      </w:pPr>
      <w:r w:rsidRPr="007125FD">
        <w:rPr>
          <w:lang w:val="en-US"/>
        </w:rPr>
        <w:t xml:space="preserve">An obligation is considered Active as defined in Section 3.2. </w:t>
      </w:r>
    </w:p>
    <w:p w14:paraId="1AD78BD5" w14:textId="77777777" w:rsidR="00AF0EAF" w:rsidRPr="007125FD" w:rsidRDefault="00AF0EAF" w:rsidP="00AF0EAF">
      <w:pPr>
        <w:rPr>
          <w:lang w:val="en-US"/>
        </w:rPr>
      </w:pPr>
      <w:r w:rsidRPr="007125FD">
        <w:rPr>
          <w:lang w:val="en-US"/>
        </w:rPr>
        <w:t>RAD approval status does not determine whether a fail is active.</w:t>
      </w:r>
    </w:p>
    <w:p w14:paraId="5A1C2E1D" w14:textId="77777777" w:rsidR="00AF0EAF" w:rsidRPr="007125FD" w:rsidRDefault="00AF0EAF" w:rsidP="00AF0EAF">
      <w:pPr>
        <w:rPr>
          <w:lang w:val="en-US"/>
        </w:rPr>
      </w:pPr>
      <w:r w:rsidRPr="007125FD">
        <w:rPr>
          <w:noProof/>
          <w:lang w:val="en-US"/>
        </w:rPr>
        <mc:AlternateContent>
          <mc:Choice Requires="wps">
            <w:drawing>
              <wp:inline distT="0" distB="0" distL="0" distR="0" wp14:anchorId="1F213E78" wp14:editId="59664D7F">
                <wp:extent cx="5731510" cy="1270"/>
                <wp:effectExtent l="0" t="0" r="8890" b="24130"/>
                <wp:docPr id="876716812" name="Horizontal Line 5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31510" cy="12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 xmlns:a14="http://schemas.microsoft.com/office/drawing/2010/main" xmlns:a="http://schemas.openxmlformats.org/drawingml/2006/main">
            <w:pict w14:anchorId="69A2CA24">
              <v:rect id="Horizontal Line 525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ed="f" w14:anchorId="7BD96EF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">
                <v:path arrowok="t"/>
                <w10:anchorlock/>
              </v:rect>
            </w:pict>
          </mc:Fallback>
        </mc:AlternateContent>
      </w:r>
    </w:p>
    <w:p w14:paraId="0621F02C" w14:textId="08A71881" w:rsidR="00AF0EAF" w:rsidRPr="007125FD" w:rsidRDefault="00AF0EAF" w:rsidP="00AF0EAF">
      <w:pPr>
        <w:pStyle w:val="Heading3"/>
        <w:rPr>
          <w:lang w:val="en-US"/>
        </w:rPr>
      </w:pPr>
      <w:r w:rsidRPr="007125FD">
        <w:rPr>
          <w:lang w:val="en-US"/>
        </w:rPr>
        <w:t>8.2.3 Top-Level Columns (Security Level)</w:t>
      </w:r>
    </w:p>
    <w:p w14:paraId="5F076F18" w14:textId="77777777" w:rsidR="00AF0EAF" w:rsidRPr="007125FD" w:rsidRDefault="00AF0EAF" w:rsidP="00AF0EAF">
      <w:pPr>
        <w:rPr>
          <w:lang w:val="en-US"/>
        </w:rPr>
      </w:pPr>
      <w:r w:rsidRPr="007125FD">
        <w:rPr>
          <w:lang w:val="en-US"/>
        </w:rPr>
        <w:t>Each row in View 1 represents a single CUSIP and displays the following fields: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1646"/>
        <w:gridCol w:w="1008"/>
        <w:gridCol w:w="5557"/>
        <w:gridCol w:w="1129"/>
      </w:tblGrid>
      <w:tr w:rsidR="00AF0EAF" w:rsidRPr="007125FD" w14:paraId="0C3EC9B0" w14:textId="77777777" w:rsidTr="008B1E99">
        <w:trPr>
          <w:tblHeader/>
        </w:trPr>
        <w:tc>
          <w:tcPr>
            <w:tcW w:w="0" w:type="auto"/>
            <w:hideMark/>
          </w:tcPr>
          <w:p w14:paraId="3B3DE4E1" w14:textId="3BE1B372" w:rsidR="00AF0EAF" w:rsidRPr="007125FD" w:rsidRDefault="00AF0EAF" w:rsidP="008B1E99">
            <w:pPr>
              <w:rPr>
                <w:b/>
                <w:bCs/>
                <w:sz w:val="21"/>
                <w:szCs w:val="21"/>
                <w:lang w:val="en-US"/>
              </w:rPr>
            </w:pPr>
            <w:r w:rsidRPr="007125FD">
              <w:rPr>
                <w:b/>
                <w:bCs/>
                <w:sz w:val="21"/>
                <w:szCs w:val="21"/>
                <w:lang w:val="en-US"/>
              </w:rPr>
              <w:lastRenderedPageBreak/>
              <w:t>Field Name</w:t>
            </w:r>
          </w:p>
        </w:tc>
        <w:tc>
          <w:tcPr>
            <w:tcW w:w="0" w:type="auto"/>
            <w:hideMark/>
          </w:tcPr>
          <w:p w14:paraId="50825A90" w14:textId="6DD0CDD7" w:rsidR="00AF0EAF" w:rsidRPr="007125FD" w:rsidRDefault="00F453A9" w:rsidP="008B1E99">
            <w:pPr>
              <w:rPr>
                <w:b/>
                <w:bCs/>
                <w:sz w:val="21"/>
                <w:szCs w:val="21"/>
                <w:lang w:val="en-US"/>
              </w:rPr>
            </w:pPr>
            <w:r w:rsidRPr="007125FD">
              <w:rPr>
                <w:b/>
                <w:bCs/>
                <w:sz w:val="21"/>
                <w:szCs w:val="21"/>
                <w:lang w:val="en-US"/>
              </w:rPr>
              <w:t>Display Label</w:t>
            </w:r>
          </w:p>
        </w:tc>
        <w:tc>
          <w:tcPr>
            <w:tcW w:w="0" w:type="auto"/>
            <w:hideMark/>
          </w:tcPr>
          <w:p w14:paraId="33D92373" w14:textId="77777777" w:rsidR="00AF0EAF" w:rsidRPr="007125FD" w:rsidRDefault="00AF0EAF" w:rsidP="008B1E99">
            <w:pPr>
              <w:rPr>
                <w:b/>
                <w:bCs/>
                <w:sz w:val="21"/>
                <w:szCs w:val="21"/>
                <w:lang w:val="en-US"/>
              </w:rPr>
            </w:pPr>
            <w:r w:rsidRPr="007125FD">
              <w:rPr>
                <w:b/>
                <w:bCs/>
                <w:sz w:val="21"/>
                <w:szCs w:val="21"/>
                <w:lang w:val="en-US"/>
              </w:rPr>
              <w:t>Description</w:t>
            </w:r>
          </w:p>
        </w:tc>
        <w:tc>
          <w:tcPr>
            <w:tcW w:w="0" w:type="auto"/>
            <w:hideMark/>
          </w:tcPr>
          <w:p w14:paraId="2C31C427" w14:textId="77777777" w:rsidR="00AF0EAF" w:rsidRPr="007125FD" w:rsidRDefault="00AF0EAF" w:rsidP="008B1E99">
            <w:pPr>
              <w:rPr>
                <w:b/>
                <w:bCs/>
                <w:sz w:val="21"/>
                <w:szCs w:val="21"/>
                <w:lang w:val="en-US"/>
              </w:rPr>
            </w:pPr>
            <w:r w:rsidRPr="007125FD">
              <w:rPr>
                <w:b/>
                <w:bCs/>
                <w:sz w:val="21"/>
                <w:szCs w:val="21"/>
                <w:lang w:val="en-US"/>
              </w:rPr>
              <w:t>Level</w:t>
            </w:r>
          </w:p>
        </w:tc>
      </w:tr>
      <w:tr w:rsidR="00AF0EAF" w:rsidRPr="007125FD" w14:paraId="54DD9238" w14:textId="77777777" w:rsidTr="008B1E99">
        <w:tc>
          <w:tcPr>
            <w:tcW w:w="0" w:type="auto"/>
            <w:hideMark/>
          </w:tcPr>
          <w:p w14:paraId="5FCC1D48" w14:textId="77777777" w:rsidR="00AF0EAF" w:rsidRPr="007125FD" w:rsidRDefault="00AF0EAF" w:rsidP="008B1E99">
            <w:pPr>
              <w:rPr>
                <w:sz w:val="21"/>
                <w:szCs w:val="21"/>
                <w:lang w:val="en-US"/>
              </w:rPr>
            </w:pPr>
            <w:r w:rsidRPr="007125FD">
              <w:rPr>
                <w:sz w:val="21"/>
                <w:szCs w:val="21"/>
                <w:lang w:val="en-US"/>
              </w:rPr>
              <w:t>CUSIP</w:t>
            </w:r>
          </w:p>
        </w:tc>
        <w:tc>
          <w:tcPr>
            <w:tcW w:w="0" w:type="auto"/>
            <w:hideMark/>
          </w:tcPr>
          <w:p w14:paraId="348C43C6" w14:textId="77777777" w:rsidR="00AF0EAF" w:rsidRPr="007125FD" w:rsidRDefault="00AF0EAF" w:rsidP="008B1E99">
            <w:pPr>
              <w:rPr>
                <w:sz w:val="21"/>
                <w:szCs w:val="21"/>
                <w:lang w:val="en-US"/>
              </w:rPr>
            </w:pPr>
            <w:r w:rsidRPr="007125FD">
              <w:rPr>
                <w:sz w:val="21"/>
                <w:szCs w:val="21"/>
                <w:lang w:val="en-US"/>
              </w:rPr>
              <w:t>CUSIP</w:t>
            </w:r>
          </w:p>
        </w:tc>
        <w:tc>
          <w:tcPr>
            <w:tcW w:w="0" w:type="auto"/>
            <w:hideMark/>
          </w:tcPr>
          <w:p w14:paraId="0410DCFF" w14:textId="77777777" w:rsidR="00AF0EAF" w:rsidRPr="007125FD" w:rsidRDefault="00AF0EAF" w:rsidP="008B1E99">
            <w:pPr>
              <w:rPr>
                <w:sz w:val="21"/>
                <w:szCs w:val="21"/>
                <w:lang w:val="en-US"/>
              </w:rPr>
            </w:pPr>
            <w:r w:rsidRPr="007125FD">
              <w:rPr>
                <w:sz w:val="21"/>
                <w:szCs w:val="21"/>
                <w:lang w:val="en-US"/>
              </w:rPr>
              <w:t>Security identifier</w:t>
            </w:r>
          </w:p>
        </w:tc>
        <w:tc>
          <w:tcPr>
            <w:tcW w:w="0" w:type="auto"/>
            <w:hideMark/>
          </w:tcPr>
          <w:p w14:paraId="15FAE2DA" w14:textId="77777777" w:rsidR="00AF0EAF" w:rsidRPr="007125FD" w:rsidRDefault="00AF0EAF" w:rsidP="008B1E99">
            <w:pPr>
              <w:rPr>
                <w:sz w:val="21"/>
                <w:szCs w:val="21"/>
                <w:lang w:val="en-US"/>
              </w:rPr>
            </w:pPr>
            <w:r w:rsidRPr="007125FD">
              <w:rPr>
                <w:sz w:val="21"/>
                <w:szCs w:val="21"/>
                <w:lang w:val="en-US"/>
              </w:rPr>
              <w:t>Security</w:t>
            </w:r>
          </w:p>
        </w:tc>
      </w:tr>
      <w:tr w:rsidR="00AF0EAF" w:rsidRPr="007125FD" w14:paraId="34221B56" w14:textId="77777777" w:rsidTr="008B1E99">
        <w:tc>
          <w:tcPr>
            <w:tcW w:w="0" w:type="auto"/>
            <w:hideMark/>
          </w:tcPr>
          <w:p w14:paraId="533F640E" w14:textId="77777777" w:rsidR="00AF0EAF" w:rsidRPr="007125FD" w:rsidRDefault="00AF0EAF" w:rsidP="008B1E99">
            <w:pPr>
              <w:rPr>
                <w:sz w:val="21"/>
                <w:szCs w:val="21"/>
                <w:lang w:val="en-US"/>
              </w:rPr>
            </w:pPr>
            <w:r w:rsidRPr="007125FD">
              <w:rPr>
                <w:sz w:val="21"/>
                <w:szCs w:val="21"/>
                <w:lang w:val="en-US"/>
              </w:rPr>
              <w:t>Symbol</w:t>
            </w:r>
          </w:p>
        </w:tc>
        <w:tc>
          <w:tcPr>
            <w:tcW w:w="0" w:type="auto"/>
            <w:hideMark/>
          </w:tcPr>
          <w:p w14:paraId="41EE54A3" w14:textId="77777777" w:rsidR="00AF0EAF" w:rsidRPr="007125FD" w:rsidRDefault="00AF0EAF" w:rsidP="008B1E99">
            <w:pPr>
              <w:rPr>
                <w:sz w:val="21"/>
                <w:szCs w:val="21"/>
                <w:lang w:val="en-US"/>
              </w:rPr>
            </w:pPr>
            <w:r w:rsidRPr="007125FD">
              <w:rPr>
                <w:sz w:val="21"/>
                <w:szCs w:val="21"/>
                <w:lang w:val="en-US"/>
              </w:rPr>
              <w:t>Symbol</w:t>
            </w:r>
          </w:p>
        </w:tc>
        <w:tc>
          <w:tcPr>
            <w:tcW w:w="0" w:type="auto"/>
            <w:hideMark/>
          </w:tcPr>
          <w:p w14:paraId="6F31CC1A" w14:textId="77777777" w:rsidR="00AF0EAF" w:rsidRPr="007125FD" w:rsidRDefault="00AF0EAF" w:rsidP="008B1E99">
            <w:pPr>
              <w:rPr>
                <w:sz w:val="21"/>
                <w:szCs w:val="21"/>
                <w:lang w:val="en-US"/>
              </w:rPr>
            </w:pPr>
            <w:r w:rsidRPr="007125FD">
              <w:rPr>
                <w:sz w:val="21"/>
                <w:szCs w:val="21"/>
                <w:lang w:val="en-US"/>
              </w:rPr>
              <w:t>Security trading symbol</w:t>
            </w:r>
          </w:p>
        </w:tc>
        <w:tc>
          <w:tcPr>
            <w:tcW w:w="0" w:type="auto"/>
            <w:hideMark/>
          </w:tcPr>
          <w:p w14:paraId="646FE7F2" w14:textId="77777777" w:rsidR="00AF0EAF" w:rsidRPr="007125FD" w:rsidRDefault="00AF0EAF" w:rsidP="008B1E99">
            <w:pPr>
              <w:rPr>
                <w:sz w:val="21"/>
                <w:szCs w:val="21"/>
                <w:lang w:val="en-US"/>
              </w:rPr>
            </w:pPr>
            <w:r w:rsidRPr="007125FD">
              <w:rPr>
                <w:sz w:val="21"/>
                <w:szCs w:val="21"/>
                <w:lang w:val="en-US"/>
              </w:rPr>
              <w:t>Security</w:t>
            </w:r>
          </w:p>
        </w:tc>
      </w:tr>
      <w:tr w:rsidR="00AF0EAF" w:rsidRPr="007125FD" w14:paraId="368A9C7B" w14:textId="77777777" w:rsidTr="008B1E99">
        <w:tc>
          <w:tcPr>
            <w:tcW w:w="0" w:type="auto"/>
            <w:hideMark/>
          </w:tcPr>
          <w:p w14:paraId="1B7F85B7" w14:textId="77777777" w:rsidR="00AF0EAF" w:rsidRPr="007125FD" w:rsidRDefault="00AF0EAF" w:rsidP="008B1E99">
            <w:pPr>
              <w:rPr>
                <w:sz w:val="21"/>
                <w:szCs w:val="21"/>
                <w:lang w:val="en-US"/>
              </w:rPr>
            </w:pPr>
            <w:r w:rsidRPr="007125FD">
              <w:rPr>
                <w:sz w:val="21"/>
                <w:szCs w:val="21"/>
                <w:lang w:val="en-US"/>
              </w:rPr>
              <w:t>DTC Box Position (Shares)</w:t>
            </w:r>
          </w:p>
        </w:tc>
        <w:tc>
          <w:tcPr>
            <w:tcW w:w="0" w:type="auto"/>
            <w:hideMark/>
          </w:tcPr>
          <w:p w14:paraId="06397E4C" w14:textId="77777777" w:rsidR="00AF0EAF" w:rsidRPr="007125FD" w:rsidRDefault="00AF0EAF" w:rsidP="008B1E99">
            <w:pPr>
              <w:rPr>
                <w:sz w:val="21"/>
                <w:szCs w:val="21"/>
                <w:lang w:val="en-US"/>
              </w:rPr>
            </w:pPr>
            <w:r w:rsidRPr="007125FD">
              <w:rPr>
                <w:sz w:val="21"/>
                <w:szCs w:val="21"/>
                <w:lang w:val="en-US"/>
              </w:rPr>
              <w:t>Box</w:t>
            </w:r>
          </w:p>
        </w:tc>
        <w:tc>
          <w:tcPr>
            <w:tcW w:w="0" w:type="auto"/>
            <w:hideMark/>
          </w:tcPr>
          <w:p w14:paraId="66AEE1A7" w14:textId="77777777" w:rsidR="00AF0EAF" w:rsidRPr="007125FD" w:rsidRDefault="00AF0EAF" w:rsidP="008B1E99">
            <w:pPr>
              <w:rPr>
                <w:sz w:val="21"/>
                <w:szCs w:val="21"/>
                <w:lang w:val="en-US"/>
              </w:rPr>
            </w:pPr>
            <w:r w:rsidRPr="007125FD">
              <w:rPr>
                <w:sz w:val="21"/>
                <w:szCs w:val="21"/>
                <w:lang w:val="en-US"/>
              </w:rPr>
              <w:t>Net DTC box position in shares</w:t>
            </w:r>
          </w:p>
        </w:tc>
        <w:tc>
          <w:tcPr>
            <w:tcW w:w="0" w:type="auto"/>
            <w:hideMark/>
          </w:tcPr>
          <w:p w14:paraId="5E13BEC6" w14:textId="77777777" w:rsidR="00AF0EAF" w:rsidRPr="007125FD" w:rsidRDefault="00AF0EAF" w:rsidP="008B1E99">
            <w:pPr>
              <w:rPr>
                <w:sz w:val="21"/>
                <w:szCs w:val="21"/>
                <w:lang w:val="en-US"/>
              </w:rPr>
            </w:pPr>
            <w:r w:rsidRPr="007125FD">
              <w:rPr>
                <w:sz w:val="21"/>
                <w:szCs w:val="21"/>
                <w:lang w:val="en-US"/>
              </w:rPr>
              <w:t>Security</w:t>
            </w:r>
          </w:p>
        </w:tc>
      </w:tr>
      <w:tr w:rsidR="00AF0EAF" w:rsidRPr="007125FD" w14:paraId="303E4E85" w14:textId="77777777" w:rsidTr="008B1E99">
        <w:tc>
          <w:tcPr>
            <w:tcW w:w="0" w:type="auto"/>
            <w:hideMark/>
          </w:tcPr>
          <w:p w14:paraId="7EA1D965" w14:textId="77777777" w:rsidR="00AF0EAF" w:rsidRPr="007125FD" w:rsidRDefault="00AF0EAF" w:rsidP="008B1E99">
            <w:pPr>
              <w:rPr>
                <w:sz w:val="21"/>
                <w:szCs w:val="21"/>
                <w:lang w:val="en-US"/>
              </w:rPr>
            </w:pPr>
            <w:r w:rsidRPr="007125FD">
              <w:rPr>
                <w:sz w:val="21"/>
                <w:szCs w:val="21"/>
                <w:lang w:val="en-US"/>
              </w:rPr>
              <w:t>DTC Box Market Value</w:t>
            </w:r>
          </w:p>
        </w:tc>
        <w:tc>
          <w:tcPr>
            <w:tcW w:w="0" w:type="auto"/>
            <w:hideMark/>
          </w:tcPr>
          <w:p w14:paraId="221DF92B" w14:textId="77777777" w:rsidR="00AF0EAF" w:rsidRPr="007125FD" w:rsidRDefault="00AF0EAF" w:rsidP="008B1E99">
            <w:pPr>
              <w:rPr>
                <w:sz w:val="21"/>
                <w:szCs w:val="21"/>
                <w:lang w:val="en-US"/>
              </w:rPr>
            </w:pPr>
            <w:r w:rsidRPr="007125FD">
              <w:rPr>
                <w:sz w:val="21"/>
                <w:szCs w:val="21"/>
                <w:lang w:val="en-US"/>
              </w:rPr>
              <w:t>MV</w:t>
            </w:r>
          </w:p>
        </w:tc>
        <w:tc>
          <w:tcPr>
            <w:tcW w:w="0" w:type="auto"/>
            <w:hideMark/>
          </w:tcPr>
          <w:p w14:paraId="72ECBBA9" w14:textId="51D31C8C" w:rsidR="00C46F3D" w:rsidRPr="007125FD" w:rsidRDefault="00AF0EAF" w:rsidP="008B1E99">
            <w:pPr>
              <w:rPr>
                <w:sz w:val="21"/>
                <w:szCs w:val="21"/>
                <w:lang w:val="en-US"/>
              </w:rPr>
            </w:pPr>
            <w:r w:rsidRPr="007125FD">
              <w:rPr>
                <w:sz w:val="21"/>
                <w:szCs w:val="21"/>
                <w:lang w:val="en-US"/>
              </w:rPr>
              <w:t>Market value of DTC box position</w:t>
            </w:r>
          </w:p>
        </w:tc>
        <w:tc>
          <w:tcPr>
            <w:tcW w:w="0" w:type="auto"/>
            <w:hideMark/>
          </w:tcPr>
          <w:p w14:paraId="7EE848D0" w14:textId="77777777" w:rsidR="00AF0EAF" w:rsidRPr="007125FD" w:rsidRDefault="00AF0EAF" w:rsidP="008B1E99">
            <w:pPr>
              <w:rPr>
                <w:sz w:val="21"/>
                <w:szCs w:val="21"/>
                <w:lang w:val="en-US"/>
              </w:rPr>
            </w:pPr>
            <w:r w:rsidRPr="007125FD">
              <w:rPr>
                <w:sz w:val="21"/>
                <w:szCs w:val="21"/>
                <w:lang w:val="en-US"/>
              </w:rPr>
              <w:t>Security</w:t>
            </w:r>
          </w:p>
        </w:tc>
      </w:tr>
      <w:tr w:rsidR="00AF0EAF" w:rsidRPr="007125FD" w14:paraId="3A75FD60" w14:textId="77777777" w:rsidTr="008B1E99">
        <w:tc>
          <w:tcPr>
            <w:tcW w:w="0" w:type="auto"/>
            <w:hideMark/>
          </w:tcPr>
          <w:p w14:paraId="61572100" w14:textId="77777777" w:rsidR="00AF0EAF" w:rsidRPr="007125FD" w:rsidRDefault="00AF0EAF" w:rsidP="008B1E99">
            <w:pPr>
              <w:rPr>
                <w:sz w:val="21"/>
                <w:szCs w:val="21"/>
                <w:lang w:val="en-US"/>
              </w:rPr>
            </w:pPr>
            <w:r w:rsidRPr="007125FD">
              <w:rPr>
                <w:sz w:val="21"/>
                <w:szCs w:val="21"/>
                <w:lang w:val="en-US"/>
              </w:rPr>
              <w:t>Fail-to-Deliver Quantity</w:t>
            </w:r>
          </w:p>
        </w:tc>
        <w:tc>
          <w:tcPr>
            <w:tcW w:w="0" w:type="auto"/>
            <w:hideMark/>
          </w:tcPr>
          <w:p w14:paraId="6699F149" w14:textId="77777777" w:rsidR="00AF0EAF" w:rsidRPr="007125FD" w:rsidRDefault="00AF0EAF" w:rsidP="008B1E99">
            <w:pPr>
              <w:rPr>
                <w:sz w:val="21"/>
                <w:szCs w:val="21"/>
                <w:lang w:val="en-US"/>
              </w:rPr>
            </w:pPr>
            <w:r w:rsidRPr="007125FD">
              <w:rPr>
                <w:sz w:val="21"/>
                <w:szCs w:val="21"/>
                <w:lang w:val="en-US"/>
              </w:rPr>
              <w:t>FTD</w:t>
            </w:r>
          </w:p>
        </w:tc>
        <w:tc>
          <w:tcPr>
            <w:tcW w:w="0" w:type="auto"/>
            <w:hideMark/>
          </w:tcPr>
          <w:p w14:paraId="3ACA7A20" w14:textId="77777777" w:rsidR="00AF0EAF" w:rsidRPr="007125FD" w:rsidRDefault="00AF0EAF" w:rsidP="008B1E99">
            <w:pPr>
              <w:rPr>
                <w:sz w:val="21"/>
                <w:szCs w:val="21"/>
                <w:lang w:val="en-US"/>
              </w:rPr>
            </w:pPr>
            <w:r w:rsidRPr="007125FD">
              <w:rPr>
                <w:sz w:val="21"/>
                <w:szCs w:val="21"/>
                <w:lang w:val="en-US"/>
              </w:rPr>
              <w:t>Aggregate quantity of active FTD obligations</w:t>
            </w:r>
          </w:p>
        </w:tc>
        <w:tc>
          <w:tcPr>
            <w:tcW w:w="0" w:type="auto"/>
            <w:hideMark/>
          </w:tcPr>
          <w:p w14:paraId="04BBFA17" w14:textId="77777777" w:rsidR="00AF0EAF" w:rsidRPr="007125FD" w:rsidRDefault="00AF0EAF" w:rsidP="008B1E99">
            <w:pPr>
              <w:rPr>
                <w:sz w:val="21"/>
                <w:szCs w:val="21"/>
                <w:lang w:val="en-US"/>
              </w:rPr>
            </w:pPr>
            <w:r w:rsidRPr="007125FD">
              <w:rPr>
                <w:sz w:val="21"/>
                <w:szCs w:val="21"/>
                <w:lang w:val="en-US"/>
              </w:rPr>
              <w:t>Aggregated</w:t>
            </w:r>
          </w:p>
        </w:tc>
      </w:tr>
      <w:tr w:rsidR="00AF0EAF" w:rsidRPr="007125FD" w14:paraId="13E82847" w14:textId="77777777" w:rsidTr="008B1E99">
        <w:tc>
          <w:tcPr>
            <w:tcW w:w="0" w:type="auto"/>
            <w:hideMark/>
          </w:tcPr>
          <w:p w14:paraId="5B862E7B" w14:textId="77777777" w:rsidR="00AF0EAF" w:rsidRPr="007125FD" w:rsidRDefault="00AF0EAF" w:rsidP="008B1E99">
            <w:pPr>
              <w:rPr>
                <w:sz w:val="21"/>
                <w:szCs w:val="21"/>
                <w:lang w:val="en-US"/>
              </w:rPr>
            </w:pPr>
            <w:r w:rsidRPr="007125FD">
              <w:rPr>
                <w:sz w:val="21"/>
                <w:szCs w:val="21"/>
                <w:lang w:val="en-US"/>
              </w:rPr>
              <w:t>Fail-to-Receive Quantity</w:t>
            </w:r>
          </w:p>
        </w:tc>
        <w:tc>
          <w:tcPr>
            <w:tcW w:w="0" w:type="auto"/>
            <w:hideMark/>
          </w:tcPr>
          <w:p w14:paraId="45B20005" w14:textId="77777777" w:rsidR="00AF0EAF" w:rsidRPr="007125FD" w:rsidRDefault="00AF0EAF" w:rsidP="008B1E99">
            <w:pPr>
              <w:rPr>
                <w:sz w:val="21"/>
                <w:szCs w:val="21"/>
                <w:lang w:val="en-US"/>
              </w:rPr>
            </w:pPr>
            <w:r w:rsidRPr="007125FD">
              <w:rPr>
                <w:sz w:val="21"/>
                <w:szCs w:val="21"/>
                <w:lang w:val="en-US"/>
              </w:rPr>
              <w:t>FTR</w:t>
            </w:r>
          </w:p>
        </w:tc>
        <w:tc>
          <w:tcPr>
            <w:tcW w:w="0" w:type="auto"/>
            <w:hideMark/>
          </w:tcPr>
          <w:p w14:paraId="58B7A9C4" w14:textId="77777777" w:rsidR="00AF0EAF" w:rsidRPr="007125FD" w:rsidRDefault="00AF0EAF" w:rsidP="008B1E99">
            <w:pPr>
              <w:rPr>
                <w:sz w:val="21"/>
                <w:szCs w:val="21"/>
                <w:lang w:val="en-US"/>
              </w:rPr>
            </w:pPr>
            <w:r w:rsidRPr="007125FD">
              <w:rPr>
                <w:sz w:val="21"/>
                <w:szCs w:val="21"/>
                <w:lang w:val="en-US"/>
              </w:rPr>
              <w:t>Aggregate quantity of active FTR obligations (informational)</w:t>
            </w:r>
          </w:p>
        </w:tc>
        <w:tc>
          <w:tcPr>
            <w:tcW w:w="0" w:type="auto"/>
            <w:hideMark/>
          </w:tcPr>
          <w:p w14:paraId="18F897E7" w14:textId="77777777" w:rsidR="00AF0EAF" w:rsidRPr="007125FD" w:rsidRDefault="00AF0EAF" w:rsidP="008B1E99">
            <w:pPr>
              <w:rPr>
                <w:sz w:val="21"/>
                <w:szCs w:val="21"/>
                <w:lang w:val="en-US"/>
              </w:rPr>
            </w:pPr>
            <w:r w:rsidRPr="007125FD">
              <w:rPr>
                <w:sz w:val="21"/>
                <w:szCs w:val="21"/>
                <w:lang w:val="en-US"/>
              </w:rPr>
              <w:t>Aggregated</w:t>
            </w:r>
          </w:p>
        </w:tc>
      </w:tr>
      <w:tr w:rsidR="00D9782D" w:rsidRPr="007125FD" w14:paraId="2566860E" w14:textId="77777777" w:rsidTr="008B1E99">
        <w:tc>
          <w:tcPr>
            <w:tcW w:w="0" w:type="auto"/>
          </w:tcPr>
          <w:p w14:paraId="53CCA578" w14:textId="20307017" w:rsidR="00D9782D" w:rsidRPr="007125FD" w:rsidRDefault="00B0338A" w:rsidP="008B1E99">
            <w:pPr>
              <w:rPr>
                <w:sz w:val="21"/>
                <w:szCs w:val="21"/>
                <w:lang w:val="en-US"/>
              </w:rPr>
            </w:pPr>
            <w:r w:rsidRPr="007125FD">
              <w:rPr>
                <w:sz w:val="21"/>
                <w:szCs w:val="21"/>
                <w:lang w:val="en-US"/>
              </w:rPr>
              <w:t>Fail-to-Deliver Net Trade Proceeds</w:t>
            </w:r>
          </w:p>
        </w:tc>
        <w:tc>
          <w:tcPr>
            <w:tcW w:w="0" w:type="auto"/>
          </w:tcPr>
          <w:p w14:paraId="6CF4D903" w14:textId="72C9A9BD" w:rsidR="00D9782D" w:rsidRPr="007125FD" w:rsidRDefault="00FE3579" w:rsidP="008B1E99">
            <w:pPr>
              <w:rPr>
                <w:sz w:val="21"/>
                <w:szCs w:val="21"/>
                <w:lang w:val="en-US"/>
              </w:rPr>
            </w:pPr>
            <w:r w:rsidRPr="007125FD">
              <w:rPr>
                <w:sz w:val="21"/>
                <w:szCs w:val="21"/>
                <w:lang w:val="en-US"/>
              </w:rPr>
              <w:t>FTD NP</w:t>
            </w:r>
          </w:p>
        </w:tc>
        <w:tc>
          <w:tcPr>
            <w:tcW w:w="0" w:type="auto"/>
          </w:tcPr>
          <w:p w14:paraId="083641ED" w14:textId="5413FB3A" w:rsidR="006B1E0C" w:rsidRPr="007125FD" w:rsidRDefault="00D1584F" w:rsidP="008B1E99">
            <w:pPr>
              <w:rPr>
                <w:sz w:val="21"/>
                <w:szCs w:val="21"/>
                <w:lang w:val="en-US"/>
              </w:rPr>
            </w:pPr>
            <w:r w:rsidRPr="007125FD">
              <w:rPr>
                <w:sz w:val="21"/>
                <w:szCs w:val="21"/>
                <w:lang w:val="en-US"/>
              </w:rPr>
              <w:t>Aggregate Net Trade Proceeds of all active Fail-to-Deliver obligations for the CUSIP. Calculated as the sum of the upstream net_amount field across those obligations.</w:t>
            </w:r>
          </w:p>
        </w:tc>
        <w:tc>
          <w:tcPr>
            <w:tcW w:w="0" w:type="auto"/>
          </w:tcPr>
          <w:p w14:paraId="248BE1EA" w14:textId="51BDE6F6" w:rsidR="00D9782D" w:rsidRPr="007125FD" w:rsidRDefault="00C23B20" w:rsidP="008B1E99">
            <w:pPr>
              <w:rPr>
                <w:sz w:val="21"/>
                <w:szCs w:val="21"/>
                <w:lang w:val="en-US"/>
              </w:rPr>
            </w:pPr>
            <w:r w:rsidRPr="007125FD">
              <w:rPr>
                <w:sz w:val="21"/>
                <w:szCs w:val="21"/>
                <w:lang w:val="en-US"/>
              </w:rPr>
              <w:t>Aggregated</w:t>
            </w:r>
          </w:p>
        </w:tc>
      </w:tr>
      <w:tr w:rsidR="00D9782D" w:rsidRPr="007125FD" w14:paraId="26333189" w14:textId="77777777" w:rsidTr="008B1E99">
        <w:tc>
          <w:tcPr>
            <w:tcW w:w="0" w:type="auto"/>
          </w:tcPr>
          <w:p w14:paraId="02FED619" w14:textId="2D55EE19" w:rsidR="00D9782D" w:rsidRPr="007125FD" w:rsidRDefault="009346FF" w:rsidP="008B1E99">
            <w:pPr>
              <w:rPr>
                <w:sz w:val="21"/>
                <w:szCs w:val="21"/>
                <w:lang w:val="en-US"/>
              </w:rPr>
            </w:pPr>
            <w:r w:rsidRPr="007125FD">
              <w:rPr>
                <w:sz w:val="21"/>
                <w:szCs w:val="21"/>
                <w:lang w:val="en-US"/>
              </w:rPr>
              <w:t>FTD</w:t>
            </w:r>
            <w:r w:rsidR="003A31F4" w:rsidRPr="007125FD">
              <w:rPr>
                <w:sz w:val="21"/>
                <w:szCs w:val="21"/>
                <w:lang w:val="en-US"/>
              </w:rPr>
              <w:t xml:space="preserve"> NP</w:t>
            </w:r>
            <w:r w:rsidRPr="007125FD">
              <w:rPr>
                <w:sz w:val="21"/>
                <w:szCs w:val="21"/>
                <w:lang w:val="en-US"/>
              </w:rPr>
              <w:t xml:space="preserve"> / Box Ratio (%)</w:t>
            </w:r>
          </w:p>
        </w:tc>
        <w:tc>
          <w:tcPr>
            <w:tcW w:w="0" w:type="auto"/>
          </w:tcPr>
          <w:p w14:paraId="056836C8" w14:textId="1E662B37" w:rsidR="00D9782D" w:rsidRPr="007125FD" w:rsidRDefault="009346FF" w:rsidP="008B1E99">
            <w:pPr>
              <w:rPr>
                <w:sz w:val="21"/>
                <w:szCs w:val="21"/>
                <w:lang w:val="en-US"/>
              </w:rPr>
            </w:pPr>
            <w:r w:rsidRPr="007125FD">
              <w:rPr>
                <w:sz w:val="21"/>
                <w:szCs w:val="21"/>
                <w:lang w:val="en-US"/>
              </w:rPr>
              <w:t>Ratio</w:t>
            </w:r>
          </w:p>
        </w:tc>
        <w:tc>
          <w:tcPr>
            <w:tcW w:w="0" w:type="auto"/>
          </w:tcPr>
          <w:p w14:paraId="0A0A44E5" w14:textId="2B675CDE" w:rsidR="00D9782D" w:rsidRPr="007125FD" w:rsidRDefault="008E72FE" w:rsidP="008B1E99">
            <w:pPr>
              <w:rPr>
                <w:sz w:val="21"/>
                <w:szCs w:val="21"/>
                <w:lang w:val="en-US"/>
              </w:rPr>
            </w:pPr>
            <w:r w:rsidRPr="007125FD">
              <w:rPr>
                <w:sz w:val="21"/>
                <w:szCs w:val="21"/>
                <w:lang w:val="en-US"/>
              </w:rPr>
              <w:t>Proportional exposure metric calculated as Aggregate Fail-to-Deliver Net Trade Proceeds divided by DTC Box Market Value.</w:t>
            </w:r>
            <w:r w:rsidR="00653B1C" w:rsidRPr="007125FD">
              <w:rPr>
                <w:sz w:val="21"/>
                <w:szCs w:val="21"/>
                <w:lang w:val="en-US"/>
              </w:rPr>
              <w:t xml:space="preserve"> Displayed as a percentage.</w:t>
            </w:r>
          </w:p>
        </w:tc>
        <w:tc>
          <w:tcPr>
            <w:tcW w:w="0" w:type="auto"/>
          </w:tcPr>
          <w:p w14:paraId="4701AC13" w14:textId="1E9F7C4C" w:rsidR="00D9782D" w:rsidRPr="007125FD" w:rsidRDefault="00C23B20" w:rsidP="008B1E99">
            <w:pPr>
              <w:rPr>
                <w:sz w:val="21"/>
                <w:szCs w:val="21"/>
                <w:lang w:val="en-US"/>
              </w:rPr>
            </w:pPr>
            <w:r w:rsidRPr="007125FD">
              <w:rPr>
                <w:sz w:val="21"/>
                <w:szCs w:val="21"/>
                <w:lang w:val="en-US"/>
              </w:rPr>
              <w:t>Derived</w:t>
            </w:r>
          </w:p>
        </w:tc>
      </w:tr>
      <w:tr w:rsidR="00AF0EAF" w:rsidRPr="007125FD" w14:paraId="0F94DAA8" w14:textId="77777777" w:rsidTr="008B1E99">
        <w:tc>
          <w:tcPr>
            <w:tcW w:w="0" w:type="auto"/>
            <w:hideMark/>
          </w:tcPr>
          <w:p w14:paraId="4C5DD77A" w14:textId="77777777" w:rsidR="00AF0EAF" w:rsidRPr="007125FD" w:rsidRDefault="00AF0EAF" w:rsidP="008B1E99">
            <w:pPr>
              <w:rPr>
                <w:sz w:val="21"/>
                <w:szCs w:val="21"/>
                <w:lang w:val="en-US"/>
              </w:rPr>
            </w:pPr>
            <w:r w:rsidRPr="007125FD">
              <w:rPr>
                <w:sz w:val="21"/>
                <w:szCs w:val="21"/>
                <w:lang w:val="en-US"/>
              </w:rPr>
              <w:t>CNS Position</w:t>
            </w:r>
          </w:p>
        </w:tc>
        <w:tc>
          <w:tcPr>
            <w:tcW w:w="0" w:type="auto"/>
            <w:hideMark/>
          </w:tcPr>
          <w:p w14:paraId="47203930" w14:textId="77777777" w:rsidR="00AF0EAF" w:rsidRPr="007125FD" w:rsidRDefault="00AF0EAF" w:rsidP="008B1E99">
            <w:pPr>
              <w:rPr>
                <w:sz w:val="21"/>
                <w:szCs w:val="21"/>
                <w:lang w:val="en-US"/>
              </w:rPr>
            </w:pPr>
            <w:r w:rsidRPr="007125FD">
              <w:rPr>
                <w:sz w:val="21"/>
                <w:szCs w:val="21"/>
                <w:lang w:val="en-US"/>
              </w:rPr>
              <w:t>CNS</w:t>
            </w:r>
          </w:p>
        </w:tc>
        <w:tc>
          <w:tcPr>
            <w:tcW w:w="0" w:type="auto"/>
            <w:hideMark/>
          </w:tcPr>
          <w:p w14:paraId="3A3EC66C" w14:textId="77777777" w:rsidR="00AF0EAF" w:rsidRPr="007125FD" w:rsidRDefault="00AF0EAF" w:rsidP="008B1E99">
            <w:pPr>
              <w:rPr>
                <w:sz w:val="21"/>
                <w:szCs w:val="21"/>
                <w:lang w:val="en-US"/>
              </w:rPr>
            </w:pPr>
            <w:r w:rsidRPr="007125FD">
              <w:rPr>
                <w:sz w:val="21"/>
                <w:szCs w:val="21"/>
                <w:lang w:val="en-US"/>
              </w:rPr>
              <w:t>CNS position as provided by upstream feed</w:t>
            </w:r>
          </w:p>
        </w:tc>
        <w:tc>
          <w:tcPr>
            <w:tcW w:w="0" w:type="auto"/>
            <w:hideMark/>
          </w:tcPr>
          <w:p w14:paraId="154EEADD" w14:textId="77777777" w:rsidR="00AF0EAF" w:rsidRPr="007125FD" w:rsidRDefault="00AF0EAF" w:rsidP="008B1E99">
            <w:pPr>
              <w:rPr>
                <w:sz w:val="21"/>
                <w:szCs w:val="21"/>
                <w:lang w:val="en-US"/>
              </w:rPr>
            </w:pPr>
            <w:r w:rsidRPr="007125FD">
              <w:rPr>
                <w:sz w:val="21"/>
                <w:szCs w:val="21"/>
                <w:lang w:val="en-US"/>
              </w:rPr>
              <w:t>Security</w:t>
            </w:r>
          </w:p>
        </w:tc>
      </w:tr>
      <w:tr w:rsidR="00AF0EAF" w:rsidRPr="007125FD" w14:paraId="0BF13FEE" w14:textId="77777777" w:rsidTr="008B1E99">
        <w:tc>
          <w:tcPr>
            <w:tcW w:w="0" w:type="auto"/>
            <w:hideMark/>
          </w:tcPr>
          <w:p w14:paraId="5C95259D" w14:textId="77777777" w:rsidR="00AF0EAF" w:rsidRPr="007125FD" w:rsidRDefault="00AF0EAF" w:rsidP="008B1E99">
            <w:pPr>
              <w:rPr>
                <w:sz w:val="21"/>
                <w:szCs w:val="21"/>
                <w:lang w:val="en-US"/>
              </w:rPr>
            </w:pPr>
            <w:r w:rsidRPr="007125FD">
              <w:rPr>
                <w:sz w:val="21"/>
                <w:szCs w:val="21"/>
                <w:lang w:val="en-US"/>
              </w:rPr>
              <w:t>Stock Loan Position</w:t>
            </w:r>
          </w:p>
        </w:tc>
        <w:tc>
          <w:tcPr>
            <w:tcW w:w="0" w:type="auto"/>
            <w:hideMark/>
          </w:tcPr>
          <w:p w14:paraId="60D0D5EB" w14:textId="77777777" w:rsidR="00AF0EAF" w:rsidRPr="007125FD" w:rsidRDefault="00AF0EAF" w:rsidP="008B1E99">
            <w:pPr>
              <w:rPr>
                <w:sz w:val="21"/>
                <w:szCs w:val="21"/>
                <w:lang w:val="en-US"/>
              </w:rPr>
            </w:pPr>
            <w:r w:rsidRPr="007125FD">
              <w:rPr>
                <w:sz w:val="21"/>
                <w:szCs w:val="21"/>
                <w:lang w:val="en-US"/>
              </w:rPr>
              <w:t>Loan</w:t>
            </w:r>
          </w:p>
        </w:tc>
        <w:tc>
          <w:tcPr>
            <w:tcW w:w="0" w:type="auto"/>
            <w:hideMark/>
          </w:tcPr>
          <w:p w14:paraId="46AB8910" w14:textId="77777777" w:rsidR="00AF0EAF" w:rsidRPr="007125FD" w:rsidRDefault="00AF0EAF" w:rsidP="008B1E99">
            <w:pPr>
              <w:rPr>
                <w:sz w:val="21"/>
                <w:szCs w:val="21"/>
                <w:lang w:val="en-US"/>
              </w:rPr>
            </w:pPr>
            <w:r w:rsidRPr="007125FD">
              <w:rPr>
                <w:sz w:val="21"/>
                <w:szCs w:val="21"/>
                <w:lang w:val="en-US"/>
              </w:rPr>
              <w:t>Stock loan position (start-of-day value in V1)</w:t>
            </w:r>
          </w:p>
        </w:tc>
        <w:tc>
          <w:tcPr>
            <w:tcW w:w="0" w:type="auto"/>
            <w:hideMark/>
          </w:tcPr>
          <w:p w14:paraId="3DB60BD8" w14:textId="77777777" w:rsidR="00AF0EAF" w:rsidRPr="007125FD" w:rsidRDefault="00AF0EAF" w:rsidP="008B1E99">
            <w:pPr>
              <w:rPr>
                <w:sz w:val="21"/>
                <w:szCs w:val="21"/>
                <w:lang w:val="en-US"/>
              </w:rPr>
            </w:pPr>
            <w:r w:rsidRPr="007125FD">
              <w:rPr>
                <w:sz w:val="21"/>
                <w:szCs w:val="21"/>
                <w:lang w:val="en-US"/>
              </w:rPr>
              <w:t>Security</w:t>
            </w:r>
          </w:p>
        </w:tc>
      </w:tr>
      <w:tr w:rsidR="00AF0EAF" w:rsidRPr="007125FD" w14:paraId="3CEC3B62" w14:textId="77777777" w:rsidTr="008B1E99">
        <w:tc>
          <w:tcPr>
            <w:tcW w:w="0" w:type="auto"/>
            <w:hideMark/>
          </w:tcPr>
          <w:p w14:paraId="412E3480" w14:textId="77777777" w:rsidR="00AF0EAF" w:rsidRPr="007125FD" w:rsidRDefault="00AF0EAF" w:rsidP="008B1E99">
            <w:pPr>
              <w:rPr>
                <w:sz w:val="21"/>
                <w:szCs w:val="21"/>
                <w:lang w:val="en-US"/>
              </w:rPr>
            </w:pPr>
            <w:r w:rsidRPr="007125FD">
              <w:rPr>
                <w:sz w:val="21"/>
                <w:szCs w:val="21"/>
                <w:lang w:val="en-US"/>
              </w:rPr>
              <w:t>Stock Borrow Position</w:t>
            </w:r>
          </w:p>
        </w:tc>
        <w:tc>
          <w:tcPr>
            <w:tcW w:w="0" w:type="auto"/>
            <w:hideMark/>
          </w:tcPr>
          <w:p w14:paraId="24A0DE54" w14:textId="77777777" w:rsidR="00AF0EAF" w:rsidRPr="007125FD" w:rsidRDefault="00AF0EAF" w:rsidP="008B1E99">
            <w:pPr>
              <w:rPr>
                <w:sz w:val="21"/>
                <w:szCs w:val="21"/>
                <w:lang w:val="en-US"/>
              </w:rPr>
            </w:pPr>
            <w:r w:rsidRPr="007125FD">
              <w:rPr>
                <w:sz w:val="21"/>
                <w:szCs w:val="21"/>
                <w:lang w:val="en-US"/>
              </w:rPr>
              <w:t>Borrow</w:t>
            </w:r>
          </w:p>
        </w:tc>
        <w:tc>
          <w:tcPr>
            <w:tcW w:w="0" w:type="auto"/>
            <w:hideMark/>
          </w:tcPr>
          <w:p w14:paraId="4A7E0F76" w14:textId="77777777" w:rsidR="00AF0EAF" w:rsidRPr="007125FD" w:rsidRDefault="00AF0EAF" w:rsidP="008B1E99">
            <w:pPr>
              <w:rPr>
                <w:sz w:val="21"/>
                <w:szCs w:val="21"/>
                <w:lang w:val="en-US"/>
              </w:rPr>
            </w:pPr>
            <w:r w:rsidRPr="007125FD">
              <w:rPr>
                <w:sz w:val="21"/>
                <w:szCs w:val="21"/>
                <w:lang w:val="en-US"/>
              </w:rPr>
              <w:t xml:space="preserve">Stock </w:t>
            </w:r>
            <w:proofErr w:type="gramStart"/>
            <w:r w:rsidRPr="007125FD">
              <w:rPr>
                <w:sz w:val="21"/>
                <w:szCs w:val="21"/>
                <w:lang w:val="en-US"/>
              </w:rPr>
              <w:t>borrow</w:t>
            </w:r>
            <w:proofErr w:type="gramEnd"/>
            <w:r w:rsidRPr="007125FD">
              <w:rPr>
                <w:sz w:val="21"/>
                <w:szCs w:val="21"/>
                <w:lang w:val="en-US"/>
              </w:rPr>
              <w:t xml:space="preserve"> position (start-of-day value in V1)</w:t>
            </w:r>
          </w:p>
        </w:tc>
        <w:tc>
          <w:tcPr>
            <w:tcW w:w="0" w:type="auto"/>
            <w:hideMark/>
          </w:tcPr>
          <w:p w14:paraId="6123FEA0" w14:textId="77777777" w:rsidR="00AF0EAF" w:rsidRPr="007125FD" w:rsidRDefault="00AF0EAF" w:rsidP="008B1E99">
            <w:pPr>
              <w:rPr>
                <w:sz w:val="21"/>
                <w:szCs w:val="21"/>
                <w:lang w:val="en-US"/>
              </w:rPr>
            </w:pPr>
            <w:r w:rsidRPr="007125FD">
              <w:rPr>
                <w:sz w:val="21"/>
                <w:szCs w:val="21"/>
                <w:lang w:val="en-US"/>
              </w:rPr>
              <w:t>Security</w:t>
            </w:r>
          </w:p>
        </w:tc>
      </w:tr>
      <w:tr w:rsidR="00AF0EAF" w:rsidRPr="007125FD" w14:paraId="260BF2F2" w14:textId="77777777" w:rsidTr="008B1E99">
        <w:tc>
          <w:tcPr>
            <w:tcW w:w="0" w:type="auto"/>
            <w:hideMark/>
          </w:tcPr>
          <w:p w14:paraId="4DAEF0B9" w14:textId="77777777" w:rsidR="00AF0EAF" w:rsidRPr="007125FD" w:rsidRDefault="00AF0EAF" w:rsidP="008B1E99">
            <w:pPr>
              <w:rPr>
                <w:sz w:val="21"/>
                <w:szCs w:val="21"/>
                <w:lang w:val="en-US"/>
              </w:rPr>
            </w:pPr>
            <w:r w:rsidRPr="007125FD">
              <w:rPr>
                <w:sz w:val="21"/>
                <w:szCs w:val="21"/>
                <w:lang w:val="en-US"/>
              </w:rPr>
              <w:t>RAD Status Indicator</w:t>
            </w:r>
          </w:p>
        </w:tc>
        <w:tc>
          <w:tcPr>
            <w:tcW w:w="0" w:type="auto"/>
            <w:hideMark/>
          </w:tcPr>
          <w:p w14:paraId="4B55C60B" w14:textId="77777777" w:rsidR="00AF0EAF" w:rsidRPr="007125FD" w:rsidRDefault="00AF0EAF" w:rsidP="008B1E99">
            <w:pPr>
              <w:rPr>
                <w:sz w:val="21"/>
                <w:szCs w:val="21"/>
                <w:lang w:val="en-US"/>
              </w:rPr>
            </w:pPr>
            <w:r w:rsidRPr="007125FD">
              <w:rPr>
                <w:sz w:val="21"/>
                <w:szCs w:val="21"/>
                <w:lang w:val="en-US"/>
              </w:rPr>
              <w:t>RAD</w:t>
            </w:r>
          </w:p>
        </w:tc>
        <w:tc>
          <w:tcPr>
            <w:tcW w:w="0" w:type="auto"/>
            <w:hideMark/>
          </w:tcPr>
          <w:p w14:paraId="349B6FDC" w14:textId="77777777" w:rsidR="00AF0EAF" w:rsidRPr="007125FD" w:rsidRDefault="00AF0EAF" w:rsidP="008B1E99">
            <w:pPr>
              <w:rPr>
                <w:sz w:val="21"/>
                <w:szCs w:val="21"/>
                <w:lang w:val="en-US"/>
              </w:rPr>
            </w:pPr>
            <w:r w:rsidRPr="007125FD">
              <w:rPr>
                <w:sz w:val="21"/>
                <w:szCs w:val="21"/>
                <w:lang w:val="en-US"/>
              </w:rPr>
              <w:t>Boolean indicator: true if any associated obligation is RAD Unapproved</w:t>
            </w:r>
          </w:p>
        </w:tc>
        <w:tc>
          <w:tcPr>
            <w:tcW w:w="0" w:type="auto"/>
            <w:hideMark/>
          </w:tcPr>
          <w:p w14:paraId="4A1F18EC" w14:textId="77777777" w:rsidR="00AF0EAF" w:rsidRPr="007125FD" w:rsidRDefault="00AF0EAF" w:rsidP="008B1E99">
            <w:pPr>
              <w:rPr>
                <w:sz w:val="21"/>
                <w:szCs w:val="21"/>
                <w:lang w:val="en-US"/>
              </w:rPr>
            </w:pPr>
            <w:r w:rsidRPr="007125FD">
              <w:rPr>
                <w:sz w:val="21"/>
                <w:szCs w:val="21"/>
                <w:lang w:val="en-US"/>
              </w:rPr>
              <w:t>Derived</w:t>
            </w:r>
          </w:p>
        </w:tc>
      </w:tr>
    </w:tbl>
    <w:p w14:paraId="7CF360A4" w14:textId="77777777" w:rsidR="005C1A70" w:rsidRPr="007125FD" w:rsidRDefault="005C1A70" w:rsidP="00AF0EAF">
      <w:pPr>
        <w:rPr>
          <w:lang w:val="en-US"/>
        </w:rPr>
      </w:pPr>
    </w:p>
    <w:p w14:paraId="3419C52E" w14:textId="4E4DB6E3" w:rsidR="00F453A9" w:rsidRPr="007125FD" w:rsidRDefault="000A2FCA" w:rsidP="005C1A70">
      <w:pPr>
        <w:rPr>
          <w:lang w:val="en-US"/>
        </w:rPr>
      </w:pPr>
      <w:r w:rsidRPr="007125FD">
        <w:rPr>
          <w:lang w:val="en-US"/>
        </w:rPr>
        <w:lastRenderedPageBreak/>
        <w:t xml:space="preserve">Where a Display Label is specified, it represents the column header shown in the Dashboard. </w:t>
      </w:r>
      <w:r w:rsidR="00740B17" w:rsidRPr="007125FD">
        <w:rPr>
          <w:lang w:val="en-US"/>
        </w:rPr>
        <w:t>Where no Display Label is specified, the Field Name is used as the column header</w:t>
      </w:r>
      <w:r w:rsidRPr="007125FD">
        <w:rPr>
          <w:lang w:val="en-US"/>
        </w:rPr>
        <w:t>.</w:t>
      </w:r>
    </w:p>
    <w:p w14:paraId="3A127FC2" w14:textId="3B25430D" w:rsidR="005C1A70" w:rsidRPr="007125FD" w:rsidRDefault="00E57CC8" w:rsidP="005C1A70">
      <w:pPr>
        <w:rPr>
          <w:lang w:val="en-US"/>
        </w:rPr>
      </w:pPr>
      <w:r w:rsidRPr="007125FD">
        <w:rPr>
          <w:lang w:val="en-US"/>
        </w:rPr>
        <w:t>Ratio is displayed as a percentage, rounded to one decimal place.</w:t>
      </w:r>
    </w:p>
    <w:p w14:paraId="1BB219AB" w14:textId="15126277" w:rsidR="00D9254B" w:rsidRPr="007125FD" w:rsidRDefault="00005DB9" w:rsidP="005C1A70">
      <w:pPr>
        <w:rPr>
          <w:lang w:val="en-US"/>
        </w:rPr>
      </w:pPr>
      <w:r w:rsidRPr="007125FD">
        <w:rPr>
          <w:lang w:val="en-US"/>
        </w:rPr>
        <w:t>Ratio may exceed 100% where aggregate Fail-to-Deliver Net Trade Proceeds exceed DTC Box Market Value</w:t>
      </w:r>
      <w:r w:rsidR="00D9254B" w:rsidRPr="007125FD">
        <w:rPr>
          <w:lang w:val="en-US"/>
        </w:rPr>
        <w:t>.</w:t>
      </w:r>
    </w:p>
    <w:p w14:paraId="7CCA0518" w14:textId="152EA8E8" w:rsidR="005C1A70" w:rsidRPr="007125FD" w:rsidRDefault="005C1A70" w:rsidP="005C1A70">
      <w:pPr>
        <w:rPr>
          <w:b/>
          <w:bCs/>
          <w:lang w:val="en-US"/>
        </w:rPr>
      </w:pPr>
      <w:r w:rsidRPr="007125FD">
        <w:rPr>
          <w:b/>
          <w:bCs/>
          <w:lang w:val="en-US"/>
        </w:rPr>
        <w:t>Valuation Basis</w:t>
      </w:r>
    </w:p>
    <w:p w14:paraId="6D326DAA" w14:textId="77777777" w:rsidR="005C1A70" w:rsidRPr="007125FD" w:rsidRDefault="005C1A70" w:rsidP="005C1A70">
      <w:pPr>
        <w:rPr>
          <w:lang w:val="en-US"/>
        </w:rPr>
      </w:pPr>
      <w:r w:rsidRPr="007125FD">
        <w:rPr>
          <w:lang w:val="en-US"/>
        </w:rPr>
        <w:t>DTC Box Market Value is calculated as:</w:t>
      </w:r>
    </w:p>
    <w:p w14:paraId="42A60E04" w14:textId="384880CE" w:rsidR="005C1A70" w:rsidRPr="007125FD" w:rsidRDefault="00A52D56" w:rsidP="005C1A70">
      <w:pPr>
        <w:rPr>
          <w:lang w:val="en-US"/>
        </w:rPr>
      </w:pPr>
      <w:r w:rsidRPr="007125FD">
        <w:rPr>
          <w:lang w:val="en-US"/>
        </w:rPr>
        <w:t>DTC Box Position × valuation price obtained from the Market Price API at the time of the most recent pricing refresh cycle.</w:t>
      </w:r>
    </w:p>
    <w:p w14:paraId="3BB4591F" w14:textId="77777777" w:rsidR="002D30CF" w:rsidRPr="007125FD" w:rsidRDefault="002D30CF" w:rsidP="002D30CF">
      <w:pPr>
        <w:rPr>
          <w:lang w:val="en-US"/>
        </w:rPr>
      </w:pPr>
      <w:r w:rsidRPr="007125FD">
        <w:rPr>
          <w:lang w:val="en-US"/>
        </w:rPr>
        <w:t>Fail-to-Deliver Net Trade Proceeds are calculated as:</w:t>
      </w:r>
    </w:p>
    <w:p w14:paraId="761EE06B" w14:textId="016CB59D" w:rsidR="002D30CF" w:rsidRPr="007125FD" w:rsidRDefault="002D30CF" w:rsidP="002D30CF">
      <w:pPr>
        <w:rPr>
          <w:lang w:val="en-US"/>
        </w:rPr>
      </w:pPr>
      <w:r w:rsidRPr="007125FD">
        <w:rPr>
          <w:lang w:val="en-US"/>
        </w:rPr>
        <w:t>The sum of the upstream net_amount field across all active Fail-to-Deliver obligations associated with the CUSIP.</w:t>
      </w:r>
    </w:p>
    <w:p w14:paraId="199451C6" w14:textId="77777777" w:rsidR="002D30CF" w:rsidRPr="007125FD" w:rsidRDefault="002D30CF" w:rsidP="002D30CF">
      <w:pPr>
        <w:rPr>
          <w:lang w:val="en-US"/>
        </w:rPr>
      </w:pPr>
      <w:r w:rsidRPr="007125FD">
        <w:rPr>
          <w:lang w:val="en-US"/>
        </w:rPr>
        <w:t>TF-1 does not recalculate, adjust, or revalue trade proceeds.</w:t>
      </w:r>
    </w:p>
    <w:p w14:paraId="6EDAAD8D" w14:textId="6A11D7CB" w:rsidR="004C5D0F" w:rsidRPr="007125FD" w:rsidRDefault="002D30CF" w:rsidP="002D30CF">
      <w:pPr>
        <w:rPr>
          <w:lang w:val="en-US"/>
        </w:rPr>
      </w:pPr>
      <w:r w:rsidRPr="007125FD">
        <w:rPr>
          <w:lang w:val="en-US"/>
        </w:rPr>
        <w:t>Market price is applied only to DTC Box Market Value and not to Fail-to-Deliver Net Trade Proceeds.</w:t>
      </w:r>
    </w:p>
    <w:p w14:paraId="5A6588D8" w14:textId="77777777" w:rsidR="00AF0EAF" w:rsidRPr="007125FD" w:rsidRDefault="00AF0EAF" w:rsidP="00AF0EAF">
      <w:pPr>
        <w:rPr>
          <w:lang w:val="en-US"/>
        </w:rPr>
      </w:pPr>
      <w:r w:rsidRPr="007125FD">
        <w:rPr>
          <w:noProof/>
          <w:lang w:val="en-US"/>
        </w:rPr>
        <mc:AlternateContent>
          <mc:Choice Requires="wps">
            <w:drawing>
              <wp:inline distT="0" distB="0" distL="0" distR="0" wp14:anchorId="44B7DB0D" wp14:editId="5C5B5A5D">
                <wp:extent cx="5731510" cy="1270"/>
                <wp:effectExtent l="0" t="0" r="8890" b="24130"/>
                <wp:docPr id="1907522253" name="Horizontal Line 5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31510" cy="12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 xmlns:a14="http://schemas.microsoft.com/office/drawing/2010/main" xmlns:a="http://schemas.openxmlformats.org/drawingml/2006/main">
            <w:pict w14:anchorId="4628356D">
              <v:rect id="Horizontal Line 5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ed="f" w14:anchorId="2E2D0F5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">
                <v:path arrowok="t"/>
                <w10:anchorlock/>
              </v:rect>
            </w:pict>
          </mc:Fallback>
        </mc:AlternateContent>
      </w:r>
    </w:p>
    <w:p w14:paraId="043FBC69" w14:textId="1E0D2A2E" w:rsidR="00AF0EAF" w:rsidRPr="007125FD" w:rsidRDefault="00AF0EAF" w:rsidP="00AF0EAF">
      <w:pPr>
        <w:pStyle w:val="Heading3"/>
        <w:rPr>
          <w:lang w:val="en-US"/>
        </w:rPr>
      </w:pPr>
      <w:r w:rsidRPr="007125FD">
        <w:rPr>
          <w:lang w:val="en-US"/>
        </w:rPr>
        <w:t xml:space="preserve">8.2.4 Aggregation </w:t>
      </w:r>
      <w:r w:rsidR="00A04CA7" w:rsidRPr="007125FD">
        <w:rPr>
          <w:lang w:val="en-US"/>
        </w:rPr>
        <w:t>Behavior</w:t>
      </w:r>
    </w:p>
    <w:p w14:paraId="1C2BB7E0" w14:textId="77777777" w:rsidR="00AF0EAF" w:rsidRPr="007125FD" w:rsidRDefault="00AF0EAF" w:rsidP="00AF0EAF">
      <w:pPr>
        <w:rPr>
          <w:lang w:val="en-US"/>
        </w:rPr>
      </w:pPr>
      <w:r w:rsidRPr="007125FD">
        <w:rPr>
          <w:lang w:val="en-US"/>
        </w:rPr>
        <w:t>For each CUSIP:</w:t>
      </w:r>
    </w:p>
    <w:p w14:paraId="5439DAE6" w14:textId="77777777" w:rsidR="00AF0EAF" w:rsidRPr="007125FD" w:rsidRDefault="00AF0EAF" w:rsidP="0056516E">
      <w:pPr>
        <w:numPr>
          <w:ilvl w:val="0"/>
          <w:numId w:val="7"/>
        </w:numPr>
        <w:rPr>
          <w:lang w:val="en-US"/>
        </w:rPr>
      </w:pPr>
      <w:r w:rsidRPr="007125FD">
        <w:rPr>
          <w:lang w:val="en-US"/>
        </w:rPr>
        <w:t>FTD and FTR quantities are aggregated from underlying obligation records.</w:t>
      </w:r>
    </w:p>
    <w:p w14:paraId="00C17392" w14:textId="26F8DAA4" w:rsidR="00AF0EAF" w:rsidRPr="007125FD" w:rsidRDefault="00AF0EAF" w:rsidP="00AF0EAF">
      <w:pPr>
        <w:numPr>
          <w:ilvl w:val="0"/>
          <w:numId w:val="7"/>
        </w:numPr>
        <w:rPr>
          <w:lang w:val="en-US"/>
        </w:rPr>
      </w:pPr>
      <w:r w:rsidRPr="007125FD">
        <w:rPr>
          <w:lang w:val="en-US"/>
        </w:rPr>
        <w:t>RAD indicator is derived as:</w:t>
      </w:r>
      <w:r w:rsidR="000A6F44" w:rsidRPr="007125FD">
        <w:rPr>
          <w:lang w:val="en-US"/>
        </w:rPr>
        <w:t xml:space="preserve"> </w:t>
      </w:r>
      <w:r w:rsidRPr="007125FD">
        <w:rPr>
          <w:lang w:val="en-US"/>
        </w:rPr>
        <w:t>TRUE where at least one associated obligation has RAD Status = Unapproved.</w:t>
      </w:r>
    </w:p>
    <w:p w14:paraId="187B640F" w14:textId="77777777" w:rsidR="00AF0EAF" w:rsidRPr="007125FD" w:rsidRDefault="00AF0EAF" w:rsidP="00AF0EAF">
      <w:pPr>
        <w:rPr>
          <w:lang w:val="en-US"/>
        </w:rPr>
      </w:pPr>
      <w:r w:rsidRPr="007125FD">
        <w:rPr>
          <w:lang w:val="en-US"/>
        </w:rPr>
        <w:t>Stock Loan and Stock Borrow positions reflect start-of-day values in Version 1. Intraday updates to these values are out of scope for Version 1.</w:t>
      </w:r>
    </w:p>
    <w:p w14:paraId="50BA59E2" w14:textId="77777777" w:rsidR="00AF0EAF" w:rsidRPr="007125FD" w:rsidRDefault="00AF0EAF" w:rsidP="00AF0EAF">
      <w:pPr>
        <w:rPr>
          <w:lang w:val="en-US"/>
        </w:rPr>
      </w:pPr>
      <w:r w:rsidRPr="007125FD">
        <w:rPr>
          <w:lang w:val="en-US"/>
        </w:rPr>
        <w:t>Field values are derived directly from upstream DTC and Phase 3 data feeds and do not alter source system calculations.</w:t>
      </w:r>
    </w:p>
    <w:p w14:paraId="18170E8E" w14:textId="77777777" w:rsidR="00AF0EAF" w:rsidRPr="007125FD" w:rsidRDefault="00AF0EAF" w:rsidP="00AF0EAF">
      <w:pPr>
        <w:rPr>
          <w:lang w:val="en-US"/>
        </w:rPr>
      </w:pPr>
      <w:r w:rsidRPr="007125FD">
        <w:rPr>
          <w:noProof/>
          <w:lang w:val="en-US"/>
        </w:rPr>
        <mc:AlternateContent>
          <mc:Choice Requires="wps">
            <w:drawing>
              <wp:inline distT="0" distB="0" distL="0" distR="0" wp14:anchorId="37A6770E" wp14:editId="083222B0">
                <wp:extent cx="5731510" cy="1270"/>
                <wp:effectExtent l="0" t="0" r="8890" b="24130"/>
                <wp:docPr id="280676451" name="Horizontal Line 5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31510" cy="12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 xmlns:a14="http://schemas.microsoft.com/office/drawing/2010/main" xmlns:a="http://schemas.openxmlformats.org/drawingml/2006/main">
            <w:pict w14:anchorId="6AC5DE77">
              <v:rect id="Horizontal Line 52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ed="f" w14:anchorId="0F7BF3D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">
                <v:path arrowok="t"/>
                <w10:anchorlock/>
              </v:rect>
            </w:pict>
          </mc:Fallback>
        </mc:AlternateContent>
      </w:r>
    </w:p>
    <w:p w14:paraId="4796187B" w14:textId="607F40EE" w:rsidR="00AF0EAF" w:rsidRPr="007125FD" w:rsidRDefault="00AF0EAF" w:rsidP="00AF0EAF">
      <w:pPr>
        <w:pStyle w:val="Heading3"/>
        <w:rPr>
          <w:lang w:val="en-US"/>
        </w:rPr>
      </w:pPr>
      <w:r w:rsidRPr="007125FD">
        <w:rPr>
          <w:lang w:val="en-US"/>
        </w:rPr>
        <w:lastRenderedPageBreak/>
        <w:t>8.2.5 Default Ordering and Sorting</w:t>
      </w:r>
    </w:p>
    <w:p w14:paraId="6435F7AE" w14:textId="77777777" w:rsidR="00AF0EAF" w:rsidRPr="007125FD" w:rsidRDefault="00AF0EAF" w:rsidP="00AF0EAF">
      <w:pPr>
        <w:rPr>
          <w:lang w:val="en-US"/>
        </w:rPr>
      </w:pPr>
      <w:r w:rsidRPr="007125FD">
        <w:rPr>
          <w:lang w:val="en-US"/>
        </w:rPr>
        <w:t>By default, rows are ordered by:</w:t>
      </w:r>
    </w:p>
    <w:p w14:paraId="056BB59E" w14:textId="77777777" w:rsidR="00AF0EAF" w:rsidRPr="007125FD" w:rsidRDefault="00AF0EAF" w:rsidP="0056516E">
      <w:pPr>
        <w:numPr>
          <w:ilvl w:val="0"/>
          <w:numId w:val="8"/>
        </w:numPr>
        <w:rPr>
          <w:lang w:val="en-US"/>
        </w:rPr>
      </w:pPr>
      <w:r w:rsidRPr="007125FD">
        <w:rPr>
          <w:b/>
          <w:bCs/>
          <w:lang w:val="en-US"/>
        </w:rPr>
        <w:t>DTC Box Market Value (MV) – descending</w:t>
      </w:r>
    </w:p>
    <w:p w14:paraId="102314FD" w14:textId="3E215F4B" w:rsidR="00AF0EAF" w:rsidRPr="007125FD" w:rsidRDefault="004B2619" w:rsidP="00AF0EAF">
      <w:pPr>
        <w:rPr>
          <w:lang w:val="en-US"/>
        </w:rPr>
      </w:pPr>
      <w:r w:rsidRPr="007125FD">
        <w:rPr>
          <w:lang w:val="en-US"/>
        </w:rPr>
        <w:t xml:space="preserve">All displayed columns are </w:t>
      </w:r>
      <w:r w:rsidR="00D77F63" w:rsidRPr="007125FD">
        <w:rPr>
          <w:lang w:val="en-US"/>
        </w:rPr>
        <w:t>user sortable</w:t>
      </w:r>
      <w:r w:rsidRPr="007125FD">
        <w:rPr>
          <w:lang w:val="en-US"/>
        </w:rPr>
        <w:t>. Each displayed column is also filterable via a search input in the column header. Sorting and filtering apply only to the current session view and do not persist.</w:t>
      </w:r>
    </w:p>
    <w:p w14:paraId="003D608F" w14:textId="77777777" w:rsidR="00AF0EAF" w:rsidRPr="007125FD" w:rsidRDefault="00AF0EAF" w:rsidP="00AF0EAF">
      <w:pPr>
        <w:rPr>
          <w:lang w:val="en-US"/>
        </w:rPr>
      </w:pPr>
      <w:r w:rsidRPr="007125FD">
        <w:rPr>
          <w:noProof/>
          <w:lang w:val="en-US"/>
        </w:rPr>
        <mc:AlternateContent>
          <mc:Choice Requires="wps">
            <w:drawing>
              <wp:inline distT="0" distB="0" distL="0" distR="0" wp14:anchorId="0669822C" wp14:editId="18B3895C">
                <wp:extent cx="5731510" cy="1270"/>
                <wp:effectExtent l="0" t="0" r="8890" b="24130"/>
                <wp:docPr id="422627694" name="Horizontal Line 5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31510" cy="12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 xmlns:a14="http://schemas.microsoft.com/office/drawing/2010/main" xmlns:a="http://schemas.openxmlformats.org/drawingml/2006/main">
            <w:pict w14:anchorId="5B3D7A9A">
              <v:rect id="Horizontal Line 52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ed="f" w14:anchorId="1FC713D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">
                <v:path arrowok="t"/>
                <w10:anchorlock/>
              </v:rect>
            </w:pict>
          </mc:Fallback>
        </mc:AlternateContent>
      </w:r>
    </w:p>
    <w:p w14:paraId="4DAE0219" w14:textId="026A5A79" w:rsidR="00AF0EAF" w:rsidRPr="007125FD" w:rsidRDefault="00AF0EAF" w:rsidP="00AF0EAF">
      <w:pPr>
        <w:pStyle w:val="Heading3"/>
        <w:rPr>
          <w:lang w:val="en-US"/>
        </w:rPr>
      </w:pPr>
      <w:r w:rsidRPr="007125FD">
        <w:rPr>
          <w:lang w:val="en-US"/>
        </w:rPr>
        <w:t xml:space="preserve">8.2.6 Drill-Down </w:t>
      </w:r>
      <w:r w:rsidR="00A04CA7" w:rsidRPr="007125FD">
        <w:rPr>
          <w:lang w:val="en-US"/>
        </w:rPr>
        <w:t>Behavior</w:t>
      </w:r>
    </w:p>
    <w:p w14:paraId="2793631C" w14:textId="77777777" w:rsidR="00AF0EAF" w:rsidRPr="007125FD" w:rsidRDefault="00AF0EAF" w:rsidP="00AF0EAF">
      <w:pPr>
        <w:rPr>
          <w:lang w:val="en-US"/>
        </w:rPr>
      </w:pPr>
      <w:r w:rsidRPr="007125FD">
        <w:rPr>
          <w:lang w:val="en-US"/>
        </w:rPr>
        <w:t>Selecting or expanding a CUSIP row displays underlying settlement obligation records grouped by:</w:t>
      </w:r>
    </w:p>
    <w:p w14:paraId="5C4DEBDB" w14:textId="77777777" w:rsidR="00AF0EAF" w:rsidRPr="007125FD" w:rsidRDefault="00AF0EAF" w:rsidP="0056516E">
      <w:pPr>
        <w:numPr>
          <w:ilvl w:val="0"/>
          <w:numId w:val="9"/>
        </w:numPr>
        <w:rPr>
          <w:lang w:val="en-US"/>
        </w:rPr>
      </w:pPr>
      <w:r w:rsidRPr="007125FD">
        <w:rPr>
          <w:lang w:val="en-US"/>
        </w:rPr>
        <w:t>Delivery Obligations</w:t>
      </w:r>
    </w:p>
    <w:p w14:paraId="345E23B9" w14:textId="77777777" w:rsidR="00AF0EAF" w:rsidRPr="007125FD" w:rsidRDefault="00AF0EAF" w:rsidP="0056516E">
      <w:pPr>
        <w:numPr>
          <w:ilvl w:val="0"/>
          <w:numId w:val="9"/>
        </w:numPr>
        <w:rPr>
          <w:lang w:val="en-US"/>
        </w:rPr>
      </w:pPr>
      <w:r w:rsidRPr="007125FD">
        <w:rPr>
          <w:lang w:val="en-US"/>
        </w:rPr>
        <w:t>Receive Obligations</w:t>
      </w:r>
    </w:p>
    <w:p w14:paraId="507B2AA4" w14:textId="72DC128C" w:rsidR="004C299A" w:rsidRPr="007125FD" w:rsidRDefault="007728B4" w:rsidP="00AF0EAF">
      <w:pPr>
        <w:rPr>
          <w:lang w:val="en-US"/>
        </w:rPr>
      </w:pPr>
      <w:r w:rsidRPr="007125FD">
        <w:rPr>
          <w:lang w:val="en-US"/>
        </w:rPr>
        <w:t>View 1 drill-down displays all Active settlement obligations for the selected CUSIP</w:t>
      </w:r>
      <w:r w:rsidR="004C299A" w:rsidRPr="007125FD">
        <w:rPr>
          <w:lang w:val="en-US"/>
        </w:rPr>
        <w:t>.</w:t>
      </w:r>
    </w:p>
    <w:p w14:paraId="1A8D5104" w14:textId="61BAA5E5" w:rsidR="00AF0EAF" w:rsidRPr="007125FD" w:rsidRDefault="00AF0EAF" w:rsidP="00AF0EAF">
      <w:pPr>
        <w:rPr>
          <w:lang w:val="en-US"/>
        </w:rPr>
      </w:pPr>
      <w:r w:rsidRPr="007125FD">
        <w:rPr>
          <w:lang w:val="en-US"/>
        </w:rPr>
        <w:t>Each obligation record displays:</w:t>
      </w:r>
    </w:p>
    <w:p w14:paraId="3A69D401" w14:textId="77777777" w:rsidR="00AF0EAF" w:rsidRPr="007125FD" w:rsidRDefault="00AF0EAF" w:rsidP="0056516E">
      <w:pPr>
        <w:numPr>
          <w:ilvl w:val="0"/>
          <w:numId w:val="10"/>
        </w:numPr>
        <w:rPr>
          <w:lang w:val="en-US"/>
        </w:rPr>
      </w:pPr>
      <w:r w:rsidRPr="007125FD">
        <w:rPr>
          <w:lang w:val="en-US"/>
        </w:rPr>
        <w:t>Client Name</w:t>
      </w:r>
    </w:p>
    <w:p w14:paraId="08F70422" w14:textId="77777777" w:rsidR="00AF0EAF" w:rsidRPr="007125FD" w:rsidRDefault="00AF0EAF" w:rsidP="0056516E">
      <w:pPr>
        <w:numPr>
          <w:ilvl w:val="0"/>
          <w:numId w:val="10"/>
        </w:numPr>
        <w:rPr>
          <w:lang w:val="en-US"/>
        </w:rPr>
      </w:pPr>
      <w:r w:rsidRPr="007125FD">
        <w:rPr>
          <w:lang w:val="en-US"/>
        </w:rPr>
        <w:t>Client Account</w:t>
      </w:r>
    </w:p>
    <w:p w14:paraId="076630B2" w14:textId="77777777" w:rsidR="00AF0EAF" w:rsidRPr="007125FD" w:rsidRDefault="00AF0EAF" w:rsidP="0056516E">
      <w:pPr>
        <w:numPr>
          <w:ilvl w:val="0"/>
          <w:numId w:val="10"/>
        </w:numPr>
        <w:rPr>
          <w:lang w:val="en-US"/>
        </w:rPr>
      </w:pPr>
      <w:r w:rsidRPr="007125FD">
        <w:rPr>
          <w:lang w:val="en-US"/>
        </w:rPr>
        <w:t>Quantity</w:t>
      </w:r>
    </w:p>
    <w:p w14:paraId="7666D3CF" w14:textId="77777777" w:rsidR="00AF0EAF" w:rsidRPr="007125FD" w:rsidRDefault="00AF0EAF" w:rsidP="0056516E">
      <w:pPr>
        <w:numPr>
          <w:ilvl w:val="0"/>
          <w:numId w:val="10"/>
        </w:numPr>
        <w:rPr>
          <w:lang w:val="en-US"/>
        </w:rPr>
      </w:pPr>
      <w:r w:rsidRPr="007125FD">
        <w:rPr>
          <w:lang w:val="en-US"/>
        </w:rPr>
        <w:t>Settlement Date</w:t>
      </w:r>
    </w:p>
    <w:p w14:paraId="71D98FB9" w14:textId="127EC264" w:rsidR="007524F8" w:rsidRPr="007125FD" w:rsidRDefault="007524F8" w:rsidP="0056516E">
      <w:pPr>
        <w:numPr>
          <w:ilvl w:val="0"/>
          <w:numId w:val="10"/>
        </w:numPr>
        <w:rPr>
          <w:lang w:val="en-US"/>
        </w:rPr>
      </w:pPr>
      <w:r w:rsidRPr="007125FD">
        <w:rPr>
          <w:lang w:val="en-US"/>
        </w:rPr>
        <w:t>Settlement</w:t>
      </w:r>
    </w:p>
    <w:p w14:paraId="61D8A069" w14:textId="77777777" w:rsidR="00AF0EAF" w:rsidRPr="007125FD" w:rsidRDefault="00AF0EAF" w:rsidP="0056516E">
      <w:pPr>
        <w:numPr>
          <w:ilvl w:val="0"/>
          <w:numId w:val="10"/>
        </w:numPr>
        <w:rPr>
          <w:lang w:val="en-US"/>
        </w:rPr>
      </w:pPr>
      <w:r w:rsidRPr="007125FD">
        <w:rPr>
          <w:lang w:val="en-US"/>
        </w:rPr>
        <w:t>Commission</w:t>
      </w:r>
    </w:p>
    <w:p w14:paraId="4E8ED1DB" w14:textId="77777777" w:rsidR="00AF0EAF" w:rsidRPr="007125FD" w:rsidRDefault="00AF0EAF" w:rsidP="0056516E">
      <w:pPr>
        <w:numPr>
          <w:ilvl w:val="0"/>
          <w:numId w:val="10"/>
        </w:numPr>
        <w:rPr>
          <w:lang w:val="en-US"/>
        </w:rPr>
      </w:pPr>
      <w:r w:rsidRPr="007125FD">
        <w:rPr>
          <w:lang w:val="en-US"/>
        </w:rPr>
        <w:t>Net Proceeds</w:t>
      </w:r>
    </w:p>
    <w:p w14:paraId="5815A61C" w14:textId="77777777" w:rsidR="00AF0EAF" w:rsidRPr="007125FD" w:rsidRDefault="00AF0EAF" w:rsidP="0056516E">
      <w:pPr>
        <w:numPr>
          <w:ilvl w:val="0"/>
          <w:numId w:val="10"/>
        </w:numPr>
        <w:rPr>
          <w:lang w:val="en-US"/>
        </w:rPr>
      </w:pPr>
      <w:r w:rsidRPr="007125FD">
        <w:rPr>
          <w:lang w:val="en-US"/>
        </w:rPr>
        <w:t>Trade Reference</w:t>
      </w:r>
    </w:p>
    <w:p w14:paraId="51925B0F" w14:textId="77777777" w:rsidR="00AF0EAF" w:rsidRPr="007125FD" w:rsidRDefault="00AF0EAF" w:rsidP="0056516E">
      <w:pPr>
        <w:numPr>
          <w:ilvl w:val="0"/>
          <w:numId w:val="10"/>
        </w:numPr>
        <w:rPr>
          <w:lang w:val="en-US"/>
        </w:rPr>
      </w:pPr>
      <w:r w:rsidRPr="007125FD">
        <w:rPr>
          <w:lang w:val="en-US"/>
        </w:rPr>
        <w:t>RAD Status</w:t>
      </w:r>
    </w:p>
    <w:p w14:paraId="3A635B27" w14:textId="7078E7E3" w:rsidR="009E648C" w:rsidRPr="007125FD" w:rsidRDefault="007A4BD0" w:rsidP="007F35C0">
      <w:pPr>
        <w:numPr>
          <w:ilvl w:val="0"/>
          <w:numId w:val="10"/>
        </w:numPr>
        <w:rPr>
          <w:lang w:val="en-US"/>
        </w:rPr>
      </w:pPr>
      <w:r w:rsidRPr="007125FD">
        <w:rPr>
          <w:lang w:val="en-US"/>
        </w:rPr>
        <w:t>Handling Status (editable; obligation-level coordination flag)</w:t>
      </w:r>
    </w:p>
    <w:p w14:paraId="616DF6B5" w14:textId="0348F615" w:rsidR="00425D30" w:rsidRPr="007125FD" w:rsidRDefault="0055118F" w:rsidP="007F35C0">
      <w:pPr>
        <w:numPr>
          <w:ilvl w:val="0"/>
          <w:numId w:val="10"/>
        </w:numPr>
        <w:rPr>
          <w:lang w:val="en-US"/>
        </w:rPr>
      </w:pPr>
      <w:r w:rsidRPr="007125FD">
        <w:rPr>
          <w:lang w:val="en-US"/>
        </w:rPr>
        <w:t>Notes (accessible via notes icon)</w:t>
      </w:r>
    </w:p>
    <w:p w14:paraId="0936C958" w14:textId="01A48146" w:rsidR="00720932" w:rsidRPr="007125FD" w:rsidRDefault="00720932" w:rsidP="007F35C0">
      <w:pPr>
        <w:rPr>
          <w:lang w:val="en-US"/>
        </w:rPr>
      </w:pPr>
      <w:r w:rsidRPr="007125FD">
        <w:rPr>
          <w:lang w:val="en-US"/>
        </w:rPr>
        <w:t xml:space="preserve">Notes are accessed via a </w:t>
      </w:r>
      <w:proofErr w:type="gramStart"/>
      <w:r w:rsidRPr="007125FD">
        <w:rPr>
          <w:lang w:val="en-US"/>
        </w:rPr>
        <w:t>notes</w:t>
      </w:r>
      <w:proofErr w:type="gramEnd"/>
      <w:r w:rsidRPr="007125FD">
        <w:rPr>
          <w:lang w:val="en-US"/>
        </w:rPr>
        <w:t xml:space="preserve"> icon associated with each obligation record. Selecting the icon opens a notes interface allowing users to view existing notes and add new notes.</w:t>
      </w:r>
    </w:p>
    <w:p w14:paraId="6AB22176" w14:textId="22B35B2E" w:rsidR="007524F8" w:rsidRPr="007125FD" w:rsidRDefault="00D64688" w:rsidP="007F35C0">
      <w:pPr>
        <w:rPr>
          <w:lang w:val="en-US"/>
        </w:rPr>
      </w:pPr>
      <w:r w:rsidRPr="007125FD">
        <w:rPr>
          <w:lang w:val="en-US"/>
        </w:rPr>
        <w:lastRenderedPageBreak/>
        <w:t>Settlement reflects the derived Settlement Condition defined in Section 3.3 and represents the current settlement state of the obligation based on DTC settlement status</w:t>
      </w:r>
      <w:r w:rsidR="00283D52" w:rsidRPr="007125FD">
        <w:rPr>
          <w:lang w:val="en-US"/>
        </w:rPr>
        <w:t>.</w:t>
      </w:r>
    </w:p>
    <w:p w14:paraId="5521F367" w14:textId="745F5B19" w:rsidR="007F35C0" w:rsidRPr="007125FD" w:rsidRDefault="007F35C0" w:rsidP="007F35C0">
      <w:pPr>
        <w:rPr>
          <w:lang w:val="en-US"/>
        </w:rPr>
      </w:pPr>
      <w:r w:rsidRPr="007125FD">
        <w:rPr>
          <w:lang w:val="en-US"/>
        </w:rPr>
        <w:t xml:space="preserve">Obligation-level data is read-only within this view, </w:t>
      </w:r>
      <w:proofErr w:type="gramStart"/>
      <w:r w:rsidRPr="007125FD">
        <w:rPr>
          <w:lang w:val="en-US"/>
        </w:rPr>
        <w:t>with the exception of</w:t>
      </w:r>
      <w:proofErr w:type="gramEnd"/>
      <w:r w:rsidRPr="007125FD">
        <w:rPr>
          <w:lang w:val="en-US"/>
        </w:rPr>
        <w:t>:</w:t>
      </w:r>
    </w:p>
    <w:p w14:paraId="5DC05472" w14:textId="10D68057" w:rsidR="007F35C0" w:rsidRPr="007125FD" w:rsidRDefault="007F35C0" w:rsidP="007F35C0">
      <w:pPr>
        <w:numPr>
          <w:ilvl w:val="0"/>
          <w:numId w:val="10"/>
        </w:numPr>
        <w:rPr>
          <w:lang w:val="en-US"/>
        </w:rPr>
      </w:pPr>
      <w:r w:rsidRPr="007125FD">
        <w:rPr>
          <w:lang w:val="en-US"/>
        </w:rPr>
        <w:t>Handling Status</w:t>
      </w:r>
    </w:p>
    <w:p w14:paraId="2D483AB3" w14:textId="36748E27" w:rsidR="00AF0EAF" w:rsidRPr="007125FD" w:rsidRDefault="007F35C0" w:rsidP="007F35C0">
      <w:pPr>
        <w:numPr>
          <w:ilvl w:val="0"/>
          <w:numId w:val="10"/>
        </w:numPr>
        <w:rPr>
          <w:lang w:val="en-US"/>
        </w:rPr>
      </w:pPr>
      <w:r w:rsidRPr="007125FD">
        <w:rPr>
          <w:lang w:val="en-US"/>
        </w:rPr>
        <w:t>Notes</w:t>
      </w:r>
      <w:r w:rsidR="00AF0EAF" w:rsidRPr="007125FD">
        <w:rPr>
          <w:noProof/>
          <w:lang w:val="en-US"/>
        </w:rPr>
        <mc:AlternateContent>
          <mc:Choice Requires="wps">
            <w:drawing>
              <wp:inline distT="0" distB="0" distL="0" distR="0" wp14:anchorId="3AA94AD1" wp14:editId="0BA7F6D7">
                <wp:extent cx="5731510" cy="1270"/>
                <wp:effectExtent l="0" t="0" r="8890" b="24130"/>
                <wp:docPr id="1416684501" name="Horizontal Line 5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31510" cy="12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 xmlns:a14="http://schemas.microsoft.com/office/drawing/2010/main" xmlns:a="http://schemas.openxmlformats.org/drawingml/2006/main">
            <w:pict w14:anchorId="3D3DEF38">
              <v:rect id="Horizontal Line 52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ed="f" w14:anchorId="743323D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">
                <v:path arrowok="t"/>
                <w10:anchorlock/>
              </v:rect>
            </w:pict>
          </mc:Fallback>
        </mc:AlternateContent>
      </w:r>
    </w:p>
    <w:p w14:paraId="4700B893" w14:textId="679B72A3" w:rsidR="00AF0EAF" w:rsidRPr="007125FD" w:rsidRDefault="00AF0EAF" w:rsidP="00AF0EAF">
      <w:pPr>
        <w:pStyle w:val="Heading3"/>
        <w:rPr>
          <w:lang w:val="en-US"/>
        </w:rPr>
      </w:pPr>
      <w:r w:rsidRPr="007125FD">
        <w:rPr>
          <w:lang w:val="en-US"/>
        </w:rPr>
        <w:t>8.2.7 Handling Status</w:t>
      </w:r>
    </w:p>
    <w:p w14:paraId="0C0CD094" w14:textId="2A0F64F0" w:rsidR="00145726" w:rsidRPr="007125FD" w:rsidRDefault="00145726" w:rsidP="00145726">
      <w:pPr>
        <w:rPr>
          <w:lang w:val="en-US"/>
        </w:rPr>
      </w:pPr>
      <w:r w:rsidRPr="007125FD">
        <w:rPr>
          <w:lang w:val="en-US"/>
        </w:rPr>
        <w:t>Handling Status is applied at the individual settlement obligation (trade) level and is defined in Section 6.</w:t>
      </w:r>
      <w:r w:rsidR="009228FB" w:rsidRPr="007125FD">
        <w:rPr>
          <w:lang w:val="en-US"/>
        </w:rPr>
        <w:t>2</w:t>
      </w:r>
      <w:r w:rsidRPr="007125FD">
        <w:rPr>
          <w:lang w:val="en-US"/>
        </w:rPr>
        <w:t>.</w:t>
      </w:r>
    </w:p>
    <w:p w14:paraId="62AA6972" w14:textId="77777777" w:rsidR="00145726" w:rsidRPr="007125FD" w:rsidRDefault="00145726" w:rsidP="00145726">
      <w:pPr>
        <w:rPr>
          <w:lang w:val="en-US"/>
        </w:rPr>
      </w:pPr>
      <w:r w:rsidRPr="007125FD">
        <w:rPr>
          <w:lang w:val="en-US"/>
        </w:rPr>
        <w:t>In View 1, Handling Status is editable within the obligation drill-down and is not available at the CUSIP (security) summary level.</w:t>
      </w:r>
    </w:p>
    <w:p w14:paraId="236D63A0" w14:textId="1BE0A8F6" w:rsidR="00AF0EAF" w:rsidRPr="007125FD" w:rsidRDefault="00145726" w:rsidP="00AF0EAF">
      <w:pPr>
        <w:rPr>
          <w:lang w:val="en-US"/>
        </w:rPr>
      </w:pPr>
      <w:r w:rsidRPr="007125FD">
        <w:rPr>
          <w:lang w:val="en-US"/>
        </w:rPr>
        <w:t>Handling Status is informational only and does not alter inclusion criteria, exposure calculation, RAD logic, or settlement lifecycle.</w:t>
      </w:r>
    </w:p>
    <w:p w14:paraId="6F111E26" w14:textId="6B72B04E" w:rsidR="00046D1C" w:rsidRPr="007125FD" w:rsidRDefault="00D61A28" w:rsidP="00AF0EAF">
      <w:pPr>
        <w:rPr>
          <w:lang w:val="en-US"/>
        </w:rPr>
      </w:pPr>
      <w:r w:rsidRPr="007125FD">
        <w:rPr>
          <w:lang w:val="en-US"/>
        </w:rPr>
        <w:t>For each obligation, the most recent Handling Status update timestamp and associated user identifier are recorded.</w:t>
      </w:r>
      <w:r w:rsidRPr="007125FD">
        <w:rPr>
          <w:lang w:val="en-US"/>
        </w:rPr>
        <w:br/>
        <w:t>In the Dashboard views where Handling Status is displayed, this information may be accessible via tooltip on hover over the Handling Status field.</w:t>
      </w:r>
    </w:p>
    <w:p w14:paraId="3693A4AD" w14:textId="77777777" w:rsidR="00AF0EAF" w:rsidRPr="007125FD" w:rsidRDefault="00AF0EAF" w:rsidP="00AF0EAF">
      <w:pPr>
        <w:rPr>
          <w:lang w:val="en-US"/>
        </w:rPr>
      </w:pPr>
      <w:r w:rsidRPr="007125FD">
        <w:rPr>
          <w:noProof/>
          <w:lang w:val="en-US"/>
        </w:rPr>
        <mc:AlternateContent>
          <mc:Choice Requires="wps">
            <w:drawing>
              <wp:inline distT="0" distB="0" distL="0" distR="0" wp14:anchorId="45B55173" wp14:editId="58027D38">
                <wp:extent cx="5731510" cy="1270"/>
                <wp:effectExtent l="0" t="0" r="8890" b="24130"/>
                <wp:docPr id="644377414" name="Horizontal Line 5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31510" cy="12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 xmlns:a14="http://schemas.microsoft.com/office/drawing/2010/main" xmlns:a="http://schemas.openxmlformats.org/drawingml/2006/main">
            <w:pict w14:anchorId="0972C4E7">
              <v:rect id="Horizontal Line 53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ed="f" w14:anchorId="6564766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">
                <v:path arrowok="t"/>
                <w10:anchorlock/>
              </v:rect>
            </w:pict>
          </mc:Fallback>
        </mc:AlternateContent>
      </w:r>
    </w:p>
    <w:p w14:paraId="5921597D" w14:textId="6BBB784A" w:rsidR="00AF0EAF" w:rsidRPr="007125FD" w:rsidRDefault="00AF0EAF" w:rsidP="00AF0EAF">
      <w:pPr>
        <w:pStyle w:val="Heading3"/>
        <w:rPr>
          <w:lang w:val="en-US"/>
        </w:rPr>
      </w:pPr>
      <w:r w:rsidRPr="007125FD">
        <w:rPr>
          <w:lang w:val="en-US"/>
        </w:rPr>
        <w:t>8.2.8 Summary Totals</w:t>
      </w:r>
    </w:p>
    <w:p w14:paraId="6F72E5AD" w14:textId="77777777" w:rsidR="00AF0EAF" w:rsidRPr="007125FD" w:rsidRDefault="00AF0EAF" w:rsidP="00AF0EAF">
      <w:pPr>
        <w:rPr>
          <w:lang w:val="en-US"/>
        </w:rPr>
      </w:pPr>
      <w:r w:rsidRPr="007125FD">
        <w:rPr>
          <w:lang w:val="en-US"/>
        </w:rPr>
        <w:t>View 1 displays an aggregate summary value:</w:t>
      </w:r>
    </w:p>
    <w:p w14:paraId="6CB4607A" w14:textId="0658156D" w:rsidR="00F60CCE" w:rsidRPr="007125FD" w:rsidRDefault="00AF0EAF" w:rsidP="0056516E">
      <w:pPr>
        <w:numPr>
          <w:ilvl w:val="0"/>
          <w:numId w:val="12"/>
        </w:numPr>
        <w:rPr>
          <w:lang w:val="en-US"/>
        </w:rPr>
      </w:pPr>
      <w:r w:rsidRPr="007125FD">
        <w:rPr>
          <w:lang w:val="en-US"/>
        </w:rPr>
        <w:t>Total DTC Box Market Value across all displayed CUSIPs.</w:t>
      </w:r>
    </w:p>
    <w:p w14:paraId="12449969" w14:textId="77777777" w:rsidR="00F60CCE" w:rsidRPr="007125FD" w:rsidRDefault="00F60CCE" w:rsidP="00F60CCE">
      <w:pPr>
        <w:rPr>
          <w:lang w:val="en-US"/>
        </w:rPr>
      </w:pPr>
      <w:r w:rsidRPr="007125FD">
        <w:rPr>
          <w:lang w:val="en-US"/>
        </w:rPr>
        <w:t>The total:</w:t>
      </w:r>
    </w:p>
    <w:p w14:paraId="7183DE02" w14:textId="77777777" w:rsidR="00F60CCE" w:rsidRPr="007125FD" w:rsidRDefault="00F60CCE" w:rsidP="0056516E">
      <w:pPr>
        <w:numPr>
          <w:ilvl w:val="0"/>
          <w:numId w:val="12"/>
        </w:numPr>
        <w:rPr>
          <w:lang w:val="en-US"/>
        </w:rPr>
      </w:pPr>
      <w:r w:rsidRPr="007125FD">
        <w:rPr>
          <w:lang w:val="en-US"/>
        </w:rPr>
        <w:t>Updates in line with dashboard refresh cycles.</w:t>
      </w:r>
    </w:p>
    <w:p w14:paraId="6CBE0717" w14:textId="30E237CF" w:rsidR="00F60CCE" w:rsidRPr="007125FD" w:rsidRDefault="00F60CCE" w:rsidP="0056516E">
      <w:pPr>
        <w:numPr>
          <w:ilvl w:val="0"/>
          <w:numId w:val="12"/>
        </w:numPr>
        <w:rPr>
          <w:lang w:val="en-US"/>
        </w:rPr>
      </w:pPr>
      <w:r w:rsidRPr="007125FD">
        <w:rPr>
          <w:lang w:val="en-US"/>
        </w:rPr>
        <w:t>Reflects any active sorting or filtering applied within the current session view.</w:t>
      </w:r>
    </w:p>
    <w:p w14:paraId="6CF87DDE" w14:textId="5D89372E" w:rsidR="00AF0EAF" w:rsidRPr="007125FD" w:rsidRDefault="00F60CCE" w:rsidP="00AF0EAF">
      <w:pPr>
        <w:rPr>
          <w:lang w:val="en-US"/>
        </w:rPr>
      </w:pPr>
      <w:r w:rsidRPr="007125FD">
        <w:rPr>
          <w:lang w:val="en-US"/>
        </w:rPr>
        <w:t>No additional aggregate metrics are included in Version 1.</w:t>
      </w:r>
    </w:p>
    <w:p w14:paraId="1401925B" w14:textId="77777777" w:rsidR="00AF0EAF" w:rsidRPr="007125FD" w:rsidRDefault="00AF0EAF" w:rsidP="00AF0EAF">
      <w:pPr>
        <w:rPr>
          <w:lang w:val="en-US"/>
        </w:rPr>
      </w:pPr>
      <w:r w:rsidRPr="007125FD">
        <w:rPr>
          <w:noProof/>
          <w:lang w:val="en-US"/>
        </w:rPr>
        <mc:AlternateContent>
          <mc:Choice Requires="wps">
            <w:drawing>
              <wp:inline distT="0" distB="0" distL="0" distR="0" wp14:anchorId="728AC261" wp14:editId="504FF8CD">
                <wp:extent cx="5731510" cy="1270"/>
                <wp:effectExtent l="0" t="0" r="8890" b="24130"/>
                <wp:docPr id="854944179" name="Horizontal Line 5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31510" cy="12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 xmlns:a14="http://schemas.microsoft.com/office/drawing/2010/main" xmlns:a="http://schemas.openxmlformats.org/drawingml/2006/main">
            <w:pict w14:anchorId="1450829C">
              <v:rect id="Horizontal Line 53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ed="f" w14:anchorId="215676C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">
                <v:path arrowok="t"/>
                <w10:anchorlock/>
              </v:rect>
            </w:pict>
          </mc:Fallback>
        </mc:AlternateContent>
      </w:r>
    </w:p>
    <w:p w14:paraId="1B586555" w14:textId="63521513" w:rsidR="00AF0EAF" w:rsidRPr="007125FD" w:rsidRDefault="00AF0EAF" w:rsidP="00AF0EAF">
      <w:pPr>
        <w:pStyle w:val="Heading3"/>
        <w:rPr>
          <w:lang w:val="en-US"/>
        </w:rPr>
      </w:pPr>
      <w:r w:rsidRPr="007125FD">
        <w:rPr>
          <w:lang w:val="en-US"/>
        </w:rPr>
        <w:t>8.2.9 Data Freshness Indicator</w:t>
      </w:r>
    </w:p>
    <w:p w14:paraId="2B257C26" w14:textId="77777777" w:rsidR="00797F36" w:rsidRPr="007125FD" w:rsidRDefault="00797F36" w:rsidP="00797F36">
      <w:pPr>
        <w:rPr>
          <w:lang w:val="en-US"/>
        </w:rPr>
      </w:pPr>
      <w:r w:rsidRPr="007125FD">
        <w:rPr>
          <w:lang w:val="en-US"/>
        </w:rPr>
        <w:t>The Dashboard displays a “Data Last Updated” timestamp.</w:t>
      </w:r>
    </w:p>
    <w:p w14:paraId="5818874F" w14:textId="77777777" w:rsidR="00797F36" w:rsidRPr="007125FD" w:rsidRDefault="00797F36" w:rsidP="00797F36">
      <w:pPr>
        <w:rPr>
          <w:lang w:val="en-US"/>
        </w:rPr>
      </w:pPr>
      <w:r w:rsidRPr="007125FD">
        <w:rPr>
          <w:lang w:val="en-US"/>
        </w:rPr>
        <w:lastRenderedPageBreak/>
        <w:t>This timestamp reflects the most recent successful processing cycle in which upstream settlement, approval, position, and pricing data were incorporated into TF-1.</w:t>
      </w:r>
    </w:p>
    <w:p w14:paraId="400BC2CE" w14:textId="77777777" w:rsidR="00797F36" w:rsidRPr="007125FD" w:rsidRDefault="00797F36" w:rsidP="00797F36">
      <w:pPr>
        <w:rPr>
          <w:lang w:val="en-US"/>
        </w:rPr>
      </w:pPr>
      <w:r w:rsidRPr="007125FD">
        <w:rPr>
          <w:lang w:val="en-US"/>
        </w:rPr>
        <w:t>The timestamp represents system-level refresh timing and does not indicate the last update time of any individual obligation record.</w:t>
      </w:r>
    </w:p>
    <w:p w14:paraId="3A513341" w14:textId="2B2A76AD" w:rsidR="00AF0EAF" w:rsidRPr="007125FD" w:rsidRDefault="00797F36" w:rsidP="00AF0EAF">
      <w:pPr>
        <w:rPr>
          <w:lang w:val="en-US"/>
        </w:rPr>
      </w:pPr>
      <w:r w:rsidRPr="007125FD">
        <w:rPr>
          <w:lang w:val="en-US"/>
        </w:rPr>
        <w:t>Where upstream replication or polling mechanisms introduce latency, the Dashboard reflects the most recently available data at the time of the last successful refresh.</w:t>
      </w:r>
    </w:p>
    <w:p w14:paraId="58C25208" w14:textId="0D3076ED" w:rsidR="00B81589" w:rsidRPr="007125FD" w:rsidRDefault="00B81589" w:rsidP="00AF0EAF">
      <w:pPr>
        <w:rPr>
          <w:lang w:val="en-US"/>
        </w:rPr>
      </w:pPr>
      <w:r w:rsidRPr="007125FD">
        <w:rPr>
          <w:lang w:val="en-US"/>
        </w:rPr>
        <w:t>Displayed using the convention defined in Section 8.1.1.</w:t>
      </w:r>
    </w:p>
    <w:p w14:paraId="58281529" w14:textId="77777777" w:rsidR="00AF0EAF" w:rsidRPr="007125FD" w:rsidRDefault="00AF0EAF" w:rsidP="00AF0EAF">
      <w:pPr>
        <w:rPr>
          <w:lang w:val="en-US"/>
        </w:rPr>
      </w:pPr>
      <w:r w:rsidRPr="007125FD">
        <w:rPr>
          <w:noProof/>
          <w:lang w:val="en-US"/>
        </w:rPr>
        <mc:AlternateContent>
          <mc:Choice Requires="wps">
            <w:drawing>
              <wp:inline distT="0" distB="0" distL="0" distR="0" wp14:anchorId="2708AA2A" wp14:editId="1274D0FF">
                <wp:extent cx="5731510" cy="1270"/>
                <wp:effectExtent l="0" t="0" r="8890" b="24130"/>
                <wp:docPr id="730528786" name="Horizontal Line 5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31510" cy="12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 xmlns:a14="http://schemas.microsoft.com/office/drawing/2010/main" xmlns:a="http://schemas.openxmlformats.org/drawingml/2006/main">
            <w:pict w14:anchorId="7E8A3DE2">
              <v:rect id="Horizontal Line 53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ed="f" w14:anchorId="51C4BA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">
                <v:path arrowok="t"/>
                <w10:anchorlock/>
              </v:rect>
            </w:pict>
          </mc:Fallback>
        </mc:AlternateContent>
      </w:r>
    </w:p>
    <w:p w14:paraId="0A5F413D" w14:textId="77777777" w:rsidR="00B616B4" w:rsidRPr="007125FD" w:rsidRDefault="00B616B4" w:rsidP="00B616B4">
      <w:pPr>
        <w:pStyle w:val="Heading3"/>
        <w:rPr>
          <w:lang w:val="en-US"/>
        </w:rPr>
      </w:pPr>
      <w:r w:rsidRPr="007125FD">
        <w:rPr>
          <w:lang w:val="en-US"/>
        </w:rPr>
        <w:t>8.2.10 End-of-Day Snapshot</w:t>
      </w:r>
    </w:p>
    <w:p w14:paraId="03566F18" w14:textId="77777777" w:rsidR="00B616B4" w:rsidRPr="007125FD" w:rsidRDefault="00B616B4" w:rsidP="00B616B4">
      <w:pPr>
        <w:rPr>
          <w:lang w:val="en-US"/>
        </w:rPr>
      </w:pPr>
      <w:r w:rsidRPr="007125FD">
        <w:rPr>
          <w:lang w:val="en-US"/>
        </w:rPr>
        <w:t>An End-of-Day (EOD) Snapshot may be captured.</w:t>
      </w:r>
    </w:p>
    <w:p w14:paraId="25F0AC75" w14:textId="77777777" w:rsidR="00B616B4" w:rsidRPr="007125FD" w:rsidRDefault="00B616B4" w:rsidP="00B616B4">
      <w:pPr>
        <w:rPr>
          <w:lang w:val="en-US"/>
        </w:rPr>
      </w:pPr>
      <w:r w:rsidRPr="007125FD">
        <w:rPr>
          <w:lang w:val="en-US"/>
        </w:rPr>
        <w:t>The EOD Snapshot:</w:t>
      </w:r>
    </w:p>
    <w:p w14:paraId="1D14DBF3" w14:textId="77777777" w:rsidR="00B616B4" w:rsidRPr="007125FD" w:rsidRDefault="00B616B4" w:rsidP="0056516E">
      <w:pPr>
        <w:numPr>
          <w:ilvl w:val="0"/>
          <w:numId w:val="56"/>
        </w:numPr>
        <w:rPr>
          <w:lang w:val="en-US"/>
        </w:rPr>
      </w:pPr>
      <w:r w:rsidRPr="007125FD">
        <w:rPr>
          <w:lang w:val="en-US"/>
        </w:rPr>
        <w:t>Captures the full View 1 dataset meeting the defined inclusion criteria at the time of execution.</w:t>
      </w:r>
    </w:p>
    <w:p w14:paraId="4446ABC7" w14:textId="77777777" w:rsidR="00B616B4" w:rsidRPr="007125FD" w:rsidRDefault="00B616B4" w:rsidP="0056516E">
      <w:pPr>
        <w:numPr>
          <w:ilvl w:val="0"/>
          <w:numId w:val="56"/>
        </w:numPr>
        <w:rPr>
          <w:lang w:val="en-US"/>
        </w:rPr>
      </w:pPr>
      <w:r w:rsidRPr="007125FD">
        <w:rPr>
          <w:lang w:val="en-US"/>
        </w:rPr>
        <w:t>Is independent of user-applied filters, sorting, or session-level display preferences.</w:t>
      </w:r>
    </w:p>
    <w:p w14:paraId="6638DB77" w14:textId="77777777" w:rsidR="00B616B4" w:rsidRPr="007125FD" w:rsidRDefault="00B616B4" w:rsidP="0056516E">
      <w:pPr>
        <w:numPr>
          <w:ilvl w:val="0"/>
          <w:numId w:val="56"/>
        </w:numPr>
        <w:rPr>
          <w:lang w:val="en-US"/>
        </w:rPr>
      </w:pPr>
      <w:r w:rsidRPr="007125FD">
        <w:rPr>
          <w:lang w:val="en-US"/>
        </w:rPr>
        <w:t>Reflects the intraday state at that moment for operational review and handover purposes only.</w:t>
      </w:r>
    </w:p>
    <w:p w14:paraId="2E484CD5" w14:textId="77777777" w:rsidR="00B616B4" w:rsidRPr="007125FD" w:rsidRDefault="00B616B4" w:rsidP="0056516E">
      <w:pPr>
        <w:numPr>
          <w:ilvl w:val="0"/>
          <w:numId w:val="56"/>
        </w:numPr>
        <w:rPr>
          <w:lang w:val="en-US"/>
        </w:rPr>
      </w:pPr>
      <w:r w:rsidRPr="007125FD">
        <w:rPr>
          <w:lang w:val="en-US"/>
        </w:rPr>
        <w:t>Is provided in structured tabular format (CSV or Excel).</w:t>
      </w:r>
    </w:p>
    <w:p w14:paraId="26B850BC" w14:textId="27A00F76" w:rsidR="00B616B4" w:rsidRPr="007125FD" w:rsidRDefault="00B616B4" w:rsidP="0056516E">
      <w:pPr>
        <w:numPr>
          <w:ilvl w:val="0"/>
          <w:numId w:val="56"/>
        </w:numPr>
        <w:rPr>
          <w:lang w:val="en-US"/>
        </w:rPr>
      </w:pPr>
      <w:r w:rsidRPr="007125FD">
        <w:rPr>
          <w:lang w:val="en-US"/>
        </w:rPr>
        <w:t>Does not constitute a reconciled, consolidated, or historical end-of-day report.</w:t>
      </w:r>
    </w:p>
    <w:p w14:paraId="04B32E6D" w14:textId="103EDF8B" w:rsidR="00AF0EAF" w:rsidRPr="007125FD" w:rsidRDefault="00B616B4" w:rsidP="00B616B4">
      <w:pPr>
        <w:rPr>
          <w:lang w:val="en-US"/>
        </w:rPr>
      </w:pPr>
      <w:r w:rsidRPr="007125FD">
        <w:rPr>
          <w:lang w:val="en-US"/>
        </w:rPr>
        <w:t>The exported output represents a direct extract of the View 1 dataset at the time of capture and does not introduce additional aggregation, transformation, or reporting logic.</w:t>
      </w:r>
    </w:p>
    <w:p w14:paraId="7A85B29E" w14:textId="7C771427" w:rsidR="00B04A44" w:rsidRPr="007125FD" w:rsidRDefault="00B04A44" w:rsidP="00B616B4">
      <w:pPr>
        <w:rPr>
          <w:lang w:val="en-US"/>
        </w:rPr>
      </w:pPr>
      <w:r w:rsidRPr="007125FD">
        <w:rPr>
          <w:lang w:val="en-US"/>
        </w:rPr>
        <w:t>Exports preserve the date and time display convention defined in Section 8.1.1.</w:t>
      </w:r>
    </w:p>
    <w:p w14:paraId="6908B674" w14:textId="77777777" w:rsidR="00AF0EAF" w:rsidRPr="007125FD" w:rsidRDefault="00AF0EAF" w:rsidP="00AF0EAF">
      <w:pPr>
        <w:rPr>
          <w:lang w:val="en-US"/>
        </w:rPr>
      </w:pPr>
      <w:r w:rsidRPr="007125FD">
        <w:rPr>
          <w:noProof/>
          <w:lang w:val="en-US"/>
        </w:rPr>
        <mc:AlternateContent>
          <mc:Choice Requires="wps">
            <w:drawing>
              <wp:inline distT="0" distB="0" distL="0" distR="0" wp14:anchorId="268281E8" wp14:editId="77BE6EC1">
                <wp:extent cx="5731510" cy="1270"/>
                <wp:effectExtent l="0" t="0" r="8890" b="24130"/>
                <wp:docPr id="1422315339" name="Horizontal Line 5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31510" cy="12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 xmlns:a14="http://schemas.microsoft.com/office/drawing/2010/main" xmlns:a="http://schemas.openxmlformats.org/drawingml/2006/main">
            <w:pict w14:anchorId="15DDED7A">
              <v:rect id="Horizontal Line 533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ed="f" w14:anchorId="22DDCC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">
                <v:path arrowok="t"/>
                <w10:anchorlock/>
              </v:rect>
            </w:pict>
          </mc:Fallback>
        </mc:AlternateContent>
      </w:r>
    </w:p>
    <w:p w14:paraId="0E4C7C73" w14:textId="17C888C9" w:rsidR="00AF0EAF" w:rsidRPr="007125FD" w:rsidRDefault="00AF0EAF" w:rsidP="00AF0EAF">
      <w:pPr>
        <w:pStyle w:val="Heading2"/>
        <w:rPr>
          <w:lang w:val="en-US"/>
        </w:rPr>
      </w:pPr>
      <w:bookmarkStart w:id="44" w:name="_Toc224124219"/>
      <w:r w:rsidRPr="007125FD">
        <w:rPr>
          <w:lang w:val="en-US"/>
        </w:rPr>
        <w:t>8.3 View 2 – RAD Exceptions View</w:t>
      </w:r>
      <w:bookmarkEnd w:id="44"/>
    </w:p>
    <w:p w14:paraId="274F085E" w14:textId="6ACA8359" w:rsidR="00AF0EAF" w:rsidRPr="007125FD" w:rsidRDefault="00AF0EAF" w:rsidP="00AF0EAF">
      <w:pPr>
        <w:pStyle w:val="Heading3"/>
        <w:rPr>
          <w:lang w:val="en-US"/>
        </w:rPr>
      </w:pPr>
      <w:r w:rsidRPr="007125FD">
        <w:rPr>
          <w:lang w:val="en-US"/>
        </w:rPr>
        <w:t>8.3.1 Inclusion Criteria</w:t>
      </w:r>
    </w:p>
    <w:p w14:paraId="1E00C7A8" w14:textId="77777777" w:rsidR="00AF0EAF" w:rsidRPr="007125FD" w:rsidRDefault="00AF0EAF" w:rsidP="00AF0EAF">
      <w:pPr>
        <w:rPr>
          <w:lang w:val="en-US"/>
        </w:rPr>
      </w:pPr>
      <w:r w:rsidRPr="007125FD">
        <w:rPr>
          <w:lang w:val="en-US"/>
        </w:rPr>
        <w:t>View 2 displays settlement obligation records where:</w:t>
      </w:r>
    </w:p>
    <w:p w14:paraId="1EF832C7" w14:textId="77777777" w:rsidR="00AF0EAF" w:rsidRPr="007125FD" w:rsidRDefault="00AF0EAF" w:rsidP="0056516E">
      <w:pPr>
        <w:numPr>
          <w:ilvl w:val="0"/>
          <w:numId w:val="13"/>
        </w:numPr>
        <w:rPr>
          <w:lang w:val="en-US"/>
        </w:rPr>
      </w:pPr>
      <w:r w:rsidRPr="007125FD">
        <w:rPr>
          <w:lang w:val="en-US"/>
        </w:rPr>
        <w:t>RAD Status = Unapproved.</w:t>
      </w:r>
    </w:p>
    <w:p w14:paraId="1B60F17A" w14:textId="441EEBFA" w:rsidR="00A61A14" w:rsidRPr="007125FD" w:rsidRDefault="00A61A14" w:rsidP="0056516E">
      <w:pPr>
        <w:numPr>
          <w:ilvl w:val="0"/>
          <w:numId w:val="13"/>
        </w:numPr>
        <w:rPr>
          <w:lang w:val="en-US"/>
        </w:rPr>
      </w:pPr>
      <w:r w:rsidRPr="007125FD">
        <w:rPr>
          <w:lang w:val="en-US"/>
        </w:rPr>
        <w:t>The obligation remains Active as defined in Section 3.2.</w:t>
      </w:r>
    </w:p>
    <w:p w14:paraId="32C0BF5B" w14:textId="77777777" w:rsidR="00AF0EAF" w:rsidRPr="007125FD" w:rsidRDefault="00AF0EAF" w:rsidP="00AF0EAF">
      <w:pPr>
        <w:rPr>
          <w:lang w:val="en-US"/>
        </w:rPr>
      </w:pPr>
      <w:r w:rsidRPr="007125FD">
        <w:rPr>
          <w:lang w:val="en-US"/>
        </w:rPr>
        <w:lastRenderedPageBreak/>
        <w:t>This view operates at obligation level (not aggregated).</w:t>
      </w:r>
    </w:p>
    <w:p w14:paraId="4B2671FD" w14:textId="484FC6D8" w:rsidR="00BB22B2" w:rsidRPr="007125FD" w:rsidRDefault="003A79D4" w:rsidP="00BB22B2">
      <w:pPr>
        <w:rPr>
          <w:lang w:val="en-US"/>
        </w:rPr>
      </w:pPr>
      <w:r w:rsidRPr="007125FD">
        <w:rPr>
          <w:noProof/>
          <w:lang w:val="en-US"/>
        </w:rPr>
      </w:r>
      <w:r w:rsidR="003A79D4" w:rsidRPr="007125FD">
        <w:rPr>
          <w:noProof/>
          <w:lang w:val="en-US"/>
        </w:rPr>
        <w:pict w14:anchorId="4C67C6FE">
          <v:rect id="_x0000_i1064" alt="" style="width:451.3pt;height:.05pt;mso-width-percent:0;mso-height-percent:0;mso-width-percent:0;mso-height-percent:0" o:hralign="center" o:hrstd="t" o:hr="t" fillcolor="#a0a0a0" stroked="f"/>
        </w:pict>
      </w:r>
    </w:p>
    <w:p w14:paraId="1CEFC7E9" w14:textId="77777777" w:rsidR="00BB22B2" w:rsidRPr="007125FD" w:rsidRDefault="00BB22B2" w:rsidP="00BB22B2">
      <w:pPr>
        <w:pStyle w:val="Heading3"/>
        <w:rPr>
          <w:lang w:val="en-US"/>
        </w:rPr>
      </w:pPr>
      <w:r w:rsidRPr="007125FD">
        <w:rPr>
          <w:lang w:val="en-US"/>
        </w:rPr>
        <w:t>8.3.2 Displayed Columns (Obligation Level)</w:t>
      </w:r>
    </w:p>
    <w:p w14:paraId="35D4F6AF" w14:textId="77777777" w:rsidR="00BB22B2" w:rsidRPr="007125FD" w:rsidRDefault="00BB22B2" w:rsidP="00BB22B2">
      <w:pPr>
        <w:rPr>
          <w:lang w:val="en-US"/>
        </w:rPr>
      </w:pPr>
      <w:r w:rsidRPr="007125FD">
        <w:rPr>
          <w:lang w:val="en-US"/>
        </w:rPr>
        <w:t>Each row in View 2 represents a single settlement obligation record and displays the following fields: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2461"/>
        <w:gridCol w:w="1549"/>
        <w:gridCol w:w="5330"/>
      </w:tblGrid>
      <w:tr w:rsidR="00966188" w:rsidRPr="007125FD" w14:paraId="0B90C485" w14:textId="77777777" w:rsidTr="00966188">
        <w:trPr>
          <w:tblHeader/>
        </w:trPr>
        <w:tc>
          <w:tcPr>
            <w:tcW w:w="0" w:type="auto"/>
            <w:hideMark/>
          </w:tcPr>
          <w:p w14:paraId="002BBD77" w14:textId="361A6ED8" w:rsidR="00966188" w:rsidRPr="007125FD" w:rsidRDefault="00966188" w:rsidP="00966188">
            <w:pPr>
              <w:rPr>
                <w:b/>
                <w:bCs/>
                <w:sz w:val="21"/>
                <w:szCs w:val="21"/>
                <w:lang w:val="en-US"/>
              </w:rPr>
            </w:pPr>
            <w:r w:rsidRPr="007125FD">
              <w:rPr>
                <w:b/>
                <w:bCs/>
                <w:sz w:val="21"/>
                <w:szCs w:val="21"/>
                <w:lang w:val="en-US"/>
              </w:rPr>
              <w:t>Field Name</w:t>
            </w:r>
          </w:p>
        </w:tc>
        <w:tc>
          <w:tcPr>
            <w:tcW w:w="1549" w:type="dxa"/>
            <w:hideMark/>
          </w:tcPr>
          <w:p w14:paraId="291037C7" w14:textId="5C3D5D9D" w:rsidR="00966188" w:rsidRPr="007125FD" w:rsidRDefault="00594348" w:rsidP="00966188">
            <w:pPr>
              <w:rPr>
                <w:b/>
                <w:bCs/>
                <w:sz w:val="21"/>
                <w:szCs w:val="21"/>
                <w:lang w:val="en-US"/>
              </w:rPr>
            </w:pPr>
            <w:r w:rsidRPr="007125FD">
              <w:rPr>
                <w:b/>
                <w:bCs/>
                <w:sz w:val="21"/>
                <w:szCs w:val="21"/>
                <w:lang w:val="en-US"/>
              </w:rPr>
              <w:t>Display Label</w:t>
            </w:r>
          </w:p>
        </w:tc>
        <w:tc>
          <w:tcPr>
            <w:tcW w:w="5330" w:type="dxa"/>
            <w:hideMark/>
          </w:tcPr>
          <w:p w14:paraId="6E3893F3" w14:textId="77777777" w:rsidR="00966188" w:rsidRPr="007125FD" w:rsidRDefault="00966188" w:rsidP="00966188">
            <w:pPr>
              <w:rPr>
                <w:b/>
                <w:bCs/>
                <w:sz w:val="21"/>
                <w:szCs w:val="21"/>
                <w:lang w:val="en-US"/>
              </w:rPr>
            </w:pPr>
            <w:r w:rsidRPr="007125FD">
              <w:rPr>
                <w:b/>
                <w:bCs/>
                <w:sz w:val="21"/>
                <w:szCs w:val="21"/>
                <w:lang w:val="en-US"/>
              </w:rPr>
              <w:t>Description</w:t>
            </w:r>
          </w:p>
        </w:tc>
      </w:tr>
      <w:tr w:rsidR="00966188" w:rsidRPr="007125FD" w14:paraId="50064648" w14:textId="77777777" w:rsidTr="00966188">
        <w:tc>
          <w:tcPr>
            <w:tcW w:w="0" w:type="auto"/>
            <w:hideMark/>
          </w:tcPr>
          <w:p w14:paraId="4BCFE3BA" w14:textId="77777777" w:rsidR="00966188" w:rsidRPr="007125FD" w:rsidRDefault="00966188" w:rsidP="00966188">
            <w:pPr>
              <w:rPr>
                <w:sz w:val="21"/>
                <w:szCs w:val="21"/>
                <w:lang w:val="en-US"/>
              </w:rPr>
            </w:pPr>
            <w:r w:rsidRPr="007125FD">
              <w:rPr>
                <w:sz w:val="21"/>
                <w:szCs w:val="21"/>
                <w:lang w:val="en-US"/>
              </w:rPr>
              <w:t>CUSIP</w:t>
            </w:r>
          </w:p>
        </w:tc>
        <w:tc>
          <w:tcPr>
            <w:tcW w:w="1549" w:type="dxa"/>
            <w:hideMark/>
          </w:tcPr>
          <w:p w14:paraId="0160465E" w14:textId="77777777" w:rsidR="00966188" w:rsidRPr="007125FD" w:rsidRDefault="00966188" w:rsidP="00966188">
            <w:pPr>
              <w:rPr>
                <w:sz w:val="21"/>
                <w:szCs w:val="21"/>
                <w:lang w:val="en-US"/>
              </w:rPr>
            </w:pPr>
            <w:r w:rsidRPr="007125FD">
              <w:rPr>
                <w:sz w:val="21"/>
                <w:szCs w:val="21"/>
                <w:lang w:val="en-US"/>
              </w:rPr>
              <w:t>CUSIP</w:t>
            </w:r>
          </w:p>
        </w:tc>
        <w:tc>
          <w:tcPr>
            <w:tcW w:w="5330" w:type="dxa"/>
            <w:hideMark/>
          </w:tcPr>
          <w:p w14:paraId="657837EC" w14:textId="77777777" w:rsidR="00966188" w:rsidRPr="007125FD" w:rsidRDefault="00966188" w:rsidP="00966188">
            <w:pPr>
              <w:rPr>
                <w:sz w:val="21"/>
                <w:szCs w:val="21"/>
                <w:lang w:val="en-US"/>
              </w:rPr>
            </w:pPr>
            <w:r w:rsidRPr="007125FD">
              <w:rPr>
                <w:sz w:val="21"/>
                <w:szCs w:val="21"/>
                <w:lang w:val="en-US"/>
              </w:rPr>
              <w:t>Security identifier</w:t>
            </w:r>
          </w:p>
        </w:tc>
      </w:tr>
      <w:tr w:rsidR="00966188" w:rsidRPr="007125FD" w14:paraId="1F75EEC8" w14:textId="77777777" w:rsidTr="00966188">
        <w:tc>
          <w:tcPr>
            <w:tcW w:w="0" w:type="auto"/>
            <w:hideMark/>
          </w:tcPr>
          <w:p w14:paraId="1BC30C87" w14:textId="77777777" w:rsidR="00966188" w:rsidRPr="007125FD" w:rsidRDefault="00966188" w:rsidP="00966188">
            <w:pPr>
              <w:rPr>
                <w:sz w:val="21"/>
                <w:szCs w:val="21"/>
                <w:lang w:val="en-US"/>
              </w:rPr>
            </w:pPr>
            <w:r w:rsidRPr="007125FD">
              <w:rPr>
                <w:sz w:val="21"/>
                <w:szCs w:val="21"/>
                <w:lang w:val="en-US"/>
              </w:rPr>
              <w:t>Symbol</w:t>
            </w:r>
          </w:p>
        </w:tc>
        <w:tc>
          <w:tcPr>
            <w:tcW w:w="1549" w:type="dxa"/>
            <w:hideMark/>
          </w:tcPr>
          <w:p w14:paraId="24C45EC0" w14:textId="77777777" w:rsidR="00966188" w:rsidRPr="007125FD" w:rsidRDefault="00966188" w:rsidP="00966188">
            <w:pPr>
              <w:rPr>
                <w:sz w:val="21"/>
                <w:szCs w:val="21"/>
                <w:lang w:val="en-US"/>
              </w:rPr>
            </w:pPr>
            <w:r w:rsidRPr="007125FD">
              <w:rPr>
                <w:sz w:val="21"/>
                <w:szCs w:val="21"/>
                <w:lang w:val="en-US"/>
              </w:rPr>
              <w:t>Symbol</w:t>
            </w:r>
          </w:p>
        </w:tc>
        <w:tc>
          <w:tcPr>
            <w:tcW w:w="5330" w:type="dxa"/>
            <w:hideMark/>
          </w:tcPr>
          <w:p w14:paraId="1C73BF13" w14:textId="77777777" w:rsidR="00966188" w:rsidRPr="007125FD" w:rsidRDefault="00966188" w:rsidP="00966188">
            <w:pPr>
              <w:rPr>
                <w:sz w:val="21"/>
                <w:szCs w:val="21"/>
                <w:lang w:val="en-US"/>
              </w:rPr>
            </w:pPr>
            <w:r w:rsidRPr="007125FD">
              <w:rPr>
                <w:sz w:val="21"/>
                <w:szCs w:val="21"/>
                <w:lang w:val="en-US"/>
              </w:rPr>
              <w:t>Security trading symbol</w:t>
            </w:r>
          </w:p>
        </w:tc>
      </w:tr>
      <w:tr w:rsidR="00966188" w:rsidRPr="007125FD" w14:paraId="428608F0" w14:textId="77777777" w:rsidTr="00966188">
        <w:tc>
          <w:tcPr>
            <w:tcW w:w="0" w:type="auto"/>
            <w:hideMark/>
          </w:tcPr>
          <w:p w14:paraId="0A562EF3" w14:textId="77777777" w:rsidR="00966188" w:rsidRPr="007125FD" w:rsidRDefault="00966188" w:rsidP="00966188">
            <w:pPr>
              <w:rPr>
                <w:sz w:val="21"/>
                <w:szCs w:val="21"/>
                <w:lang w:val="en-US"/>
              </w:rPr>
            </w:pPr>
            <w:r w:rsidRPr="007125FD">
              <w:rPr>
                <w:sz w:val="21"/>
                <w:szCs w:val="21"/>
                <w:lang w:val="en-US"/>
              </w:rPr>
              <w:t>Client Name</w:t>
            </w:r>
          </w:p>
        </w:tc>
        <w:tc>
          <w:tcPr>
            <w:tcW w:w="1549" w:type="dxa"/>
            <w:hideMark/>
          </w:tcPr>
          <w:p w14:paraId="2753CDE9" w14:textId="77777777" w:rsidR="00966188" w:rsidRPr="007125FD" w:rsidRDefault="00966188" w:rsidP="00966188">
            <w:pPr>
              <w:rPr>
                <w:sz w:val="21"/>
                <w:szCs w:val="21"/>
                <w:lang w:val="en-US"/>
              </w:rPr>
            </w:pPr>
            <w:r w:rsidRPr="007125FD">
              <w:rPr>
                <w:sz w:val="21"/>
                <w:szCs w:val="21"/>
                <w:lang w:val="en-US"/>
              </w:rPr>
              <w:t>—</w:t>
            </w:r>
          </w:p>
        </w:tc>
        <w:tc>
          <w:tcPr>
            <w:tcW w:w="5330" w:type="dxa"/>
            <w:hideMark/>
          </w:tcPr>
          <w:p w14:paraId="550F2EDF" w14:textId="77777777" w:rsidR="00966188" w:rsidRPr="007125FD" w:rsidRDefault="00966188" w:rsidP="00966188">
            <w:pPr>
              <w:rPr>
                <w:sz w:val="21"/>
                <w:szCs w:val="21"/>
                <w:lang w:val="en-US"/>
              </w:rPr>
            </w:pPr>
            <w:r w:rsidRPr="007125FD">
              <w:rPr>
                <w:sz w:val="21"/>
                <w:szCs w:val="21"/>
                <w:lang w:val="en-US"/>
              </w:rPr>
              <w:t>Client entity name</w:t>
            </w:r>
          </w:p>
        </w:tc>
      </w:tr>
      <w:tr w:rsidR="00966188" w:rsidRPr="007125FD" w14:paraId="6E01FA0B" w14:textId="77777777" w:rsidTr="00966188">
        <w:tc>
          <w:tcPr>
            <w:tcW w:w="0" w:type="auto"/>
            <w:hideMark/>
          </w:tcPr>
          <w:p w14:paraId="2B11B68E" w14:textId="77777777" w:rsidR="00966188" w:rsidRPr="007125FD" w:rsidRDefault="00966188" w:rsidP="00966188">
            <w:pPr>
              <w:rPr>
                <w:sz w:val="21"/>
                <w:szCs w:val="21"/>
                <w:lang w:val="en-US"/>
              </w:rPr>
            </w:pPr>
            <w:r w:rsidRPr="007125FD">
              <w:rPr>
                <w:sz w:val="21"/>
                <w:szCs w:val="21"/>
                <w:lang w:val="en-US"/>
              </w:rPr>
              <w:t>Client Account</w:t>
            </w:r>
          </w:p>
        </w:tc>
        <w:tc>
          <w:tcPr>
            <w:tcW w:w="1549" w:type="dxa"/>
            <w:hideMark/>
          </w:tcPr>
          <w:p w14:paraId="6195377B" w14:textId="77777777" w:rsidR="00966188" w:rsidRPr="007125FD" w:rsidRDefault="00966188" w:rsidP="00966188">
            <w:pPr>
              <w:rPr>
                <w:sz w:val="21"/>
                <w:szCs w:val="21"/>
                <w:lang w:val="en-US"/>
              </w:rPr>
            </w:pPr>
            <w:r w:rsidRPr="007125FD">
              <w:rPr>
                <w:sz w:val="21"/>
                <w:szCs w:val="21"/>
                <w:lang w:val="en-US"/>
              </w:rPr>
              <w:t>—</w:t>
            </w:r>
          </w:p>
        </w:tc>
        <w:tc>
          <w:tcPr>
            <w:tcW w:w="5330" w:type="dxa"/>
            <w:hideMark/>
          </w:tcPr>
          <w:p w14:paraId="347E57FB" w14:textId="77777777" w:rsidR="00966188" w:rsidRPr="007125FD" w:rsidRDefault="00966188" w:rsidP="00966188">
            <w:pPr>
              <w:rPr>
                <w:sz w:val="21"/>
                <w:szCs w:val="21"/>
                <w:lang w:val="en-US"/>
              </w:rPr>
            </w:pPr>
            <w:r w:rsidRPr="007125FD">
              <w:rPr>
                <w:sz w:val="21"/>
                <w:szCs w:val="21"/>
                <w:lang w:val="en-US"/>
              </w:rPr>
              <w:t>Client account identifier</w:t>
            </w:r>
          </w:p>
        </w:tc>
      </w:tr>
      <w:tr w:rsidR="00966188" w:rsidRPr="007125FD" w14:paraId="4FF83984" w14:textId="77777777" w:rsidTr="00966188">
        <w:tc>
          <w:tcPr>
            <w:tcW w:w="0" w:type="auto"/>
            <w:hideMark/>
          </w:tcPr>
          <w:p w14:paraId="5CE26B3C" w14:textId="77777777" w:rsidR="00966188" w:rsidRPr="007125FD" w:rsidRDefault="00966188" w:rsidP="00966188">
            <w:pPr>
              <w:rPr>
                <w:sz w:val="21"/>
                <w:szCs w:val="21"/>
                <w:lang w:val="en-US"/>
              </w:rPr>
            </w:pPr>
            <w:r w:rsidRPr="007125FD">
              <w:rPr>
                <w:sz w:val="21"/>
                <w:szCs w:val="21"/>
                <w:lang w:val="en-US"/>
              </w:rPr>
              <w:t>Counterparty</w:t>
            </w:r>
          </w:p>
        </w:tc>
        <w:tc>
          <w:tcPr>
            <w:tcW w:w="1549" w:type="dxa"/>
            <w:hideMark/>
          </w:tcPr>
          <w:p w14:paraId="7538C492" w14:textId="77777777" w:rsidR="00966188" w:rsidRPr="007125FD" w:rsidRDefault="00966188" w:rsidP="00966188">
            <w:pPr>
              <w:rPr>
                <w:sz w:val="21"/>
                <w:szCs w:val="21"/>
                <w:lang w:val="en-US"/>
              </w:rPr>
            </w:pPr>
            <w:r w:rsidRPr="007125FD">
              <w:rPr>
                <w:sz w:val="21"/>
                <w:szCs w:val="21"/>
                <w:lang w:val="en-US"/>
              </w:rPr>
              <w:t>—</w:t>
            </w:r>
          </w:p>
        </w:tc>
        <w:tc>
          <w:tcPr>
            <w:tcW w:w="5330" w:type="dxa"/>
            <w:hideMark/>
          </w:tcPr>
          <w:p w14:paraId="1DDA04D6" w14:textId="77777777" w:rsidR="00966188" w:rsidRPr="007125FD" w:rsidRDefault="00966188" w:rsidP="00966188">
            <w:pPr>
              <w:rPr>
                <w:sz w:val="21"/>
                <w:szCs w:val="21"/>
                <w:lang w:val="en-US"/>
              </w:rPr>
            </w:pPr>
            <w:r w:rsidRPr="007125FD">
              <w:rPr>
                <w:sz w:val="21"/>
                <w:szCs w:val="21"/>
                <w:lang w:val="en-US"/>
              </w:rPr>
              <w:t>Counterparty name (where distinct)</w:t>
            </w:r>
          </w:p>
        </w:tc>
      </w:tr>
      <w:tr w:rsidR="00966188" w:rsidRPr="007125FD" w14:paraId="6683F65B" w14:textId="77777777" w:rsidTr="00966188">
        <w:tc>
          <w:tcPr>
            <w:tcW w:w="0" w:type="auto"/>
            <w:hideMark/>
          </w:tcPr>
          <w:p w14:paraId="00C36A81" w14:textId="77777777" w:rsidR="00966188" w:rsidRPr="007125FD" w:rsidRDefault="00966188" w:rsidP="00966188">
            <w:pPr>
              <w:rPr>
                <w:sz w:val="21"/>
                <w:szCs w:val="21"/>
                <w:lang w:val="en-US"/>
              </w:rPr>
            </w:pPr>
            <w:r w:rsidRPr="007125FD">
              <w:rPr>
                <w:sz w:val="21"/>
                <w:szCs w:val="21"/>
                <w:lang w:val="en-US"/>
              </w:rPr>
              <w:t>Quantity</w:t>
            </w:r>
          </w:p>
        </w:tc>
        <w:tc>
          <w:tcPr>
            <w:tcW w:w="1549" w:type="dxa"/>
            <w:hideMark/>
          </w:tcPr>
          <w:p w14:paraId="63D97967" w14:textId="77777777" w:rsidR="00966188" w:rsidRPr="007125FD" w:rsidRDefault="00966188" w:rsidP="00966188">
            <w:pPr>
              <w:rPr>
                <w:sz w:val="21"/>
                <w:szCs w:val="21"/>
                <w:lang w:val="en-US"/>
              </w:rPr>
            </w:pPr>
            <w:r w:rsidRPr="007125FD">
              <w:rPr>
                <w:sz w:val="21"/>
                <w:szCs w:val="21"/>
                <w:lang w:val="en-US"/>
              </w:rPr>
              <w:t>Qty</w:t>
            </w:r>
          </w:p>
        </w:tc>
        <w:tc>
          <w:tcPr>
            <w:tcW w:w="5330" w:type="dxa"/>
            <w:hideMark/>
          </w:tcPr>
          <w:p w14:paraId="29135A82" w14:textId="77777777" w:rsidR="00966188" w:rsidRPr="007125FD" w:rsidRDefault="00966188" w:rsidP="00966188">
            <w:pPr>
              <w:rPr>
                <w:sz w:val="21"/>
                <w:szCs w:val="21"/>
                <w:lang w:val="en-US"/>
              </w:rPr>
            </w:pPr>
            <w:r w:rsidRPr="007125FD">
              <w:rPr>
                <w:sz w:val="21"/>
                <w:szCs w:val="21"/>
                <w:lang w:val="en-US"/>
              </w:rPr>
              <w:t>Obligation quantity (shares)</w:t>
            </w:r>
          </w:p>
        </w:tc>
      </w:tr>
      <w:tr w:rsidR="00966188" w:rsidRPr="007125FD" w14:paraId="2D7A4F4B" w14:textId="77777777" w:rsidTr="00966188">
        <w:tc>
          <w:tcPr>
            <w:tcW w:w="0" w:type="auto"/>
            <w:hideMark/>
          </w:tcPr>
          <w:p w14:paraId="6F8EE5AF" w14:textId="77777777" w:rsidR="00966188" w:rsidRPr="007125FD" w:rsidRDefault="00966188" w:rsidP="00966188">
            <w:pPr>
              <w:rPr>
                <w:sz w:val="21"/>
                <w:szCs w:val="21"/>
                <w:lang w:val="en-US"/>
              </w:rPr>
            </w:pPr>
            <w:r w:rsidRPr="007125FD">
              <w:rPr>
                <w:sz w:val="21"/>
                <w:szCs w:val="21"/>
                <w:lang w:val="en-US"/>
              </w:rPr>
              <w:t>Settlement Date</w:t>
            </w:r>
          </w:p>
        </w:tc>
        <w:tc>
          <w:tcPr>
            <w:tcW w:w="1549" w:type="dxa"/>
            <w:hideMark/>
          </w:tcPr>
          <w:p w14:paraId="580E689A" w14:textId="77777777" w:rsidR="00966188" w:rsidRPr="007125FD" w:rsidRDefault="00966188" w:rsidP="00966188">
            <w:pPr>
              <w:rPr>
                <w:sz w:val="21"/>
                <w:szCs w:val="21"/>
                <w:lang w:val="en-US"/>
              </w:rPr>
            </w:pPr>
            <w:r w:rsidRPr="007125FD">
              <w:rPr>
                <w:sz w:val="21"/>
                <w:szCs w:val="21"/>
                <w:lang w:val="en-US"/>
              </w:rPr>
              <w:t>—</w:t>
            </w:r>
          </w:p>
        </w:tc>
        <w:tc>
          <w:tcPr>
            <w:tcW w:w="5330" w:type="dxa"/>
            <w:hideMark/>
          </w:tcPr>
          <w:p w14:paraId="3BCFC9B7" w14:textId="77777777" w:rsidR="00966188" w:rsidRPr="007125FD" w:rsidRDefault="00966188" w:rsidP="00966188">
            <w:pPr>
              <w:rPr>
                <w:sz w:val="21"/>
                <w:szCs w:val="21"/>
                <w:lang w:val="en-US"/>
              </w:rPr>
            </w:pPr>
            <w:r w:rsidRPr="007125FD">
              <w:rPr>
                <w:sz w:val="21"/>
                <w:szCs w:val="21"/>
                <w:lang w:val="en-US"/>
              </w:rPr>
              <w:t>Contractual settlement date</w:t>
            </w:r>
          </w:p>
        </w:tc>
      </w:tr>
      <w:tr w:rsidR="00325723" w:rsidRPr="007125FD" w14:paraId="0E07EFBB" w14:textId="77777777" w:rsidTr="00966188">
        <w:tc>
          <w:tcPr>
            <w:tcW w:w="0" w:type="auto"/>
          </w:tcPr>
          <w:p w14:paraId="1BAF2674" w14:textId="78F7C593" w:rsidR="00325723" w:rsidRPr="007125FD" w:rsidRDefault="00325723" w:rsidP="00966188">
            <w:pPr>
              <w:rPr>
                <w:sz w:val="21"/>
                <w:szCs w:val="21"/>
                <w:lang w:val="en-US"/>
              </w:rPr>
            </w:pPr>
            <w:r w:rsidRPr="007125FD">
              <w:rPr>
                <w:sz w:val="21"/>
                <w:szCs w:val="21"/>
                <w:lang w:val="en-US"/>
              </w:rPr>
              <w:t xml:space="preserve">Settlement </w:t>
            </w:r>
          </w:p>
        </w:tc>
        <w:tc>
          <w:tcPr>
            <w:tcW w:w="1549" w:type="dxa"/>
          </w:tcPr>
          <w:p w14:paraId="2962E93D" w14:textId="20EFBA61" w:rsidR="00325723" w:rsidRPr="007125FD" w:rsidRDefault="001538B8" w:rsidP="00966188">
            <w:pPr>
              <w:rPr>
                <w:sz w:val="21"/>
                <w:szCs w:val="21"/>
                <w:lang w:val="en-US"/>
              </w:rPr>
            </w:pPr>
            <w:r w:rsidRPr="007125FD">
              <w:rPr>
                <w:sz w:val="21"/>
                <w:szCs w:val="21"/>
                <w:lang w:val="en-US"/>
              </w:rPr>
              <w:t>—</w:t>
            </w:r>
          </w:p>
        </w:tc>
        <w:tc>
          <w:tcPr>
            <w:tcW w:w="5330" w:type="dxa"/>
          </w:tcPr>
          <w:p w14:paraId="529A8C5F" w14:textId="1DC3D6AA" w:rsidR="00325723" w:rsidRPr="007125FD" w:rsidRDefault="00912422" w:rsidP="00966188">
            <w:pPr>
              <w:rPr>
                <w:sz w:val="21"/>
                <w:szCs w:val="21"/>
                <w:lang w:val="en-US"/>
              </w:rPr>
            </w:pPr>
            <w:r w:rsidRPr="007125FD">
              <w:rPr>
                <w:sz w:val="21"/>
                <w:szCs w:val="21"/>
                <w:lang w:val="en-US"/>
              </w:rPr>
              <w:t>Settlement reflects the derived Settlement Condition defined in Section 3.3 and represents the current settlement state of the obligation based on upstream settlement status events and settlement date evaluation</w:t>
            </w:r>
            <w:r w:rsidR="004C6635" w:rsidRPr="007125FD">
              <w:rPr>
                <w:sz w:val="21"/>
                <w:szCs w:val="21"/>
                <w:lang w:val="en-US"/>
              </w:rPr>
              <w:t xml:space="preserve">. </w:t>
            </w:r>
          </w:p>
        </w:tc>
      </w:tr>
      <w:tr w:rsidR="00966188" w:rsidRPr="007125FD" w14:paraId="18066147" w14:textId="77777777" w:rsidTr="00966188">
        <w:tc>
          <w:tcPr>
            <w:tcW w:w="0" w:type="auto"/>
            <w:hideMark/>
          </w:tcPr>
          <w:p w14:paraId="4840B39B" w14:textId="77777777" w:rsidR="00966188" w:rsidRPr="007125FD" w:rsidRDefault="00966188" w:rsidP="00966188">
            <w:pPr>
              <w:rPr>
                <w:sz w:val="21"/>
                <w:szCs w:val="21"/>
                <w:lang w:val="en-US"/>
              </w:rPr>
            </w:pPr>
            <w:r w:rsidRPr="007125FD">
              <w:rPr>
                <w:sz w:val="21"/>
                <w:szCs w:val="21"/>
                <w:lang w:val="en-US"/>
              </w:rPr>
              <w:t>Net Proceeds (Trade Value)</w:t>
            </w:r>
          </w:p>
        </w:tc>
        <w:tc>
          <w:tcPr>
            <w:tcW w:w="1549" w:type="dxa"/>
            <w:hideMark/>
          </w:tcPr>
          <w:p w14:paraId="75372675" w14:textId="77777777" w:rsidR="00966188" w:rsidRPr="007125FD" w:rsidRDefault="00966188" w:rsidP="00966188">
            <w:pPr>
              <w:rPr>
                <w:sz w:val="21"/>
                <w:szCs w:val="21"/>
                <w:lang w:val="en-US"/>
              </w:rPr>
            </w:pPr>
            <w:r w:rsidRPr="007125FD">
              <w:rPr>
                <w:sz w:val="21"/>
                <w:szCs w:val="21"/>
                <w:lang w:val="en-US"/>
              </w:rPr>
              <w:t>Trade Value</w:t>
            </w:r>
          </w:p>
        </w:tc>
        <w:tc>
          <w:tcPr>
            <w:tcW w:w="5330" w:type="dxa"/>
            <w:hideMark/>
          </w:tcPr>
          <w:p w14:paraId="5FCB5EF2" w14:textId="52E399A2" w:rsidR="00966188" w:rsidRPr="007125FD" w:rsidRDefault="00966188" w:rsidP="00966188">
            <w:pPr>
              <w:rPr>
                <w:sz w:val="21"/>
                <w:szCs w:val="21"/>
                <w:lang w:val="en-US"/>
              </w:rPr>
            </w:pPr>
            <w:r w:rsidRPr="007125FD">
              <w:rPr>
                <w:sz w:val="21"/>
                <w:szCs w:val="21"/>
                <w:lang w:val="en-US"/>
              </w:rPr>
              <w:t>Monetary value of the trade</w:t>
            </w:r>
            <w:r w:rsidR="0068386E" w:rsidRPr="007125FD">
              <w:rPr>
                <w:sz w:val="21"/>
                <w:szCs w:val="21"/>
                <w:lang w:val="en-US"/>
              </w:rPr>
              <w:t>, sourced from the</w:t>
            </w:r>
            <w:r w:rsidRPr="007125FD">
              <w:rPr>
                <w:sz w:val="21"/>
                <w:szCs w:val="21"/>
                <w:lang w:val="en-US"/>
              </w:rPr>
              <w:t xml:space="preserve"> upstream settlement </w:t>
            </w:r>
            <w:r w:rsidR="0068386E" w:rsidRPr="007125FD">
              <w:rPr>
                <w:sz w:val="21"/>
                <w:szCs w:val="21"/>
                <w:lang w:val="en-US"/>
              </w:rPr>
              <w:t>obligation field net_amount</w:t>
            </w:r>
          </w:p>
        </w:tc>
      </w:tr>
      <w:tr w:rsidR="00966188" w:rsidRPr="007125FD" w14:paraId="66DFBDA5" w14:textId="77777777" w:rsidTr="00966188">
        <w:tc>
          <w:tcPr>
            <w:tcW w:w="0" w:type="auto"/>
            <w:hideMark/>
          </w:tcPr>
          <w:p w14:paraId="47CEA1D5" w14:textId="77777777" w:rsidR="00966188" w:rsidRPr="007125FD" w:rsidRDefault="00966188" w:rsidP="00966188">
            <w:pPr>
              <w:rPr>
                <w:sz w:val="21"/>
                <w:szCs w:val="21"/>
                <w:lang w:val="en-US"/>
              </w:rPr>
            </w:pPr>
            <w:r w:rsidRPr="007125FD">
              <w:rPr>
                <w:sz w:val="21"/>
                <w:szCs w:val="21"/>
                <w:lang w:val="en-US"/>
              </w:rPr>
              <w:t>DTC Box Market Value</w:t>
            </w:r>
          </w:p>
        </w:tc>
        <w:tc>
          <w:tcPr>
            <w:tcW w:w="1549" w:type="dxa"/>
            <w:hideMark/>
          </w:tcPr>
          <w:p w14:paraId="5D233554" w14:textId="77777777" w:rsidR="00966188" w:rsidRPr="007125FD" w:rsidRDefault="00966188" w:rsidP="00966188">
            <w:pPr>
              <w:rPr>
                <w:sz w:val="21"/>
                <w:szCs w:val="21"/>
                <w:lang w:val="en-US"/>
              </w:rPr>
            </w:pPr>
            <w:r w:rsidRPr="007125FD">
              <w:rPr>
                <w:sz w:val="21"/>
                <w:szCs w:val="21"/>
                <w:lang w:val="en-US"/>
              </w:rPr>
              <w:t>MV</w:t>
            </w:r>
          </w:p>
        </w:tc>
        <w:tc>
          <w:tcPr>
            <w:tcW w:w="5330" w:type="dxa"/>
            <w:hideMark/>
          </w:tcPr>
          <w:p w14:paraId="2AC1C643" w14:textId="32FA302A" w:rsidR="00966188" w:rsidRPr="007125FD" w:rsidRDefault="003D66D7" w:rsidP="00966188">
            <w:pPr>
              <w:rPr>
                <w:sz w:val="21"/>
                <w:szCs w:val="21"/>
                <w:lang w:val="en-US"/>
              </w:rPr>
            </w:pPr>
            <w:r w:rsidRPr="007125FD">
              <w:rPr>
                <w:sz w:val="21"/>
                <w:szCs w:val="21"/>
                <w:lang w:val="en-US"/>
              </w:rPr>
              <w:t>Current DTC box exposure for the obligation’s CUSIP (security-level value), calculated as DTC Box Position × valuation price and displayed as contextual information on each obligation row</w:t>
            </w:r>
          </w:p>
        </w:tc>
      </w:tr>
      <w:tr w:rsidR="00966188" w:rsidRPr="007125FD" w14:paraId="3F38E526" w14:textId="77777777" w:rsidTr="00966188">
        <w:tc>
          <w:tcPr>
            <w:tcW w:w="0" w:type="auto"/>
            <w:hideMark/>
          </w:tcPr>
          <w:p w14:paraId="307B63D2" w14:textId="77777777" w:rsidR="00966188" w:rsidRPr="007125FD" w:rsidRDefault="00966188" w:rsidP="00966188">
            <w:pPr>
              <w:rPr>
                <w:sz w:val="21"/>
                <w:szCs w:val="21"/>
                <w:lang w:val="en-US"/>
              </w:rPr>
            </w:pPr>
            <w:r w:rsidRPr="007125FD">
              <w:rPr>
                <w:sz w:val="21"/>
                <w:szCs w:val="21"/>
                <w:lang w:val="en-US"/>
              </w:rPr>
              <w:t>RAD Status</w:t>
            </w:r>
          </w:p>
        </w:tc>
        <w:tc>
          <w:tcPr>
            <w:tcW w:w="1549" w:type="dxa"/>
            <w:hideMark/>
          </w:tcPr>
          <w:p w14:paraId="08B132F4" w14:textId="77777777" w:rsidR="00966188" w:rsidRPr="007125FD" w:rsidRDefault="00966188" w:rsidP="00966188">
            <w:pPr>
              <w:rPr>
                <w:sz w:val="21"/>
                <w:szCs w:val="21"/>
                <w:lang w:val="en-US"/>
              </w:rPr>
            </w:pPr>
            <w:r w:rsidRPr="007125FD">
              <w:rPr>
                <w:sz w:val="21"/>
                <w:szCs w:val="21"/>
                <w:lang w:val="en-US"/>
              </w:rPr>
              <w:t>RAD</w:t>
            </w:r>
          </w:p>
        </w:tc>
        <w:tc>
          <w:tcPr>
            <w:tcW w:w="5330" w:type="dxa"/>
            <w:hideMark/>
          </w:tcPr>
          <w:p w14:paraId="10FC6EF2" w14:textId="77777777" w:rsidR="00966188" w:rsidRPr="007125FD" w:rsidRDefault="00966188" w:rsidP="00966188">
            <w:pPr>
              <w:rPr>
                <w:sz w:val="21"/>
                <w:szCs w:val="21"/>
                <w:lang w:val="en-US"/>
              </w:rPr>
            </w:pPr>
            <w:r w:rsidRPr="007125FD">
              <w:rPr>
                <w:sz w:val="21"/>
                <w:szCs w:val="21"/>
                <w:lang w:val="en-US"/>
              </w:rPr>
              <w:t>Approval state indicator (Unapproved in this view)</w:t>
            </w:r>
          </w:p>
        </w:tc>
      </w:tr>
      <w:tr w:rsidR="005B57CD" w:rsidRPr="007125FD" w14:paraId="4E6D3F08" w14:textId="77777777" w:rsidTr="00966188">
        <w:tc>
          <w:tcPr>
            <w:tcW w:w="0" w:type="auto"/>
          </w:tcPr>
          <w:p w14:paraId="47DF8066" w14:textId="2C61ADAF" w:rsidR="005B57CD" w:rsidRPr="007125FD" w:rsidRDefault="00EB4B1B" w:rsidP="00966188">
            <w:pPr>
              <w:rPr>
                <w:sz w:val="21"/>
                <w:szCs w:val="21"/>
                <w:lang w:val="en-US"/>
              </w:rPr>
            </w:pPr>
            <w:r w:rsidRPr="007125FD">
              <w:rPr>
                <w:sz w:val="21"/>
                <w:szCs w:val="21"/>
                <w:lang w:val="en-US"/>
              </w:rPr>
              <w:t>Handling Status</w:t>
            </w:r>
          </w:p>
        </w:tc>
        <w:tc>
          <w:tcPr>
            <w:tcW w:w="1549" w:type="dxa"/>
          </w:tcPr>
          <w:p w14:paraId="644D9F38" w14:textId="0A074035" w:rsidR="005B57CD" w:rsidRPr="007125FD" w:rsidRDefault="00EB4B1B" w:rsidP="00966188">
            <w:pPr>
              <w:rPr>
                <w:sz w:val="21"/>
                <w:szCs w:val="21"/>
                <w:lang w:val="en-US"/>
              </w:rPr>
            </w:pPr>
            <w:r w:rsidRPr="007125FD">
              <w:rPr>
                <w:sz w:val="21"/>
                <w:szCs w:val="21"/>
                <w:lang w:val="en-US"/>
              </w:rPr>
              <w:t>Status</w:t>
            </w:r>
          </w:p>
        </w:tc>
        <w:tc>
          <w:tcPr>
            <w:tcW w:w="5330" w:type="dxa"/>
          </w:tcPr>
          <w:p w14:paraId="10E22334" w14:textId="3BB9C703" w:rsidR="005B57CD" w:rsidRPr="007125FD" w:rsidRDefault="00EB4B1B" w:rsidP="00966188">
            <w:pPr>
              <w:rPr>
                <w:sz w:val="21"/>
                <w:szCs w:val="21"/>
                <w:lang w:val="en-US"/>
              </w:rPr>
            </w:pPr>
            <w:r w:rsidRPr="007125FD">
              <w:rPr>
                <w:sz w:val="21"/>
                <w:szCs w:val="21"/>
                <w:lang w:val="en-US"/>
              </w:rPr>
              <w:t>User-set coordination flag at obligation level (editable)</w:t>
            </w:r>
          </w:p>
        </w:tc>
      </w:tr>
      <w:tr w:rsidR="00966188" w:rsidRPr="007125FD" w14:paraId="0AB4CEC1" w14:textId="77777777" w:rsidTr="00966188">
        <w:tc>
          <w:tcPr>
            <w:tcW w:w="0" w:type="auto"/>
            <w:hideMark/>
          </w:tcPr>
          <w:p w14:paraId="04BBB53B" w14:textId="77777777" w:rsidR="00966188" w:rsidRPr="007125FD" w:rsidRDefault="00966188" w:rsidP="00966188">
            <w:pPr>
              <w:rPr>
                <w:sz w:val="21"/>
                <w:szCs w:val="21"/>
                <w:lang w:val="en-US"/>
              </w:rPr>
            </w:pPr>
            <w:r w:rsidRPr="007125FD">
              <w:rPr>
                <w:sz w:val="21"/>
                <w:szCs w:val="21"/>
                <w:lang w:val="en-US"/>
              </w:rPr>
              <w:lastRenderedPageBreak/>
              <w:t>Email Action</w:t>
            </w:r>
          </w:p>
        </w:tc>
        <w:tc>
          <w:tcPr>
            <w:tcW w:w="1549" w:type="dxa"/>
            <w:hideMark/>
          </w:tcPr>
          <w:p w14:paraId="3024446B" w14:textId="77777777" w:rsidR="00966188" w:rsidRPr="007125FD" w:rsidRDefault="00966188" w:rsidP="00966188">
            <w:pPr>
              <w:rPr>
                <w:sz w:val="21"/>
                <w:szCs w:val="21"/>
                <w:lang w:val="en-US"/>
              </w:rPr>
            </w:pPr>
            <w:r w:rsidRPr="007125FD">
              <w:rPr>
                <w:sz w:val="21"/>
                <w:szCs w:val="21"/>
                <w:lang w:val="en-US"/>
              </w:rPr>
              <w:t>—</w:t>
            </w:r>
          </w:p>
        </w:tc>
        <w:tc>
          <w:tcPr>
            <w:tcW w:w="5330" w:type="dxa"/>
            <w:hideMark/>
          </w:tcPr>
          <w:p w14:paraId="7A61883F" w14:textId="77777777" w:rsidR="00966188" w:rsidRPr="007125FD" w:rsidRDefault="00966188" w:rsidP="00966188">
            <w:pPr>
              <w:rPr>
                <w:sz w:val="21"/>
                <w:szCs w:val="21"/>
                <w:lang w:val="en-US"/>
              </w:rPr>
            </w:pPr>
            <w:r w:rsidRPr="007125FD">
              <w:rPr>
                <w:sz w:val="21"/>
                <w:szCs w:val="21"/>
                <w:lang w:val="en-US"/>
              </w:rPr>
              <w:t>Manual email initiation icon</w:t>
            </w:r>
          </w:p>
        </w:tc>
      </w:tr>
      <w:tr w:rsidR="006B0C60" w:rsidRPr="007125FD" w14:paraId="2F2AC83A" w14:textId="77777777" w:rsidTr="00966188">
        <w:tc>
          <w:tcPr>
            <w:tcW w:w="0" w:type="auto"/>
          </w:tcPr>
          <w:p w14:paraId="29A0EAFF" w14:textId="5C17B65F" w:rsidR="006B0C60" w:rsidRPr="007125FD" w:rsidRDefault="006B0C60" w:rsidP="006B0C60">
            <w:pPr>
              <w:rPr>
                <w:sz w:val="21"/>
                <w:szCs w:val="21"/>
                <w:lang w:val="en-US"/>
              </w:rPr>
            </w:pPr>
            <w:r w:rsidRPr="007125FD">
              <w:rPr>
                <w:sz w:val="21"/>
                <w:szCs w:val="21"/>
                <w:lang w:val="en-US"/>
              </w:rPr>
              <w:t>Notes</w:t>
            </w:r>
          </w:p>
        </w:tc>
        <w:tc>
          <w:tcPr>
            <w:tcW w:w="1549" w:type="dxa"/>
          </w:tcPr>
          <w:p w14:paraId="1D6412C7" w14:textId="32FBB2AE" w:rsidR="006B0C60" w:rsidRPr="007125FD" w:rsidRDefault="006B0C60" w:rsidP="006B0C60">
            <w:pPr>
              <w:rPr>
                <w:sz w:val="21"/>
                <w:szCs w:val="21"/>
                <w:lang w:val="en-US"/>
              </w:rPr>
            </w:pPr>
            <w:r w:rsidRPr="007125FD">
              <w:rPr>
                <w:sz w:val="21"/>
                <w:szCs w:val="21"/>
                <w:lang w:val="en-US"/>
              </w:rPr>
              <w:t>—</w:t>
            </w:r>
          </w:p>
        </w:tc>
        <w:tc>
          <w:tcPr>
            <w:tcW w:w="5330" w:type="dxa"/>
          </w:tcPr>
          <w:p w14:paraId="2331237A" w14:textId="38C7C222" w:rsidR="006B0C60" w:rsidRPr="007125FD" w:rsidRDefault="006B0C60" w:rsidP="006B0C60">
            <w:pPr>
              <w:rPr>
                <w:sz w:val="21"/>
                <w:szCs w:val="21"/>
                <w:lang w:val="en-US"/>
              </w:rPr>
            </w:pPr>
            <w:r w:rsidRPr="007125FD">
              <w:rPr>
                <w:sz w:val="21"/>
                <w:szCs w:val="21"/>
                <w:lang w:val="en-US"/>
              </w:rPr>
              <w:t>View and add notes via notes icon (editable)</w:t>
            </w:r>
          </w:p>
        </w:tc>
      </w:tr>
    </w:tbl>
    <w:p w14:paraId="0523D375" w14:textId="77777777" w:rsidR="0045190F" w:rsidRPr="007125FD" w:rsidRDefault="0045190F" w:rsidP="00BB22B2">
      <w:pPr>
        <w:rPr>
          <w:lang w:val="en-US"/>
        </w:rPr>
      </w:pPr>
    </w:p>
    <w:p w14:paraId="42378EA3" w14:textId="45B25457" w:rsidR="00F7241D" w:rsidRPr="007125FD" w:rsidRDefault="00F7241D" w:rsidP="005508DC">
      <w:pPr>
        <w:rPr>
          <w:lang w:val="en-US"/>
        </w:rPr>
      </w:pPr>
      <w:r w:rsidRPr="007125FD">
        <w:rPr>
          <w:lang w:val="en-US"/>
        </w:rPr>
        <w:t>Where a Display Label is specified, it represents the column header shown in the Dashboard. Where Display Label is blank, the Field Name is used as the column header.</w:t>
      </w:r>
    </w:p>
    <w:p w14:paraId="02E12281" w14:textId="408B7C97" w:rsidR="005508DC" w:rsidRPr="007125FD" w:rsidRDefault="005508DC" w:rsidP="005508DC">
      <w:pPr>
        <w:rPr>
          <w:b/>
          <w:bCs/>
          <w:lang w:val="en-US"/>
        </w:rPr>
      </w:pPr>
      <w:r w:rsidRPr="007125FD">
        <w:rPr>
          <w:b/>
          <w:bCs/>
          <w:lang w:val="en-US"/>
        </w:rPr>
        <w:t>Notes Interaction</w:t>
      </w:r>
    </w:p>
    <w:p w14:paraId="11F55707" w14:textId="77777777" w:rsidR="005508DC" w:rsidRPr="007125FD" w:rsidRDefault="005508DC" w:rsidP="005508DC">
      <w:pPr>
        <w:rPr>
          <w:lang w:val="en-US"/>
        </w:rPr>
      </w:pPr>
      <w:r w:rsidRPr="007125FD">
        <w:rPr>
          <w:lang w:val="en-US"/>
        </w:rPr>
        <w:t>Each obligation record includes a notes icon. Selecting the icon opens a notes interface allowing users to:</w:t>
      </w:r>
    </w:p>
    <w:p w14:paraId="0C1868D0" w14:textId="77777777" w:rsidR="005508DC" w:rsidRPr="007125FD" w:rsidRDefault="005508DC" w:rsidP="005508DC">
      <w:pPr>
        <w:numPr>
          <w:ilvl w:val="0"/>
          <w:numId w:val="61"/>
        </w:numPr>
        <w:rPr>
          <w:lang w:val="en-US"/>
        </w:rPr>
      </w:pPr>
      <w:r w:rsidRPr="007125FD">
        <w:rPr>
          <w:lang w:val="en-US"/>
        </w:rPr>
        <w:t>View existing notes associated with the obligation.</w:t>
      </w:r>
    </w:p>
    <w:p w14:paraId="1F799FB3" w14:textId="77777777" w:rsidR="005508DC" w:rsidRPr="007125FD" w:rsidRDefault="005508DC" w:rsidP="005508DC">
      <w:pPr>
        <w:numPr>
          <w:ilvl w:val="0"/>
          <w:numId w:val="61"/>
        </w:numPr>
        <w:rPr>
          <w:lang w:val="en-US"/>
        </w:rPr>
      </w:pPr>
      <w:r w:rsidRPr="007125FD">
        <w:rPr>
          <w:lang w:val="en-US"/>
        </w:rPr>
        <w:t>Add new notes.</w:t>
      </w:r>
    </w:p>
    <w:p w14:paraId="17F048FB" w14:textId="77777777" w:rsidR="005508DC" w:rsidRPr="007125FD" w:rsidRDefault="005508DC" w:rsidP="005508DC">
      <w:pPr>
        <w:rPr>
          <w:lang w:val="en-US"/>
        </w:rPr>
      </w:pPr>
      <w:r w:rsidRPr="007125FD">
        <w:rPr>
          <w:lang w:val="en-US"/>
        </w:rPr>
        <w:t xml:space="preserve">Notes </w:t>
      </w:r>
      <w:proofErr w:type="gramStart"/>
      <w:r w:rsidRPr="007125FD">
        <w:rPr>
          <w:lang w:val="en-US"/>
        </w:rPr>
        <w:t>are persisted</w:t>
      </w:r>
      <w:proofErr w:type="gramEnd"/>
      <w:r w:rsidRPr="007125FD">
        <w:rPr>
          <w:lang w:val="en-US"/>
        </w:rPr>
        <w:t xml:space="preserve"> at obligation (trade) level.</w:t>
      </w:r>
    </w:p>
    <w:p w14:paraId="46296DCB" w14:textId="022AEEA4" w:rsidR="00F73AA8" w:rsidRPr="007125FD" w:rsidRDefault="005508DC" w:rsidP="00BB22B2">
      <w:pPr>
        <w:rPr>
          <w:lang w:val="en-US"/>
        </w:rPr>
      </w:pPr>
      <w:r w:rsidRPr="007125FD">
        <w:rPr>
          <w:lang w:val="en-US"/>
        </w:rPr>
        <w:t xml:space="preserve">Notes are informational only and do not alter inclusion criteria, </w:t>
      </w:r>
      <w:r w:rsidR="00D9758E" w:rsidRPr="007125FD">
        <w:rPr>
          <w:lang w:val="en-US"/>
        </w:rPr>
        <w:t>prioritization</w:t>
      </w:r>
      <w:r w:rsidRPr="007125FD">
        <w:rPr>
          <w:lang w:val="en-US"/>
        </w:rPr>
        <w:t xml:space="preserve"> logic, RAD status, or settlement lifecycle.</w:t>
      </w:r>
    </w:p>
    <w:p w14:paraId="67CBAF79" w14:textId="276DFFAB" w:rsidR="00AE2730" w:rsidRPr="007125FD" w:rsidRDefault="00AE2730" w:rsidP="00BB22B2">
      <w:pPr>
        <w:rPr>
          <w:lang w:val="en-US"/>
        </w:rPr>
      </w:pPr>
      <w:r w:rsidRPr="007125FD">
        <w:rPr>
          <w:noProof/>
          <w:lang w:val="en-US"/>
        </w:rPr>
        <mc:AlternateContent>
          <mc:Choice Requires="wps">
            <w:drawing>
              <wp:inline distT="0" distB="0" distL="0" distR="0" wp14:anchorId="41F61731" wp14:editId="6F8740C2">
                <wp:extent cx="5731510" cy="1270"/>
                <wp:effectExtent l="0" t="0" r="8890" b="24130"/>
                <wp:docPr id="1254251990" name="Horizontal Line 5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31510" cy="12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>
            <w:pict>
              <v:rect w14:anchorId="35FB7E45" id="Horizontal Line 53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" filled="f">
                <v:path arrowok="t"/>
                <w10:anchorlock/>
              </v:rect>
            </w:pict>
          </mc:Fallback>
        </mc:AlternateContent>
      </w:r>
    </w:p>
    <w:p w14:paraId="7CCC4302" w14:textId="4DCB53B0" w:rsidR="00BB22B2" w:rsidRPr="007125FD" w:rsidRDefault="00BB22B2" w:rsidP="00BB22B2">
      <w:pPr>
        <w:rPr>
          <w:b/>
          <w:bCs/>
          <w:lang w:val="en-US"/>
        </w:rPr>
      </w:pPr>
      <w:r w:rsidRPr="007125FD">
        <w:rPr>
          <w:b/>
          <w:bCs/>
          <w:lang w:val="en-US"/>
        </w:rPr>
        <w:t>Net Proceeds (Trade Value)</w:t>
      </w:r>
    </w:p>
    <w:p w14:paraId="38A51731" w14:textId="26B7C272" w:rsidR="004E46E9" w:rsidRPr="007125FD" w:rsidRDefault="00DA2819" w:rsidP="0056516E">
      <w:pPr>
        <w:numPr>
          <w:ilvl w:val="0"/>
          <w:numId w:val="14"/>
        </w:numPr>
        <w:rPr>
          <w:lang w:val="en-US"/>
        </w:rPr>
      </w:pPr>
      <w:r w:rsidRPr="007125FD">
        <w:rPr>
          <w:lang w:val="en-US"/>
        </w:rPr>
        <w:t>Represents the monetary trade amount as provided by the upstream settlement obligation data.</w:t>
      </w:r>
    </w:p>
    <w:p w14:paraId="433396AB" w14:textId="1CA327DC" w:rsidR="00BB22B2" w:rsidRPr="007125FD" w:rsidRDefault="00BB22B2" w:rsidP="0056516E">
      <w:pPr>
        <w:numPr>
          <w:ilvl w:val="0"/>
          <w:numId w:val="14"/>
        </w:numPr>
        <w:rPr>
          <w:lang w:val="en-US"/>
        </w:rPr>
      </w:pPr>
      <w:r w:rsidRPr="007125FD">
        <w:rPr>
          <w:lang w:val="en-US"/>
        </w:rPr>
        <w:t>Is not recalculated or adjusted within TF-1.</w:t>
      </w:r>
    </w:p>
    <w:p w14:paraId="045A60D6" w14:textId="18B1654F" w:rsidR="00BB22B2" w:rsidRPr="007125FD" w:rsidRDefault="00BB22B2" w:rsidP="00AF0EAF">
      <w:pPr>
        <w:rPr>
          <w:lang w:val="en-US"/>
        </w:rPr>
      </w:pPr>
      <w:r w:rsidRPr="007125FD">
        <w:rPr>
          <w:lang w:val="en-US"/>
        </w:rPr>
        <w:t>Column order may be refined during UI implementation, but the above field set is fixed for Version 1.</w:t>
      </w:r>
    </w:p>
    <w:p w14:paraId="2779CF57" w14:textId="77777777" w:rsidR="00AF0EAF" w:rsidRPr="007125FD" w:rsidRDefault="00AF0EAF" w:rsidP="00AF0EAF">
      <w:pPr>
        <w:rPr>
          <w:lang w:val="en-US"/>
        </w:rPr>
      </w:pPr>
      <w:r w:rsidRPr="007125FD">
        <w:rPr>
          <w:noProof/>
          <w:lang w:val="en-US"/>
        </w:rPr>
        <mc:AlternateContent>
          <mc:Choice Requires="wps">
            <w:drawing>
              <wp:inline distT="0" distB="0" distL="0" distR="0" wp14:anchorId="5FABDB45" wp14:editId="5F07DB54">
                <wp:extent cx="5731510" cy="1270"/>
                <wp:effectExtent l="0" t="0" r="8890" b="24130"/>
                <wp:docPr id="1337674589" name="Horizontal Line 5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31510" cy="12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 xmlns:a14="http://schemas.microsoft.com/office/drawing/2010/main" xmlns:a="http://schemas.openxmlformats.org/drawingml/2006/main">
            <w:pict w14:anchorId="68A58ADE">
              <v:rect id="Horizontal Line 534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ed="f" w14:anchorId="7B1FBC7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">
                <v:path arrowok="t"/>
                <w10:anchorlock/>
              </v:rect>
            </w:pict>
          </mc:Fallback>
        </mc:AlternateContent>
      </w:r>
    </w:p>
    <w:p w14:paraId="071408D0" w14:textId="42B79E39" w:rsidR="00AF0EAF" w:rsidRPr="007125FD" w:rsidRDefault="00AF0EAF" w:rsidP="00AF0EAF">
      <w:pPr>
        <w:pStyle w:val="Heading3"/>
        <w:rPr>
          <w:lang w:val="en-US"/>
        </w:rPr>
      </w:pPr>
      <w:r w:rsidRPr="007125FD">
        <w:rPr>
          <w:lang w:val="en-US"/>
        </w:rPr>
        <w:t>8.3.</w:t>
      </w:r>
      <w:r w:rsidR="00225B1A" w:rsidRPr="007125FD">
        <w:rPr>
          <w:lang w:val="en-US"/>
        </w:rPr>
        <w:t>3</w:t>
      </w:r>
      <w:r w:rsidRPr="007125FD">
        <w:rPr>
          <w:lang w:val="en-US"/>
        </w:rPr>
        <w:t xml:space="preserve"> </w:t>
      </w:r>
      <w:r w:rsidR="00D02D72" w:rsidRPr="007125FD">
        <w:rPr>
          <w:lang w:val="en-US"/>
        </w:rPr>
        <w:t>Default Ordering and Sorting</w:t>
      </w:r>
    </w:p>
    <w:p w14:paraId="7E2A84B0" w14:textId="77777777" w:rsidR="00D02D72" w:rsidRPr="007125FD" w:rsidRDefault="00D02D72" w:rsidP="00D02D72">
      <w:pPr>
        <w:rPr>
          <w:lang w:val="en-US"/>
        </w:rPr>
      </w:pPr>
      <w:r w:rsidRPr="007125FD">
        <w:rPr>
          <w:lang w:val="en-US"/>
        </w:rPr>
        <w:t>By default, records are ordered by:</w:t>
      </w:r>
    </w:p>
    <w:p w14:paraId="40314DFF" w14:textId="6DB82365" w:rsidR="00D02D72" w:rsidRPr="007125FD" w:rsidRDefault="00D02D72" w:rsidP="0056516E">
      <w:pPr>
        <w:numPr>
          <w:ilvl w:val="0"/>
          <w:numId w:val="14"/>
        </w:numPr>
        <w:rPr>
          <w:lang w:val="en-US"/>
        </w:rPr>
      </w:pPr>
      <w:r w:rsidRPr="007125FD">
        <w:rPr>
          <w:lang w:val="en-US"/>
        </w:rPr>
        <w:t>Net Proceeds (Trade Value) – descending</w:t>
      </w:r>
    </w:p>
    <w:p w14:paraId="3E8A056E" w14:textId="74B4749B" w:rsidR="00D02D72" w:rsidRPr="007125FD" w:rsidRDefault="00D02D72" w:rsidP="00D02D72">
      <w:pPr>
        <w:rPr>
          <w:lang w:val="en-US"/>
        </w:rPr>
      </w:pPr>
      <w:r w:rsidRPr="007125FD">
        <w:rPr>
          <w:lang w:val="en-US"/>
        </w:rPr>
        <w:t xml:space="preserve">This default ordering supports </w:t>
      </w:r>
      <w:r w:rsidR="00D9758E" w:rsidRPr="007125FD">
        <w:rPr>
          <w:lang w:val="en-US"/>
        </w:rPr>
        <w:t>prioritization</w:t>
      </w:r>
      <w:r w:rsidRPr="007125FD">
        <w:rPr>
          <w:lang w:val="en-US"/>
        </w:rPr>
        <w:t xml:space="preserve"> of the largest unapproved settlement obligations.</w:t>
      </w:r>
    </w:p>
    <w:p w14:paraId="67057D20" w14:textId="3E1EA568" w:rsidR="004B2619" w:rsidRPr="007125FD" w:rsidRDefault="00D02D72" w:rsidP="004B2619">
      <w:pPr>
        <w:rPr>
          <w:lang w:val="en-US"/>
        </w:rPr>
      </w:pPr>
      <w:r w:rsidRPr="007125FD">
        <w:rPr>
          <w:lang w:val="en-US"/>
        </w:rPr>
        <w:lastRenderedPageBreak/>
        <w:t xml:space="preserve">All displayed columns are </w:t>
      </w:r>
      <w:r w:rsidR="003D623C" w:rsidRPr="007125FD">
        <w:rPr>
          <w:lang w:val="en-US"/>
        </w:rPr>
        <w:t>user sortable</w:t>
      </w:r>
      <w:r w:rsidRPr="007125FD">
        <w:rPr>
          <w:lang w:val="en-US"/>
        </w:rPr>
        <w:t>. Each displayed column is also filterable via a search input in the column header. Sorting and filtering apply only to the current session view and do not persist.</w:t>
      </w:r>
    </w:p>
    <w:p w14:paraId="7DA9629C" w14:textId="77777777" w:rsidR="00AF0EAF" w:rsidRPr="007125FD" w:rsidRDefault="00AF0EAF" w:rsidP="00AF0EAF">
      <w:pPr>
        <w:rPr>
          <w:lang w:val="en-US"/>
        </w:rPr>
      </w:pPr>
      <w:r w:rsidRPr="007125FD">
        <w:rPr>
          <w:noProof/>
          <w:lang w:val="en-US"/>
        </w:rPr>
        <mc:AlternateContent>
          <mc:Choice Requires="wps">
            <w:drawing>
              <wp:inline distT="0" distB="0" distL="0" distR="0" wp14:anchorId="4B76099F" wp14:editId="0A5BE604">
                <wp:extent cx="5731510" cy="1270"/>
                <wp:effectExtent l="0" t="0" r="8890" b="24130"/>
                <wp:docPr id="1477061023" name="Horizontal Line 5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31510" cy="12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 xmlns:a14="http://schemas.microsoft.com/office/drawing/2010/main" xmlns:a="http://schemas.openxmlformats.org/drawingml/2006/main">
            <w:pict w14:anchorId="2A9616D6">
              <v:rect id="Horizontal Line 535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ed="f" w14:anchorId="58AD23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">
                <v:path arrowok="t"/>
                <w10:anchorlock/>
              </v:rect>
            </w:pict>
          </mc:Fallback>
        </mc:AlternateContent>
      </w:r>
    </w:p>
    <w:p w14:paraId="366FC32E" w14:textId="1F9FA347" w:rsidR="7904110D" w:rsidRPr="007125FD" w:rsidRDefault="003D623C" w:rsidP="003D623C">
      <w:pPr>
        <w:pStyle w:val="Heading3"/>
        <w:rPr>
          <w:lang w:val="en-US"/>
        </w:rPr>
      </w:pPr>
      <w:r w:rsidRPr="007125FD">
        <w:rPr>
          <w:lang w:val="en-US"/>
        </w:rPr>
        <w:t>8.3.4 Email Interaction (Version 1)</w:t>
      </w:r>
    </w:p>
    <w:p w14:paraId="2F7F3D45" w14:textId="77777777" w:rsidR="00AF0EAF" w:rsidRPr="007125FD" w:rsidRDefault="00AF0EAF" w:rsidP="00AF0EAF">
      <w:pPr>
        <w:rPr>
          <w:lang w:val="en-US"/>
        </w:rPr>
      </w:pPr>
      <w:r w:rsidRPr="007125FD">
        <w:rPr>
          <w:lang w:val="en-US"/>
        </w:rPr>
        <w:t>Each obligation record includes an email action icon.</w:t>
      </w:r>
    </w:p>
    <w:p w14:paraId="3F5E42C1" w14:textId="77777777" w:rsidR="00AF0EAF" w:rsidRPr="007125FD" w:rsidRDefault="00AF0EAF" w:rsidP="00AF0EAF">
      <w:pPr>
        <w:rPr>
          <w:lang w:val="en-US"/>
        </w:rPr>
      </w:pPr>
      <w:r w:rsidRPr="007125FD">
        <w:rPr>
          <w:lang w:val="en-US"/>
        </w:rPr>
        <w:t>In Version 1:</w:t>
      </w:r>
    </w:p>
    <w:p w14:paraId="1E33B2EB" w14:textId="77777777" w:rsidR="00AF0EAF" w:rsidRPr="007125FD" w:rsidRDefault="00AF0EAF" w:rsidP="0056516E">
      <w:pPr>
        <w:numPr>
          <w:ilvl w:val="0"/>
          <w:numId w:val="15"/>
        </w:numPr>
        <w:rPr>
          <w:lang w:val="en-US"/>
        </w:rPr>
      </w:pPr>
      <w:r w:rsidRPr="007125FD">
        <w:rPr>
          <w:lang w:val="en-US"/>
        </w:rPr>
        <w:t>Email initiation is manual.</w:t>
      </w:r>
    </w:p>
    <w:p w14:paraId="40639BD1" w14:textId="77777777" w:rsidR="00AF0EAF" w:rsidRPr="007125FD" w:rsidRDefault="00AF0EAF" w:rsidP="0056516E">
      <w:pPr>
        <w:numPr>
          <w:ilvl w:val="0"/>
          <w:numId w:val="15"/>
        </w:numPr>
        <w:rPr>
          <w:lang w:val="en-US"/>
        </w:rPr>
      </w:pPr>
      <w:r w:rsidRPr="007125FD">
        <w:rPr>
          <w:lang w:val="en-US"/>
        </w:rPr>
        <w:t>Selecting the icon opens a user-composed email.</w:t>
      </w:r>
    </w:p>
    <w:p w14:paraId="485D6E7A" w14:textId="77777777" w:rsidR="00AF0EAF" w:rsidRPr="007125FD" w:rsidRDefault="00AF0EAF" w:rsidP="0056516E">
      <w:pPr>
        <w:numPr>
          <w:ilvl w:val="0"/>
          <w:numId w:val="15"/>
        </w:numPr>
        <w:rPr>
          <w:lang w:val="en-US"/>
        </w:rPr>
      </w:pPr>
      <w:r w:rsidRPr="007125FD">
        <w:rPr>
          <w:lang w:val="en-US"/>
        </w:rPr>
        <w:t>Emails are sent via the user’s standard email client.</w:t>
      </w:r>
    </w:p>
    <w:p w14:paraId="43641816" w14:textId="77777777" w:rsidR="00AF0EAF" w:rsidRPr="007125FD" w:rsidRDefault="00AF0EAF" w:rsidP="0056516E">
      <w:pPr>
        <w:numPr>
          <w:ilvl w:val="0"/>
          <w:numId w:val="15"/>
        </w:numPr>
        <w:rPr>
          <w:lang w:val="en-US"/>
        </w:rPr>
      </w:pPr>
      <w:r w:rsidRPr="007125FD">
        <w:rPr>
          <w:lang w:val="en-US"/>
        </w:rPr>
        <w:t>The system does not automatically send emails.</w:t>
      </w:r>
    </w:p>
    <w:p w14:paraId="71FCCEB1" w14:textId="77777777" w:rsidR="00AF0EAF" w:rsidRPr="007125FD" w:rsidRDefault="00AF0EAF" w:rsidP="0056516E">
      <w:pPr>
        <w:numPr>
          <w:ilvl w:val="0"/>
          <w:numId w:val="15"/>
        </w:numPr>
        <w:rPr>
          <w:lang w:val="en-US"/>
        </w:rPr>
      </w:pPr>
      <w:r w:rsidRPr="007125FD">
        <w:rPr>
          <w:lang w:val="en-US"/>
        </w:rPr>
        <w:t>The system does not track inbound responses.</w:t>
      </w:r>
    </w:p>
    <w:p w14:paraId="0A92602E" w14:textId="77777777" w:rsidR="00AF0EAF" w:rsidRPr="007125FD" w:rsidRDefault="00AF0EAF" w:rsidP="00AF0EAF">
      <w:pPr>
        <w:rPr>
          <w:lang w:val="en-US"/>
        </w:rPr>
      </w:pPr>
      <w:r w:rsidRPr="007125FD">
        <w:rPr>
          <w:lang w:val="en-US"/>
        </w:rPr>
        <w:t>Automated email workflows are out of scope for Version 1.</w:t>
      </w:r>
    </w:p>
    <w:p w14:paraId="2C806C33" w14:textId="77777777" w:rsidR="00AF0EAF" w:rsidRPr="007125FD" w:rsidRDefault="00AF0EAF" w:rsidP="00AF0EAF">
      <w:pPr>
        <w:rPr>
          <w:lang w:val="en-US"/>
        </w:rPr>
      </w:pPr>
      <w:r w:rsidRPr="007125FD">
        <w:rPr>
          <w:noProof/>
          <w:lang w:val="en-US"/>
        </w:rPr>
        <mc:AlternateContent>
          <mc:Choice Requires="wps">
            <w:drawing>
              <wp:inline distT="0" distB="0" distL="0" distR="0" wp14:anchorId="0293E559" wp14:editId="7ED23C27">
                <wp:extent cx="5731510" cy="1270"/>
                <wp:effectExtent l="0" t="0" r="8890" b="24130"/>
                <wp:docPr id="1941003328" name="Horizontal Line 5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31510" cy="12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 xmlns:a14="http://schemas.microsoft.com/office/drawing/2010/main" xmlns:a="http://schemas.openxmlformats.org/drawingml/2006/main">
            <w:pict w14:anchorId="1D2A4F73">
              <v:rect id="Horizontal Line 53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ed="f" w14:anchorId="330954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">
                <v:path arrowok="t"/>
                <w10:anchorlock/>
              </v:rect>
            </w:pict>
          </mc:Fallback>
        </mc:AlternateContent>
      </w:r>
    </w:p>
    <w:p w14:paraId="55C3AFCD" w14:textId="18128850" w:rsidR="00AF0EAF" w:rsidRPr="007125FD" w:rsidRDefault="00AF0EAF" w:rsidP="00AF0EAF">
      <w:pPr>
        <w:pStyle w:val="Heading2"/>
        <w:rPr>
          <w:lang w:val="en-US"/>
        </w:rPr>
      </w:pPr>
      <w:bookmarkStart w:id="45" w:name="_Toc224124220"/>
      <w:r w:rsidRPr="007125FD">
        <w:rPr>
          <w:lang w:val="en-US"/>
        </w:rPr>
        <w:t xml:space="preserve">8.4 Cross-View </w:t>
      </w:r>
      <w:r w:rsidR="00A04CA7" w:rsidRPr="007125FD">
        <w:rPr>
          <w:lang w:val="en-US"/>
        </w:rPr>
        <w:t>Behavior</w:t>
      </w:r>
      <w:r w:rsidRPr="007125FD">
        <w:rPr>
          <w:lang w:val="en-US"/>
        </w:rPr>
        <w:t>al Constraints</w:t>
      </w:r>
      <w:bookmarkEnd w:id="45"/>
    </w:p>
    <w:p w14:paraId="4F3C2C0E" w14:textId="77777777" w:rsidR="00AF0EAF" w:rsidRPr="007125FD" w:rsidRDefault="00AF0EAF" w:rsidP="00AF0EAF">
      <w:pPr>
        <w:rPr>
          <w:lang w:val="en-US"/>
        </w:rPr>
      </w:pPr>
      <w:r w:rsidRPr="007125FD">
        <w:rPr>
          <w:lang w:val="en-US"/>
        </w:rPr>
        <w:t>The Dashboard:</w:t>
      </w:r>
    </w:p>
    <w:p w14:paraId="5272F418" w14:textId="77777777" w:rsidR="00AF0EAF" w:rsidRPr="007125FD" w:rsidRDefault="00AF0EAF" w:rsidP="0056516E">
      <w:pPr>
        <w:numPr>
          <w:ilvl w:val="0"/>
          <w:numId w:val="16"/>
        </w:numPr>
        <w:rPr>
          <w:lang w:val="en-US"/>
        </w:rPr>
      </w:pPr>
      <w:r w:rsidRPr="007125FD">
        <w:rPr>
          <w:lang w:val="en-US"/>
        </w:rPr>
        <w:t>Does not automatically initiate borrowing.</w:t>
      </w:r>
    </w:p>
    <w:p w14:paraId="1F0B22D9" w14:textId="77777777" w:rsidR="00AF0EAF" w:rsidRPr="007125FD" w:rsidRDefault="00AF0EAF" w:rsidP="0056516E">
      <w:pPr>
        <w:numPr>
          <w:ilvl w:val="0"/>
          <w:numId w:val="16"/>
        </w:numPr>
        <w:rPr>
          <w:lang w:val="en-US"/>
        </w:rPr>
      </w:pPr>
      <w:r w:rsidRPr="007125FD">
        <w:rPr>
          <w:lang w:val="en-US"/>
        </w:rPr>
        <w:t>Does not automatically initiate financing.</w:t>
      </w:r>
    </w:p>
    <w:p w14:paraId="0944A86A" w14:textId="77777777" w:rsidR="00AF0EAF" w:rsidRPr="007125FD" w:rsidRDefault="00AF0EAF" w:rsidP="0056516E">
      <w:pPr>
        <w:numPr>
          <w:ilvl w:val="0"/>
          <w:numId w:val="16"/>
        </w:numPr>
        <w:rPr>
          <w:lang w:val="en-US"/>
        </w:rPr>
      </w:pPr>
      <w:r w:rsidRPr="007125FD">
        <w:rPr>
          <w:lang w:val="en-US"/>
        </w:rPr>
        <w:t>Does not replace LoanNet or stock loan front-end systems.</w:t>
      </w:r>
    </w:p>
    <w:p w14:paraId="29FDAC39" w14:textId="77777777" w:rsidR="00AF0EAF" w:rsidRPr="007125FD" w:rsidRDefault="00AF0EAF" w:rsidP="0056516E">
      <w:pPr>
        <w:numPr>
          <w:ilvl w:val="0"/>
          <w:numId w:val="16"/>
        </w:numPr>
        <w:rPr>
          <w:lang w:val="en-US"/>
        </w:rPr>
      </w:pPr>
      <w:r w:rsidRPr="007125FD">
        <w:rPr>
          <w:lang w:val="en-US"/>
        </w:rPr>
        <w:t>Does not alter DTC records.</w:t>
      </w:r>
    </w:p>
    <w:p w14:paraId="03C4C5A7" w14:textId="77777777" w:rsidR="00AF0EAF" w:rsidRPr="007125FD" w:rsidRDefault="00AF0EAF" w:rsidP="0056516E">
      <w:pPr>
        <w:numPr>
          <w:ilvl w:val="0"/>
          <w:numId w:val="16"/>
        </w:numPr>
        <w:rPr>
          <w:lang w:val="en-US"/>
        </w:rPr>
      </w:pPr>
      <w:r w:rsidRPr="007125FD">
        <w:rPr>
          <w:lang w:val="en-US"/>
        </w:rPr>
        <w:t>Does not perform automated decisioning.</w:t>
      </w:r>
    </w:p>
    <w:p w14:paraId="30F3F45D" w14:textId="0D63CA38" w:rsidR="00CA2CA6" w:rsidRPr="007125FD" w:rsidRDefault="00AF0EAF" w:rsidP="00645A5F">
      <w:pPr>
        <w:rPr>
          <w:lang w:val="en-US"/>
        </w:rPr>
      </w:pPr>
      <w:r w:rsidRPr="007125FD">
        <w:rPr>
          <w:lang w:val="en-US"/>
        </w:rPr>
        <w:t xml:space="preserve">The Dashboard provides </w:t>
      </w:r>
      <w:r w:rsidR="00A04CA7" w:rsidRPr="007125FD">
        <w:rPr>
          <w:lang w:val="en-US"/>
        </w:rPr>
        <w:t>prioritiz</w:t>
      </w:r>
      <w:r w:rsidRPr="007125FD">
        <w:rPr>
          <w:lang w:val="en-US"/>
        </w:rPr>
        <w:t>ed visibility to support manual operational action.</w:t>
      </w:r>
    </w:p>
    <w:p w14:paraId="19F2587F" w14:textId="16085D7D" w:rsidR="00CA2CA6" w:rsidRPr="007125FD" w:rsidRDefault="003A79D4" w:rsidP="008B1E99">
      <w:pPr>
        <w:rPr>
          <w:lang w:val="en-US"/>
        </w:rPr>
      </w:pPr>
      <w:r w:rsidRPr="007125FD">
        <w:rPr>
          <w:noProof/>
          <w:lang w:val="en-US"/>
        </w:rPr>
      </w:r>
      <w:r w:rsidR="003A79D4" w:rsidRPr="007125FD">
        <w:rPr>
          <w:noProof/>
          <w:lang w:val="en-US"/>
        </w:rPr>
        <w:pict w14:anchorId="1848E25F">
          <v:rect id="Rectangle 15" o:spid="_x0000_s1041" alt="" style="width:451.3pt;height:.1pt;visibility:visibl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filled="f">
            <o:lock v:ext="edit" aspectratio="t" verticies="t" text="t" shapetype="t"/>
            <w10:anchorlock/>
          </v:rect>
        </w:pict>
      </w:r>
    </w:p>
    <w:p w14:paraId="0139C945" w14:textId="1AD9B2E2" w:rsidR="00CA2CA6" w:rsidRPr="007125FD" w:rsidRDefault="004F655F" w:rsidP="008B1E99">
      <w:pPr>
        <w:pStyle w:val="Heading1"/>
        <w:rPr>
          <w:lang w:val="en-US"/>
        </w:rPr>
      </w:pPr>
      <w:bookmarkStart w:id="46" w:name="_Toc224124221"/>
      <w:r w:rsidRPr="007125FD">
        <w:rPr>
          <w:lang w:val="en-US"/>
        </w:rPr>
        <w:t>9</w:t>
      </w:r>
      <w:r w:rsidR="00CA2CA6" w:rsidRPr="007125FD">
        <w:rPr>
          <w:lang w:val="en-US"/>
        </w:rPr>
        <w:t>. Exception Handling and Edge Cases</w:t>
      </w:r>
      <w:bookmarkEnd w:id="46"/>
    </w:p>
    <w:p w14:paraId="4EBA2D06" w14:textId="77777777" w:rsidR="00AF0EAF" w:rsidRPr="007125FD" w:rsidRDefault="00AF0EAF" w:rsidP="00AF0EAF">
      <w:pPr>
        <w:rPr>
          <w:lang w:val="en-US"/>
        </w:rPr>
      </w:pPr>
      <w:r w:rsidRPr="007125FD">
        <w:rPr>
          <w:lang w:val="en-US"/>
        </w:rPr>
        <w:t>This section defines how TF-1 behaves when encountering incomplete data, unexpected conditions, or operational edge cases during intraday settlement obligation monitoring.</w:t>
      </w:r>
    </w:p>
    <w:p w14:paraId="575E1173" w14:textId="77777777" w:rsidR="00AF0EAF" w:rsidRPr="007125FD" w:rsidRDefault="00AF0EAF" w:rsidP="00AF0EAF">
      <w:pPr>
        <w:rPr>
          <w:lang w:val="en-US"/>
        </w:rPr>
      </w:pPr>
      <w:r w:rsidRPr="007125FD">
        <w:rPr>
          <w:lang w:val="en-US"/>
        </w:rPr>
        <w:lastRenderedPageBreak/>
        <w:t>Exception handling does not introduce new workflows or scope beyond this specification.</w:t>
      </w:r>
    </w:p>
    <w:p w14:paraId="4ED0538D" w14:textId="59F733EA" w:rsidR="00AF0EAF" w:rsidRPr="007125FD" w:rsidRDefault="003A79D4" w:rsidP="00AF0EAF">
      <w:pPr>
        <w:rPr>
          <w:lang w:val="en-US"/>
        </w:rPr>
      </w:pPr>
      <w:r w:rsidRPr="007125FD">
        <w:rPr>
          <w:noProof/>
          <w:lang w:val="en-US"/>
        </w:rPr>
      </w:r>
      <w:r w:rsidR="003A79D4" w:rsidRPr="007125FD">
        <w:rPr>
          <w:noProof/>
          <w:lang w:val="en-US"/>
        </w:rPr>
        <w:pict w14:anchorId="7F5D39AA">
          <v:rect id="_x0000_i1066" alt="" style="width:451.3pt;height:.05pt;mso-width-percent:0;mso-height-percent:0;mso-width-percent:0;mso-height-percent:0" o:hralign="center" o:hrstd="t" o:hr="t" fillcolor="#a0a0a0" stroked="f"/>
        </w:pict>
      </w:r>
    </w:p>
    <w:p w14:paraId="29221BD8" w14:textId="31AD0EAF" w:rsidR="00AF0EAF" w:rsidRPr="007125FD" w:rsidRDefault="004F655F" w:rsidP="00AF0EAF">
      <w:pPr>
        <w:pStyle w:val="Heading2"/>
        <w:rPr>
          <w:lang w:val="en-US"/>
        </w:rPr>
      </w:pPr>
      <w:bookmarkStart w:id="47" w:name="_Toc224124222"/>
      <w:r w:rsidRPr="007125FD">
        <w:rPr>
          <w:lang w:val="en-US"/>
        </w:rPr>
        <w:t>9</w:t>
      </w:r>
      <w:r w:rsidR="00AF0EAF" w:rsidRPr="007125FD">
        <w:rPr>
          <w:lang w:val="en-US"/>
        </w:rPr>
        <w:t>.1 Data Availability and Quality Exceptions</w:t>
      </w:r>
      <w:bookmarkEnd w:id="47"/>
    </w:p>
    <w:p w14:paraId="1C92FC39" w14:textId="50ACD484" w:rsidR="00AF0EAF" w:rsidRPr="007125FD" w:rsidRDefault="00AF0EAF" w:rsidP="00AF0EAF">
      <w:pPr>
        <w:rPr>
          <w:lang w:val="en-US"/>
        </w:rPr>
      </w:pPr>
      <w:r w:rsidRPr="007125FD">
        <w:rPr>
          <w:lang w:val="en-US"/>
        </w:rPr>
        <w:t xml:space="preserve">TF-1 must tolerate incomplete, delayed, or inconsistent intraday data without failing or suppressing </w:t>
      </w:r>
      <w:r w:rsidR="00CA5672" w:rsidRPr="007125FD">
        <w:rPr>
          <w:lang w:val="en-US"/>
        </w:rPr>
        <w:t>Active settlement obligations within the monitoring population</w:t>
      </w:r>
      <w:r w:rsidRPr="007125FD">
        <w:rPr>
          <w:lang w:val="en-US"/>
        </w:rPr>
        <w:t>.</w:t>
      </w:r>
    </w:p>
    <w:p w14:paraId="4DE2C683" w14:textId="77777777" w:rsidR="00AF0EAF" w:rsidRPr="007125FD" w:rsidRDefault="00AF0EAF" w:rsidP="00AF0EAF">
      <w:pPr>
        <w:rPr>
          <w:lang w:val="en-US"/>
        </w:rPr>
      </w:pPr>
      <w:r w:rsidRPr="007125FD">
        <w:rPr>
          <w:lang w:val="en-US"/>
        </w:rPr>
        <w:t>Examples include:</w:t>
      </w:r>
    </w:p>
    <w:p w14:paraId="5E59A5B7" w14:textId="77777777" w:rsidR="00AF0EAF" w:rsidRPr="007125FD" w:rsidRDefault="00AF0EAF" w:rsidP="0056516E">
      <w:pPr>
        <w:numPr>
          <w:ilvl w:val="0"/>
          <w:numId w:val="54"/>
        </w:numPr>
        <w:rPr>
          <w:lang w:val="en-US"/>
        </w:rPr>
      </w:pPr>
      <w:r w:rsidRPr="007125FD">
        <w:rPr>
          <w:lang w:val="en-US"/>
        </w:rPr>
        <w:t>Delayed RAD approval updates</w:t>
      </w:r>
    </w:p>
    <w:p w14:paraId="54DA32E7" w14:textId="77777777" w:rsidR="00AF0EAF" w:rsidRPr="007125FD" w:rsidRDefault="00AF0EAF" w:rsidP="0056516E">
      <w:pPr>
        <w:numPr>
          <w:ilvl w:val="0"/>
          <w:numId w:val="54"/>
        </w:numPr>
        <w:rPr>
          <w:lang w:val="en-US"/>
        </w:rPr>
      </w:pPr>
      <w:r w:rsidRPr="007125FD">
        <w:rPr>
          <w:lang w:val="en-US"/>
        </w:rPr>
        <w:t>Lagging position updates</w:t>
      </w:r>
    </w:p>
    <w:p w14:paraId="0FE66516" w14:textId="045891B3" w:rsidR="00AF0EAF" w:rsidRPr="007125FD" w:rsidRDefault="00AF0EAF" w:rsidP="0056516E">
      <w:pPr>
        <w:numPr>
          <w:ilvl w:val="0"/>
          <w:numId w:val="54"/>
        </w:numPr>
        <w:rPr>
          <w:lang w:val="en-US"/>
        </w:rPr>
      </w:pPr>
      <w:r w:rsidRPr="007125FD">
        <w:rPr>
          <w:lang w:val="en-US"/>
        </w:rPr>
        <w:t>Missing, delayed, or stale market price information</w:t>
      </w:r>
    </w:p>
    <w:p w14:paraId="14C0BA23" w14:textId="19F2280C" w:rsidR="00AF0EAF" w:rsidRPr="007125FD" w:rsidRDefault="00A04CA7" w:rsidP="00AF0EAF">
      <w:pPr>
        <w:rPr>
          <w:lang w:val="en-US"/>
        </w:rPr>
      </w:pPr>
      <w:r w:rsidRPr="007125FD">
        <w:rPr>
          <w:lang w:val="en-US"/>
        </w:rPr>
        <w:t>Behavior</w:t>
      </w:r>
      <w:r w:rsidR="00AF0EAF" w:rsidRPr="007125FD">
        <w:rPr>
          <w:lang w:val="en-US"/>
        </w:rPr>
        <w:t>al expectations:</w:t>
      </w:r>
    </w:p>
    <w:p w14:paraId="487962DD" w14:textId="3A4E9EE9" w:rsidR="00AF0EAF" w:rsidRPr="007125FD" w:rsidRDefault="003C1BB3" w:rsidP="0056516E">
      <w:pPr>
        <w:numPr>
          <w:ilvl w:val="0"/>
          <w:numId w:val="54"/>
        </w:numPr>
        <w:rPr>
          <w:lang w:val="en-US"/>
        </w:rPr>
      </w:pPr>
      <w:r w:rsidRPr="007125FD">
        <w:rPr>
          <w:lang w:val="en-US"/>
        </w:rPr>
        <w:t>Active settlement obligations remain visible via the Dashboard.</w:t>
      </w:r>
    </w:p>
    <w:p w14:paraId="402B62AC" w14:textId="77777777" w:rsidR="00AF0EAF" w:rsidRPr="007125FD" w:rsidRDefault="00AF0EAF" w:rsidP="0056516E">
      <w:pPr>
        <w:numPr>
          <w:ilvl w:val="0"/>
          <w:numId w:val="54"/>
        </w:numPr>
        <w:rPr>
          <w:lang w:val="en-US"/>
        </w:rPr>
      </w:pPr>
      <w:r w:rsidRPr="007125FD">
        <w:rPr>
          <w:lang w:val="en-US"/>
        </w:rPr>
        <w:t>Derived values (e.g. exposure) reflect the most recent available data.</w:t>
      </w:r>
    </w:p>
    <w:p w14:paraId="40B18C95" w14:textId="0E7F2E99" w:rsidR="00AF0EAF" w:rsidRPr="007125FD" w:rsidRDefault="00AF0EAF" w:rsidP="0056516E">
      <w:pPr>
        <w:numPr>
          <w:ilvl w:val="0"/>
          <w:numId w:val="54"/>
        </w:numPr>
        <w:rPr>
          <w:lang w:val="en-US"/>
        </w:rPr>
      </w:pPr>
      <w:r w:rsidRPr="007125FD">
        <w:rPr>
          <w:lang w:val="en-US"/>
        </w:rPr>
        <w:t>Missing or delayed data does not block user interaction, operational tracking, or note capture.</w:t>
      </w:r>
    </w:p>
    <w:p w14:paraId="766B0EFC" w14:textId="77777777" w:rsidR="00AF0EAF" w:rsidRPr="007125FD" w:rsidRDefault="00AF0EAF" w:rsidP="00AF0EAF">
      <w:pPr>
        <w:rPr>
          <w:lang w:val="en-US"/>
        </w:rPr>
      </w:pPr>
      <w:r w:rsidRPr="007125FD">
        <w:rPr>
          <w:lang w:val="en-US"/>
        </w:rPr>
        <w:t>TF-1 does not fabricate or infer missing upstream data.</w:t>
      </w:r>
    </w:p>
    <w:p w14:paraId="042AD81B" w14:textId="7B8F77FD" w:rsidR="00AF0EAF" w:rsidRPr="007125FD" w:rsidRDefault="003A79D4" w:rsidP="00AF0EAF">
      <w:pPr>
        <w:rPr>
          <w:lang w:val="en-US"/>
        </w:rPr>
      </w:pPr>
      <w:r w:rsidRPr="007125FD">
        <w:rPr>
          <w:noProof/>
          <w:lang w:val="en-US"/>
        </w:rPr>
      </w:r>
      <w:r w:rsidR="003A79D4" w:rsidRPr="007125FD">
        <w:rPr>
          <w:noProof/>
          <w:lang w:val="en-US"/>
        </w:rPr>
        <w:pict w14:anchorId="722666C8">
          <v:rect id="_x0000_i1067" alt="" style="width:451.3pt;height:.05pt;mso-width-percent:0;mso-height-percent:0;mso-width-percent:0;mso-height-percent:0" o:hralign="center" o:hrstd="t" o:hr="t" fillcolor="#a0a0a0" stroked="f"/>
        </w:pict>
      </w:r>
    </w:p>
    <w:p w14:paraId="7AB12F57" w14:textId="73792F05" w:rsidR="00AF0EAF" w:rsidRPr="007125FD" w:rsidRDefault="004F655F" w:rsidP="00AF0EAF">
      <w:pPr>
        <w:pStyle w:val="Heading2"/>
        <w:rPr>
          <w:lang w:val="en-US"/>
        </w:rPr>
      </w:pPr>
      <w:bookmarkStart w:id="48" w:name="_Toc224124223"/>
      <w:r w:rsidRPr="007125FD">
        <w:rPr>
          <w:lang w:val="en-US"/>
        </w:rPr>
        <w:t>9</w:t>
      </w:r>
      <w:r w:rsidR="00AF0EAF" w:rsidRPr="007125FD">
        <w:rPr>
          <w:lang w:val="en-US"/>
        </w:rPr>
        <w:t>.2 Timing and Sequencing Edge Cases</w:t>
      </w:r>
      <w:bookmarkEnd w:id="48"/>
    </w:p>
    <w:p w14:paraId="7A720AE6" w14:textId="77777777" w:rsidR="00AF0EAF" w:rsidRPr="007125FD" w:rsidRDefault="00AF0EAF" w:rsidP="00AF0EAF">
      <w:pPr>
        <w:rPr>
          <w:lang w:val="en-US"/>
        </w:rPr>
      </w:pPr>
      <w:r w:rsidRPr="007125FD">
        <w:rPr>
          <w:lang w:val="en-US"/>
        </w:rPr>
        <w:t>Settlement, approval, and position updates may arrive out of order or in rapid succession.</w:t>
      </w:r>
    </w:p>
    <w:p w14:paraId="041901C9" w14:textId="77777777" w:rsidR="00AF0EAF" w:rsidRPr="007125FD" w:rsidRDefault="00AF0EAF" w:rsidP="00AF0EAF">
      <w:pPr>
        <w:rPr>
          <w:lang w:val="en-US"/>
        </w:rPr>
      </w:pPr>
      <w:r w:rsidRPr="007125FD">
        <w:rPr>
          <w:lang w:val="en-US"/>
        </w:rPr>
        <w:t>Examples include:</w:t>
      </w:r>
    </w:p>
    <w:p w14:paraId="1E90CB59" w14:textId="77777777" w:rsidR="00AF0EAF" w:rsidRPr="007125FD" w:rsidRDefault="00AF0EAF" w:rsidP="0056516E">
      <w:pPr>
        <w:numPr>
          <w:ilvl w:val="0"/>
          <w:numId w:val="54"/>
        </w:numPr>
        <w:rPr>
          <w:lang w:val="en-US"/>
        </w:rPr>
      </w:pPr>
      <w:r w:rsidRPr="007125FD">
        <w:rPr>
          <w:lang w:val="en-US"/>
        </w:rPr>
        <w:t>RAD approval arriving after an obligation has failed</w:t>
      </w:r>
    </w:p>
    <w:p w14:paraId="0FEF3BAC" w14:textId="77777777" w:rsidR="00AF0EAF" w:rsidRPr="007125FD" w:rsidRDefault="00AF0EAF" w:rsidP="0056516E">
      <w:pPr>
        <w:numPr>
          <w:ilvl w:val="0"/>
          <w:numId w:val="54"/>
        </w:numPr>
        <w:rPr>
          <w:lang w:val="en-US"/>
        </w:rPr>
      </w:pPr>
      <w:r w:rsidRPr="007125FD">
        <w:rPr>
          <w:lang w:val="en-US"/>
        </w:rPr>
        <w:t>Settlement updates received after prior status evaluation</w:t>
      </w:r>
    </w:p>
    <w:p w14:paraId="4E66229B" w14:textId="2C8F48F9" w:rsidR="00AF0EAF" w:rsidRPr="007125FD" w:rsidRDefault="00AF0EAF" w:rsidP="0056516E">
      <w:pPr>
        <w:numPr>
          <w:ilvl w:val="0"/>
          <w:numId w:val="54"/>
        </w:numPr>
        <w:rPr>
          <w:lang w:val="en-US"/>
        </w:rPr>
      </w:pPr>
      <w:r w:rsidRPr="007125FD">
        <w:rPr>
          <w:lang w:val="en-US"/>
        </w:rPr>
        <w:t>Multiple updates affecting the same obligation in short intervals</w:t>
      </w:r>
    </w:p>
    <w:p w14:paraId="3F4A830E" w14:textId="1886854B" w:rsidR="00AF0EAF" w:rsidRPr="007125FD" w:rsidRDefault="00A04CA7" w:rsidP="00AF0EAF">
      <w:pPr>
        <w:rPr>
          <w:lang w:val="en-US"/>
        </w:rPr>
      </w:pPr>
      <w:r w:rsidRPr="007125FD">
        <w:rPr>
          <w:lang w:val="en-US"/>
        </w:rPr>
        <w:t>Behavior</w:t>
      </w:r>
      <w:r w:rsidR="00AF0EAF" w:rsidRPr="007125FD">
        <w:rPr>
          <w:lang w:val="en-US"/>
        </w:rPr>
        <w:t>al expectations:</w:t>
      </w:r>
    </w:p>
    <w:p w14:paraId="38DE0395" w14:textId="77777777" w:rsidR="00AF0EAF" w:rsidRPr="007125FD" w:rsidRDefault="00AF0EAF" w:rsidP="0056516E">
      <w:pPr>
        <w:numPr>
          <w:ilvl w:val="0"/>
          <w:numId w:val="54"/>
        </w:numPr>
        <w:rPr>
          <w:lang w:val="en-US"/>
        </w:rPr>
      </w:pPr>
      <w:r w:rsidRPr="007125FD">
        <w:rPr>
          <w:lang w:val="en-US"/>
        </w:rPr>
        <w:t>TF-1 evaluates obligation state based on the most recent upstream data available.</w:t>
      </w:r>
    </w:p>
    <w:p w14:paraId="15B7342C" w14:textId="305938D4" w:rsidR="00AF0EAF" w:rsidRPr="007125FD" w:rsidRDefault="00AF0EAF" w:rsidP="0056516E">
      <w:pPr>
        <w:numPr>
          <w:ilvl w:val="0"/>
          <w:numId w:val="54"/>
        </w:numPr>
        <w:rPr>
          <w:lang w:val="en-US"/>
        </w:rPr>
      </w:pPr>
      <w:r w:rsidRPr="007125FD">
        <w:rPr>
          <w:lang w:val="en-US"/>
        </w:rPr>
        <w:t>The current intraday state is reflected operationally.</w:t>
      </w:r>
    </w:p>
    <w:p w14:paraId="28927565" w14:textId="392D30D5" w:rsidR="00AF0EAF" w:rsidRPr="007125FD" w:rsidRDefault="00AF0EAF" w:rsidP="0056516E">
      <w:pPr>
        <w:numPr>
          <w:ilvl w:val="0"/>
          <w:numId w:val="54"/>
        </w:numPr>
        <w:rPr>
          <w:lang w:val="en-US"/>
        </w:rPr>
      </w:pPr>
      <w:r w:rsidRPr="007125FD">
        <w:rPr>
          <w:lang w:val="en-US"/>
        </w:rPr>
        <w:t>Prior states and user-entered information remain traceable.</w:t>
      </w:r>
    </w:p>
    <w:p w14:paraId="15AE7E35" w14:textId="49FB18E6" w:rsidR="00AF0EAF" w:rsidRPr="007125FD" w:rsidRDefault="003A79D4" w:rsidP="00AF0EAF">
      <w:pPr>
        <w:rPr>
          <w:lang w:val="en-US"/>
        </w:rPr>
      </w:pPr>
      <w:r w:rsidRPr="007125FD">
        <w:rPr>
          <w:noProof/>
          <w:lang w:val="en-US"/>
        </w:rPr>
        <w:lastRenderedPageBreak/>
      </w:r>
      <w:r w:rsidR="003A79D4" w:rsidRPr="007125FD">
        <w:rPr>
          <w:noProof/>
          <w:lang w:val="en-US"/>
        </w:rPr>
        <w:pict w14:anchorId="673F0FF0">
          <v:rect id="_x0000_i1068" alt="" style="width:451.3pt;height:.05pt;mso-width-percent:0;mso-height-percent:0;mso-width-percent:0;mso-height-percent:0" o:hralign="center" o:hrstd="t" o:hr="t" fillcolor="#a0a0a0" stroked="f"/>
        </w:pict>
      </w:r>
    </w:p>
    <w:p w14:paraId="622C7AEA" w14:textId="69B6FB3A" w:rsidR="00AF0EAF" w:rsidRPr="007125FD" w:rsidRDefault="004F655F" w:rsidP="00AF0EAF">
      <w:pPr>
        <w:pStyle w:val="Heading2"/>
        <w:rPr>
          <w:lang w:val="en-US"/>
        </w:rPr>
      </w:pPr>
      <w:bookmarkStart w:id="49" w:name="_Toc224124224"/>
      <w:r w:rsidRPr="007125FD">
        <w:rPr>
          <w:lang w:val="en-US"/>
        </w:rPr>
        <w:t>9</w:t>
      </w:r>
      <w:r w:rsidR="00AF0EAF" w:rsidRPr="007125FD">
        <w:rPr>
          <w:lang w:val="en-US"/>
        </w:rPr>
        <w:t>.3 User Interaction Edge Cases</w:t>
      </w:r>
      <w:bookmarkEnd w:id="49"/>
    </w:p>
    <w:p w14:paraId="5F743DAB" w14:textId="4C4D3342" w:rsidR="00AF0EAF" w:rsidRPr="007125FD" w:rsidRDefault="00AF0EAF" w:rsidP="00AF0EAF">
      <w:pPr>
        <w:rPr>
          <w:lang w:val="en-US"/>
        </w:rPr>
      </w:pPr>
      <w:r w:rsidRPr="007125FD">
        <w:rPr>
          <w:lang w:val="en-US"/>
        </w:rPr>
        <w:t xml:space="preserve">User </w:t>
      </w:r>
      <w:r w:rsidR="00A04CA7" w:rsidRPr="007125FD">
        <w:rPr>
          <w:lang w:val="en-US"/>
        </w:rPr>
        <w:t>behavior</w:t>
      </w:r>
      <w:r w:rsidRPr="007125FD">
        <w:rPr>
          <w:lang w:val="en-US"/>
        </w:rPr>
        <w:t xml:space="preserve"> may introduce concurrency scenarios, including:</w:t>
      </w:r>
    </w:p>
    <w:p w14:paraId="546E851E" w14:textId="77777777" w:rsidR="00AF0EAF" w:rsidRPr="007125FD" w:rsidRDefault="00AF0EAF" w:rsidP="0056516E">
      <w:pPr>
        <w:numPr>
          <w:ilvl w:val="0"/>
          <w:numId w:val="54"/>
        </w:numPr>
        <w:rPr>
          <w:lang w:val="en-US"/>
        </w:rPr>
      </w:pPr>
      <w:r w:rsidRPr="007125FD">
        <w:rPr>
          <w:lang w:val="en-US"/>
        </w:rPr>
        <w:t>Simultaneous handling status updates</w:t>
      </w:r>
    </w:p>
    <w:p w14:paraId="3CB5800F" w14:textId="77777777" w:rsidR="00AF0EAF" w:rsidRPr="007125FD" w:rsidRDefault="00AF0EAF" w:rsidP="0056516E">
      <w:pPr>
        <w:numPr>
          <w:ilvl w:val="0"/>
          <w:numId w:val="54"/>
        </w:numPr>
        <w:rPr>
          <w:lang w:val="en-US"/>
        </w:rPr>
      </w:pPr>
      <w:r w:rsidRPr="007125FD">
        <w:rPr>
          <w:lang w:val="en-US"/>
        </w:rPr>
        <w:t>Rapid note entry by multiple users</w:t>
      </w:r>
    </w:p>
    <w:p w14:paraId="096EC116" w14:textId="7D623C70" w:rsidR="00AF0EAF" w:rsidRPr="007125FD" w:rsidRDefault="00AF0EAF" w:rsidP="0056516E">
      <w:pPr>
        <w:numPr>
          <w:ilvl w:val="0"/>
          <w:numId w:val="54"/>
        </w:numPr>
        <w:rPr>
          <w:lang w:val="en-US"/>
        </w:rPr>
      </w:pPr>
      <w:r w:rsidRPr="007125FD">
        <w:rPr>
          <w:lang w:val="en-US"/>
        </w:rPr>
        <w:t>Abandoned or incomplete interactions</w:t>
      </w:r>
    </w:p>
    <w:p w14:paraId="78F2150C" w14:textId="494A7A5F" w:rsidR="00AF0EAF" w:rsidRPr="007125FD" w:rsidRDefault="00A04CA7" w:rsidP="00AF0EAF">
      <w:pPr>
        <w:rPr>
          <w:lang w:val="en-US"/>
        </w:rPr>
      </w:pPr>
      <w:r w:rsidRPr="007125FD">
        <w:rPr>
          <w:lang w:val="en-US"/>
        </w:rPr>
        <w:t>Behavior</w:t>
      </w:r>
      <w:r w:rsidR="00AF0EAF" w:rsidRPr="007125FD">
        <w:rPr>
          <w:lang w:val="en-US"/>
        </w:rPr>
        <w:t>al expectations:</w:t>
      </w:r>
    </w:p>
    <w:p w14:paraId="3D61BF8F" w14:textId="77777777" w:rsidR="00AF0EAF" w:rsidRPr="007125FD" w:rsidRDefault="00AF0EAF" w:rsidP="0056516E">
      <w:pPr>
        <w:numPr>
          <w:ilvl w:val="0"/>
          <w:numId w:val="54"/>
        </w:numPr>
        <w:rPr>
          <w:lang w:val="en-US"/>
        </w:rPr>
      </w:pPr>
      <w:r w:rsidRPr="007125FD">
        <w:rPr>
          <w:lang w:val="en-US"/>
        </w:rPr>
        <w:t>User-entered information is timestamped and preserved.</w:t>
      </w:r>
    </w:p>
    <w:p w14:paraId="02CAF32B" w14:textId="77777777" w:rsidR="00AF0EAF" w:rsidRPr="007125FD" w:rsidRDefault="00AF0EAF" w:rsidP="0056516E">
      <w:pPr>
        <w:numPr>
          <w:ilvl w:val="0"/>
          <w:numId w:val="54"/>
        </w:numPr>
        <w:rPr>
          <w:lang w:val="en-US"/>
        </w:rPr>
      </w:pPr>
      <w:r w:rsidRPr="007125FD">
        <w:rPr>
          <w:lang w:val="en-US"/>
        </w:rPr>
        <w:t>The most recently recorded Handling Status is reflected as current.</w:t>
      </w:r>
    </w:p>
    <w:p w14:paraId="7A1E6611" w14:textId="752AB767" w:rsidR="00AF0EAF" w:rsidRPr="007125FD" w:rsidRDefault="00AF0EAF" w:rsidP="0056516E">
      <w:pPr>
        <w:numPr>
          <w:ilvl w:val="0"/>
          <w:numId w:val="54"/>
        </w:numPr>
        <w:rPr>
          <w:lang w:val="en-US"/>
        </w:rPr>
      </w:pPr>
      <w:r w:rsidRPr="007125FD">
        <w:rPr>
          <w:lang w:val="en-US"/>
        </w:rPr>
        <w:t>No user action suppresses or invalidates other recorded information.</w:t>
      </w:r>
    </w:p>
    <w:p w14:paraId="7B3E8BFD" w14:textId="77777777" w:rsidR="00AF0EAF" w:rsidRPr="007125FD" w:rsidRDefault="00AF0EAF" w:rsidP="00AF0EAF">
      <w:pPr>
        <w:rPr>
          <w:lang w:val="en-US"/>
        </w:rPr>
      </w:pPr>
      <w:r w:rsidRPr="007125FD">
        <w:rPr>
          <w:lang w:val="en-US"/>
        </w:rPr>
        <w:t>TF-1 does not infer user intent beyond explicitly recorded actions.</w:t>
      </w:r>
    </w:p>
    <w:p w14:paraId="298D65D1" w14:textId="40F7104A" w:rsidR="00AF0EAF" w:rsidRPr="007125FD" w:rsidRDefault="003A79D4" w:rsidP="00AF0EAF">
      <w:pPr>
        <w:rPr>
          <w:lang w:val="en-US"/>
        </w:rPr>
      </w:pPr>
      <w:r w:rsidRPr="007125FD">
        <w:rPr>
          <w:noProof/>
          <w:lang w:val="en-US"/>
        </w:rPr>
      </w:r>
      <w:r w:rsidR="003A79D4" w:rsidRPr="007125FD">
        <w:rPr>
          <w:noProof/>
          <w:lang w:val="en-US"/>
        </w:rPr>
        <w:pict w14:anchorId="4C448074">
          <v:rect id="_x0000_i1069" alt="" style="width:451.3pt;height:.05pt;mso-width-percent:0;mso-height-percent:0;mso-width-percent:0;mso-height-percent:0" o:hralign="center" o:hrstd="t" o:hr="t" fillcolor="#a0a0a0" stroked="f"/>
        </w:pict>
      </w:r>
    </w:p>
    <w:p w14:paraId="3087D4F9" w14:textId="012F259F" w:rsidR="00AF0EAF" w:rsidRPr="007125FD" w:rsidRDefault="004F655F" w:rsidP="00AF0EAF">
      <w:pPr>
        <w:pStyle w:val="Heading2"/>
        <w:rPr>
          <w:lang w:val="en-US"/>
        </w:rPr>
      </w:pPr>
      <w:bookmarkStart w:id="50" w:name="_Toc224124225"/>
      <w:r w:rsidRPr="007125FD">
        <w:rPr>
          <w:lang w:val="en-US"/>
        </w:rPr>
        <w:t>9</w:t>
      </w:r>
      <w:r w:rsidR="00AF0EAF" w:rsidRPr="007125FD">
        <w:rPr>
          <w:lang w:val="en-US"/>
        </w:rPr>
        <w:t>.4 Unsupported or Out-of-Scope Scenarios</w:t>
      </w:r>
      <w:bookmarkEnd w:id="50"/>
    </w:p>
    <w:p w14:paraId="66022A53" w14:textId="77777777" w:rsidR="00AF0EAF" w:rsidRPr="007125FD" w:rsidRDefault="00AF0EAF" w:rsidP="00AF0EAF">
      <w:pPr>
        <w:rPr>
          <w:lang w:val="en-US"/>
        </w:rPr>
      </w:pPr>
      <w:r w:rsidRPr="007125FD">
        <w:rPr>
          <w:lang w:val="en-US"/>
        </w:rPr>
        <w:t>Certain situations may surface operationally but remain outside the supported scope of TF-1.</w:t>
      </w:r>
    </w:p>
    <w:p w14:paraId="7C1E9222" w14:textId="77777777" w:rsidR="00AF0EAF" w:rsidRPr="007125FD" w:rsidRDefault="00AF0EAF" w:rsidP="00AF0EAF">
      <w:pPr>
        <w:rPr>
          <w:lang w:val="en-US"/>
        </w:rPr>
      </w:pPr>
      <w:r w:rsidRPr="007125FD">
        <w:rPr>
          <w:lang w:val="en-US"/>
        </w:rPr>
        <w:t>Examples include:</w:t>
      </w:r>
    </w:p>
    <w:p w14:paraId="7868DA19" w14:textId="77777777" w:rsidR="00AF0EAF" w:rsidRPr="007125FD" w:rsidRDefault="00AF0EAF" w:rsidP="0056516E">
      <w:pPr>
        <w:numPr>
          <w:ilvl w:val="0"/>
          <w:numId w:val="54"/>
        </w:numPr>
        <w:rPr>
          <w:lang w:val="en-US"/>
        </w:rPr>
      </w:pPr>
      <w:r w:rsidRPr="007125FD">
        <w:rPr>
          <w:lang w:val="en-US"/>
        </w:rPr>
        <w:t>Asset classes outside supported scope</w:t>
      </w:r>
    </w:p>
    <w:p w14:paraId="4F770AF3" w14:textId="6282F216" w:rsidR="00AF0EAF" w:rsidRPr="007125FD" w:rsidRDefault="00C4554E" w:rsidP="0056516E">
      <w:pPr>
        <w:numPr>
          <w:ilvl w:val="0"/>
          <w:numId w:val="54"/>
        </w:numPr>
        <w:rPr>
          <w:lang w:val="en-US"/>
        </w:rPr>
      </w:pPr>
      <w:r w:rsidRPr="007125FD">
        <w:rPr>
          <w:lang w:val="en-US"/>
        </w:rPr>
        <w:t>Extended historical fail management beyond the intraday operational window</w:t>
      </w:r>
    </w:p>
    <w:p w14:paraId="39FC52E4" w14:textId="2C4C4F1E" w:rsidR="00AF0EAF" w:rsidRPr="007125FD" w:rsidRDefault="00AF0EAF" w:rsidP="0056516E">
      <w:pPr>
        <w:numPr>
          <w:ilvl w:val="0"/>
          <w:numId w:val="54"/>
        </w:numPr>
        <w:rPr>
          <w:lang w:val="en-US"/>
        </w:rPr>
      </w:pPr>
      <w:r w:rsidRPr="007125FD">
        <w:rPr>
          <w:lang w:val="en-US"/>
        </w:rPr>
        <w:t xml:space="preserve">Complex financing decisions or borrow </w:t>
      </w:r>
      <w:r w:rsidR="00116449" w:rsidRPr="007125FD">
        <w:rPr>
          <w:lang w:val="en-US"/>
        </w:rPr>
        <w:t>optimization</w:t>
      </w:r>
    </w:p>
    <w:p w14:paraId="3BD91657" w14:textId="6430AA26" w:rsidR="00AF0EAF" w:rsidRPr="007125FD" w:rsidRDefault="00AF0EAF" w:rsidP="0056516E">
      <w:pPr>
        <w:numPr>
          <w:ilvl w:val="0"/>
          <w:numId w:val="54"/>
        </w:numPr>
        <w:rPr>
          <w:lang w:val="en-US"/>
        </w:rPr>
      </w:pPr>
      <w:r w:rsidRPr="007125FD">
        <w:rPr>
          <w:lang w:val="en-US"/>
        </w:rPr>
        <w:t>Automated counterparty communications</w:t>
      </w:r>
    </w:p>
    <w:p w14:paraId="123AE857" w14:textId="0517A983" w:rsidR="00AF0EAF" w:rsidRPr="007125FD" w:rsidRDefault="00A04CA7" w:rsidP="00AF0EAF">
      <w:pPr>
        <w:rPr>
          <w:lang w:val="en-US"/>
        </w:rPr>
      </w:pPr>
      <w:r w:rsidRPr="007125FD">
        <w:rPr>
          <w:lang w:val="en-US"/>
        </w:rPr>
        <w:t>Behavior</w:t>
      </w:r>
      <w:r w:rsidR="00AF0EAF" w:rsidRPr="007125FD">
        <w:rPr>
          <w:lang w:val="en-US"/>
        </w:rPr>
        <w:t>al expectations:</w:t>
      </w:r>
    </w:p>
    <w:p w14:paraId="0730AFC9" w14:textId="501E3759" w:rsidR="00AF0EAF" w:rsidRPr="007125FD" w:rsidRDefault="00AF0EAF" w:rsidP="0056516E">
      <w:pPr>
        <w:numPr>
          <w:ilvl w:val="0"/>
          <w:numId w:val="54"/>
        </w:numPr>
        <w:rPr>
          <w:lang w:val="en-US"/>
        </w:rPr>
      </w:pPr>
      <w:r w:rsidRPr="007125FD">
        <w:rPr>
          <w:lang w:val="en-US"/>
        </w:rPr>
        <w:t xml:space="preserve">Such situations may be visible but are not extended beyond defined intraday </w:t>
      </w:r>
      <w:r w:rsidR="00A04CA7" w:rsidRPr="007125FD">
        <w:rPr>
          <w:lang w:val="en-US"/>
        </w:rPr>
        <w:t>behavior</w:t>
      </w:r>
      <w:r w:rsidRPr="007125FD">
        <w:rPr>
          <w:lang w:val="en-US"/>
        </w:rPr>
        <w:t>s.</w:t>
      </w:r>
    </w:p>
    <w:p w14:paraId="6D2C68C2" w14:textId="2948F464" w:rsidR="00AF0EAF" w:rsidRPr="007125FD" w:rsidRDefault="00AF0EAF" w:rsidP="0056516E">
      <w:pPr>
        <w:numPr>
          <w:ilvl w:val="0"/>
          <w:numId w:val="54"/>
        </w:numPr>
        <w:rPr>
          <w:lang w:val="en-US"/>
        </w:rPr>
      </w:pPr>
      <w:r w:rsidRPr="007125FD">
        <w:rPr>
          <w:lang w:val="en-US"/>
        </w:rPr>
        <w:t xml:space="preserve">TF-1 does not attempt to automate or </w:t>
      </w:r>
      <w:r w:rsidR="00333928" w:rsidRPr="007125FD">
        <w:rPr>
          <w:lang w:val="en-US"/>
        </w:rPr>
        <w:t>optimize</w:t>
      </w:r>
      <w:r w:rsidRPr="007125FD">
        <w:rPr>
          <w:lang w:val="en-US"/>
        </w:rPr>
        <w:t xml:space="preserve"> these cases.</w:t>
      </w:r>
    </w:p>
    <w:p w14:paraId="78F0182F" w14:textId="6F99750D" w:rsidR="00AF0EAF" w:rsidRPr="007125FD" w:rsidRDefault="00AF0EAF" w:rsidP="0056516E">
      <w:pPr>
        <w:numPr>
          <w:ilvl w:val="0"/>
          <w:numId w:val="54"/>
        </w:numPr>
        <w:rPr>
          <w:lang w:val="en-US"/>
        </w:rPr>
      </w:pPr>
      <w:r w:rsidRPr="007125FD">
        <w:rPr>
          <w:lang w:val="en-US"/>
        </w:rPr>
        <w:t>Operational resolution remains external to TF-1.</w:t>
      </w:r>
    </w:p>
    <w:p w14:paraId="2DDCC753" w14:textId="56638C1D" w:rsidR="00AF0EAF" w:rsidRPr="007125FD" w:rsidRDefault="003A79D4" w:rsidP="00AF0EAF">
      <w:pPr>
        <w:rPr>
          <w:lang w:val="en-US"/>
        </w:rPr>
      </w:pPr>
      <w:r w:rsidRPr="007125FD">
        <w:rPr>
          <w:noProof/>
          <w:lang w:val="en-US"/>
        </w:rPr>
      </w:r>
      <w:r w:rsidR="003A79D4" w:rsidRPr="007125FD">
        <w:rPr>
          <w:noProof/>
          <w:lang w:val="en-US"/>
        </w:rPr>
        <w:pict w14:anchorId="157F7D4A">
          <v:rect id="_x0000_i1070" alt="" style="width:451.3pt;height:.05pt;mso-width-percent:0;mso-height-percent:0;mso-width-percent:0;mso-height-percent:0" o:hralign="center" o:hrstd="t" o:hr="t" fillcolor="#a0a0a0" stroked="f"/>
        </w:pict>
      </w:r>
    </w:p>
    <w:p w14:paraId="09D7858F" w14:textId="18CF8F20" w:rsidR="00AF0EAF" w:rsidRPr="007125FD" w:rsidRDefault="004F655F" w:rsidP="00AF0EAF">
      <w:pPr>
        <w:pStyle w:val="Heading2"/>
        <w:rPr>
          <w:lang w:val="en-US"/>
        </w:rPr>
      </w:pPr>
      <w:bookmarkStart w:id="51" w:name="_Toc224124226"/>
      <w:r w:rsidRPr="007125FD">
        <w:rPr>
          <w:lang w:val="en-US"/>
        </w:rPr>
        <w:lastRenderedPageBreak/>
        <w:t>9</w:t>
      </w:r>
      <w:r w:rsidR="00AF0EAF" w:rsidRPr="007125FD">
        <w:rPr>
          <w:lang w:val="en-US"/>
        </w:rPr>
        <w:t>.5 System and Platform Constraints</w:t>
      </w:r>
      <w:bookmarkEnd w:id="51"/>
    </w:p>
    <w:p w14:paraId="2C2B8097" w14:textId="77777777" w:rsidR="00AF0EAF" w:rsidRPr="007125FD" w:rsidRDefault="00AF0EAF" w:rsidP="00AF0EAF">
      <w:pPr>
        <w:rPr>
          <w:lang w:val="en-US"/>
        </w:rPr>
      </w:pPr>
      <w:r w:rsidRPr="007125FD">
        <w:rPr>
          <w:lang w:val="en-US"/>
        </w:rPr>
        <w:t>TF-1 operates within platform and integration constraints, including:</w:t>
      </w:r>
    </w:p>
    <w:p w14:paraId="38AAEC4C" w14:textId="77777777" w:rsidR="00AF0EAF" w:rsidRPr="007125FD" w:rsidRDefault="00AF0EAF" w:rsidP="0056516E">
      <w:pPr>
        <w:numPr>
          <w:ilvl w:val="0"/>
          <w:numId w:val="54"/>
        </w:numPr>
        <w:rPr>
          <w:lang w:val="en-US"/>
        </w:rPr>
      </w:pPr>
      <w:r w:rsidRPr="007125FD">
        <w:rPr>
          <w:lang w:val="en-US"/>
        </w:rPr>
        <w:t>Transient integration failures</w:t>
      </w:r>
    </w:p>
    <w:p w14:paraId="4C6AFD84" w14:textId="77777777" w:rsidR="00AF0EAF" w:rsidRPr="007125FD" w:rsidRDefault="00AF0EAF" w:rsidP="0056516E">
      <w:pPr>
        <w:numPr>
          <w:ilvl w:val="0"/>
          <w:numId w:val="54"/>
        </w:numPr>
        <w:rPr>
          <w:lang w:val="en-US"/>
        </w:rPr>
      </w:pPr>
      <w:r w:rsidRPr="007125FD">
        <w:rPr>
          <w:lang w:val="en-US"/>
        </w:rPr>
        <w:t>Partial or delayed data refreshes</w:t>
      </w:r>
    </w:p>
    <w:p w14:paraId="1BF0D8D4" w14:textId="7CFE8CC3" w:rsidR="00AF0EAF" w:rsidRPr="007125FD" w:rsidRDefault="00AF0EAF" w:rsidP="0056516E">
      <w:pPr>
        <w:numPr>
          <w:ilvl w:val="0"/>
          <w:numId w:val="54"/>
        </w:numPr>
        <w:rPr>
          <w:lang w:val="en-US"/>
        </w:rPr>
      </w:pPr>
      <w:r w:rsidRPr="007125FD">
        <w:rPr>
          <w:lang w:val="en-US"/>
        </w:rPr>
        <w:t>Temporary unavailability of upstream systems</w:t>
      </w:r>
    </w:p>
    <w:p w14:paraId="01BB0ACC" w14:textId="174CFA2D" w:rsidR="00AF0EAF" w:rsidRPr="007125FD" w:rsidRDefault="00A04CA7" w:rsidP="00AF0EAF">
      <w:pPr>
        <w:rPr>
          <w:lang w:val="en-US"/>
        </w:rPr>
      </w:pPr>
      <w:r w:rsidRPr="007125FD">
        <w:rPr>
          <w:lang w:val="en-US"/>
        </w:rPr>
        <w:t>Behavior</w:t>
      </w:r>
      <w:r w:rsidR="00AF0EAF" w:rsidRPr="007125FD">
        <w:rPr>
          <w:lang w:val="en-US"/>
        </w:rPr>
        <w:t>al expectations:</w:t>
      </w:r>
    </w:p>
    <w:p w14:paraId="7C0A8619" w14:textId="77777777" w:rsidR="00AF0EAF" w:rsidRPr="007125FD" w:rsidRDefault="00AF0EAF" w:rsidP="0056516E">
      <w:pPr>
        <w:numPr>
          <w:ilvl w:val="0"/>
          <w:numId w:val="54"/>
        </w:numPr>
        <w:rPr>
          <w:lang w:val="en-US"/>
        </w:rPr>
      </w:pPr>
      <w:r w:rsidRPr="007125FD">
        <w:rPr>
          <w:lang w:val="en-US"/>
        </w:rPr>
        <w:t>Graceful degradation rather than system failure.</w:t>
      </w:r>
    </w:p>
    <w:p w14:paraId="1CAAFD40" w14:textId="77777777" w:rsidR="00AF0EAF" w:rsidRPr="007125FD" w:rsidRDefault="00AF0EAF" w:rsidP="0056516E">
      <w:pPr>
        <w:numPr>
          <w:ilvl w:val="0"/>
          <w:numId w:val="54"/>
        </w:numPr>
        <w:rPr>
          <w:lang w:val="en-US"/>
        </w:rPr>
      </w:pPr>
      <w:r w:rsidRPr="007125FD">
        <w:rPr>
          <w:lang w:val="en-US"/>
        </w:rPr>
        <w:t>Preservation of existing data and user-entered context where possible.</w:t>
      </w:r>
    </w:p>
    <w:p w14:paraId="7F99D60C" w14:textId="4581B935" w:rsidR="00AF0EAF" w:rsidRPr="007125FD" w:rsidRDefault="00AF0EAF" w:rsidP="0056516E">
      <w:pPr>
        <w:numPr>
          <w:ilvl w:val="0"/>
          <w:numId w:val="54"/>
        </w:numPr>
        <w:rPr>
          <w:lang w:val="en-US"/>
        </w:rPr>
      </w:pPr>
      <w:r w:rsidRPr="007125FD">
        <w:rPr>
          <w:lang w:val="en-US"/>
        </w:rPr>
        <w:t>Recovery without loss of recorded context once systems become available, subject to platform capabilities.</w:t>
      </w:r>
    </w:p>
    <w:p w14:paraId="27F9F7D1" w14:textId="5427EF12" w:rsidR="00CA2CA6" w:rsidRPr="007125FD" w:rsidRDefault="00CA2CA6" w:rsidP="00AF0EAF">
      <w:pPr>
        <w:rPr>
          <w:lang w:val="en-US"/>
        </w:rPr>
      </w:pPr>
    </w:p>
    <w:p w14:paraId="3BA4DD53" w14:textId="4403253A" w:rsidR="00CA2CA6" w:rsidRPr="007125FD" w:rsidRDefault="003A79D4" w:rsidP="008B1E99">
      <w:pPr>
        <w:rPr>
          <w:lang w:val="en-US"/>
        </w:rPr>
      </w:pPr>
      <w:r w:rsidRPr="007125FD">
        <w:rPr>
          <w:noProof/>
          <w:lang w:val="en-US"/>
        </w:rPr>
      </w:r>
      <w:r w:rsidR="003A79D4" w:rsidRPr="007125FD">
        <w:rPr>
          <w:noProof/>
          <w:lang w:val="en-US"/>
        </w:rPr>
        <w:pict w14:anchorId="369C3F04">
          <v:rect id="Rectangle 13" o:spid="_x0000_s1035" alt="" style="width:451.3pt;height:.1pt;visibility:visibl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filled="f">
            <o:lock v:ext="edit" aspectratio="t" verticies="t" text="t" shapetype="t"/>
            <w10:anchorlock/>
          </v:rect>
        </w:pict>
      </w:r>
    </w:p>
    <w:p w14:paraId="3ECB8F2C" w14:textId="75A17525" w:rsidR="00CA2CA6" w:rsidRPr="007125FD" w:rsidRDefault="00CA2CA6" w:rsidP="008B1E99">
      <w:pPr>
        <w:pStyle w:val="Heading1"/>
        <w:rPr>
          <w:lang w:val="en-US"/>
        </w:rPr>
      </w:pPr>
      <w:bookmarkStart w:id="52" w:name="_Toc224124227"/>
      <w:r w:rsidRPr="007125FD">
        <w:rPr>
          <w:lang w:val="en-US"/>
        </w:rPr>
        <w:t>1</w:t>
      </w:r>
      <w:r w:rsidR="004F655F" w:rsidRPr="007125FD">
        <w:rPr>
          <w:lang w:val="en-US"/>
        </w:rPr>
        <w:t>0</w:t>
      </w:r>
      <w:r w:rsidRPr="007125FD">
        <w:rPr>
          <w:lang w:val="en-US"/>
        </w:rPr>
        <w:t>. Auditability and Traceability</w:t>
      </w:r>
      <w:bookmarkEnd w:id="52"/>
    </w:p>
    <w:p w14:paraId="57E55335" w14:textId="77777777" w:rsidR="000732F8" w:rsidRPr="007125FD" w:rsidRDefault="000732F8" w:rsidP="000732F8">
      <w:pPr>
        <w:rPr>
          <w:lang w:val="en-US"/>
        </w:rPr>
      </w:pPr>
      <w:r w:rsidRPr="007125FD">
        <w:rPr>
          <w:lang w:val="en-US"/>
        </w:rPr>
        <w:t>This section defines how TF-1 supports operational traceability of settlement obligation monitoring and user interaction during the settlement day.</w:t>
      </w:r>
    </w:p>
    <w:p w14:paraId="13B5F6F7" w14:textId="77777777" w:rsidR="000732F8" w:rsidRPr="007125FD" w:rsidRDefault="000732F8" w:rsidP="000732F8">
      <w:pPr>
        <w:rPr>
          <w:lang w:val="en-US"/>
        </w:rPr>
      </w:pPr>
      <w:r w:rsidRPr="007125FD">
        <w:rPr>
          <w:lang w:val="en-US"/>
        </w:rPr>
        <w:t>Auditability applies to intraday operational activity within TF-1. TF-1 does not provide regulatory reporting, formal audit certification, or post-intraday reconciliation unless explicitly defined in scope.</w:t>
      </w:r>
    </w:p>
    <w:p w14:paraId="7FACE487" w14:textId="47B8031A" w:rsidR="00AF0EAF" w:rsidRPr="007125FD" w:rsidRDefault="003A79D4" w:rsidP="00AF0EAF">
      <w:pPr>
        <w:rPr>
          <w:lang w:val="en-US"/>
        </w:rPr>
      </w:pPr>
      <w:r w:rsidRPr="007125FD">
        <w:rPr>
          <w:noProof/>
          <w:lang w:val="en-US"/>
        </w:rPr>
      </w:r>
      <w:r w:rsidR="003A79D4" w:rsidRPr="007125FD">
        <w:rPr>
          <w:noProof/>
          <w:lang w:val="en-US"/>
        </w:rPr>
        <w:pict w14:anchorId="1BE6021E">
          <v:rect id="_x0000_i1072" alt="" style="width:451.3pt;height:.05pt;mso-width-percent:0;mso-height-percent:0;mso-width-percent:0;mso-height-percent:0" o:hralign="center" o:hrstd="t" o:hr="t" fillcolor="#a0a0a0" stroked="f"/>
        </w:pict>
      </w:r>
    </w:p>
    <w:p w14:paraId="26C8013C" w14:textId="08964B21" w:rsidR="00AF0EAF" w:rsidRPr="007125FD" w:rsidRDefault="00AF0EAF" w:rsidP="00AF0EAF">
      <w:pPr>
        <w:pStyle w:val="Heading2"/>
        <w:rPr>
          <w:lang w:val="en-US"/>
        </w:rPr>
      </w:pPr>
      <w:bookmarkStart w:id="53" w:name="_Toc224124228"/>
      <w:r w:rsidRPr="007125FD">
        <w:rPr>
          <w:lang w:val="en-US"/>
        </w:rPr>
        <w:t>1</w:t>
      </w:r>
      <w:r w:rsidR="004F655F" w:rsidRPr="007125FD">
        <w:rPr>
          <w:lang w:val="en-US"/>
        </w:rPr>
        <w:t>0</w:t>
      </w:r>
      <w:r w:rsidRPr="007125FD">
        <w:rPr>
          <w:lang w:val="en-US"/>
        </w:rPr>
        <w:t>.1 Event History and Change Tracking</w:t>
      </w:r>
      <w:bookmarkEnd w:id="53"/>
    </w:p>
    <w:p w14:paraId="61E42DBE" w14:textId="77777777" w:rsidR="00AF0EAF" w:rsidRPr="007125FD" w:rsidRDefault="00AF0EAF" w:rsidP="00AF0EAF">
      <w:pPr>
        <w:rPr>
          <w:lang w:val="en-US"/>
        </w:rPr>
      </w:pPr>
      <w:r w:rsidRPr="007125FD">
        <w:rPr>
          <w:lang w:val="en-US"/>
        </w:rPr>
        <w:t>For each fail record, TF-1 must retain a traceable record of material intraday events and state changes, including:</w:t>
      </w:r>
    </w:p>
    <w:p w14:paraId="3000B96D" w14:textId="77777777" w:rsidR="00AF0EAF" w:rsidRPr="007125FD" w:rsidRDefault="00AF0EAF" w:rsidP="0056516E">
      <w:pPr>
        <w:numPr>
          <w:ilvl w:val="0"/>
          <w:numId w:val="54"/>
        </w:numPr>
        <w:rPr>
          <w:lang w:val="en-US"/>
        </w:rPr>
      </w:pPr>
      <w:r w:rsidRPr="007125FD">
        <w:rPr>
          <w:lang w:val="en-US"/>
        </w:rPr>
        <w:t>Creation or activation of the fail record.</w:t>
      </w:r>
    </w:p>
    <w:p w14:paraId="2409DAC9" w14:textId="3DDE7069" w:rsidR="00AF0EAF" w:rsidRPr="007125FD" w:rsidRDefault="00AF0EAF" w:rsidP="0056516E">
      <w:pPr>
        <w:numPr>
          <w:ilvl w:val="0"/>
          <w:numId w:val="54"/>
        </w:numPr>
        <w:rPr>
          <w:lang w:val="en-US"/>
        </w:rPr>
      </w:pPr>
      <w:r w:rsidRPr="007125FD">
        <w:rPr>
          <w:lang w:val="en-US"/>
        </w:rPr>
        <w:t xml:space="preserve">Changes in Settlement Condition </w:t>
      </w:r>
      <w:r w:rsidR="00731196" w:rsidRPr="007125FD">
        <w:rPr>
          <w:lang w:val="en-US"/>
        </w:rPr>
        <w:t xml:space="preserve">(e.g. Unassigned to </w:t>
      </w:r>
      <w:proofErr w:type="gramStart"/>
      <w:r w:rsidR="00731196" w:rsidRPr="007125FD">
        <w:rPr>
          <w:lang w:val="en-US"/>
        </w:rPr>
        <w:t>Failed, or</w:t>
      </w:r>
      <w:proofErr w:type="gramEnd"/>
      <w:r w:rsidR="00731196" w:rsidRPr="007125FD">
        <w:rPr>
          <w:lang w:val="en-US"/>
        </w:rPr>
        <w:t xml:space="preserve"> Failed to </w:t>
      </w:r>
      <w:proofErr w:type="gramStart"/>
      <w:r w:rsidR="00731196" w:rsidRPr="007125FD">
        <w:rPr>
          <w:lang w:val="en-US"/>
        </w:rPr>
        <w:t>Settled</w:t>
      </w:r>
      <w:proofErr w:type="gramEnd"/>
      <w:r w:rsidR="00731196" w:rsidRPr="007125FD">
        <w:rPr>
          <w:lang w:val="en-US"/>
        </w:rPr>
        <w:t>).</w:t>
      </w:r>
    </w:p>
    <w:p w14:paraId="50E7B326" w14:textId="77777777" w:rsidR="00AF0EAF" w:rsidRPr="007125FD" w:rsidRDefault="00AF0EAF" w:rsidP="0056516E">
      <w:pPr>
        <w:numPr>
          <w:ilvl w:val="0"/>
          <w:numId w:val="54"/>
        </w:numPr>
        <w:rPr>
          <w:lang w:val="en-US"/>
        </w:rPr>
      </w:pPr>
      <w:r w:rsidRPr="007125FD">
        <w:rPr>
          <w:lang w:val="en-US"/>
        </w:rPr>
        <w:t>Transition of fail record state from Active to Closed.</w:t>
      </w:r>
    </w:p>
    <w:p w14:paraId="5C058392" w14:textId="77777777" w:rsidR="00AF0EAF" w:rsidRPr="007125FD" w:rsidRDefault="00AF0EAF" w:rsidP="0056516E">
      <w:pPr>
        <w:numPr>
          <w:ilvl w:val="0"/>
          <w:numId w:val="54"/>
        </w:numPr>
        <w:rPr>
          <w:lang w:val="en-US"/>
        </w:rPr>
      </w:pPr>
      <w:r w:rsidRPr="007125FD">
        <w:rPr>
          <w:lang w:val="en-US"/>
        </w:rPr>
        <w:t>Changes to Handling Status.</w:t>
      </w:r>
    </w:p>
    <w:p w14:paraId="09BBAECA" w14:textId="6CBAF994" w:rsidR="00AF0EAF" w:rsidRPr="007125FD" w:rsidRDefault="00AF0EAF" w:rsidP="0056516E">
      <w:pPr>
        <w:numPr>
          <w:ilvl w:val="0"/>
          <w:numId w:val="54"/>
        </w:numPr>
        <w:rPr>
          <w:lang w:val="en-US"/>
        </w:rPr>
      </w:pPr>
      <w:r w:rsidRPr="007125FD">
        <w:rPr>
          <w:lang w:val="en-US"/>
        </w:rPr>
        <w:lastRenderedPageBreak/>
        <w:t>User-entered notes and updates.</w:t>
      </w:r>
    </w:p>
    <w:p w14:paraId="2E26CB40" w14:textId="77777777" w:rsidR="004748B2" w:rsidRPr="007125FD" w:rsidRDefault="004748B2" w:rsidP="004748B2">
      <w:pPr>
        <w:rPr>
          <w:lang w:val="en-US"/>
        </w:rPr>
      </w:pPr>
      <w:r w:rsidRPr="007125FD">
        <w:rPr>
          <w:lang w:val="en-US"/>
        </w:rPr>
        <w:t>Each recorded event must be associated with:</w:t>
      </w:r>
    </w:p>
    <w:p w14:paraId="08028AE2" w14:textId="77777777" w:rsidR="004748B2" w:rsidRPr="007125FD" w:rsidRDefault="004748B2" w:rsidP="004748B2">
      <w:pPr>
        <w:numPr>
          <w:ilvl w:val="0"/>
          <w:numId w:val="54"/>
        </w:numPr>
        <w:rPr>
          <w:lang w:val="en-US"/>
        </w:rPr>
      </w:pPr>
      <w:r w:rsidRPr="007125FD">
        <w:rPr>
          <w:lang w:val="en-US"/>
        </w:rPr>
        <w:t>A timestamp reflecting when the change was observed or recorded by TF-1.</w:t>
      </w:r>
    </w:p>
    <w:p w14:paraId="215025FA" w14:textId="6F5AC348" w:rsidR="004748B2" w:rsidRPr="007125FD" w:rsidRDefault="004748B2" w:rsidP="004748B2">
      <w:pPr>
        <w:numPr>
          <w:ilvl w:val="0"/>
          <w:numId w:val="54"/>
        </w:numPr>
        <w:rPr>
          <w:lang w:val="en-US"/>
        </w:rPr>
      </w:pPr>
      <w:r w:rsidRPr="007125FD">
        <w:rPr>
          <w:lang w:val="en-US"/>
        </w:rPr>
        <w:t>A user identifier where the event is user-driven.</w:t>
      </w:r>
    </w:p>
    <w:p w14:paraId="5FADC821" w14:textId="6FC993AC" w:rsidR="00AF0EAF" w:rsidRPr="007125FD" w:rsidRDefault="004748B2" w:rsidP="00AF0EAF">
      <w:pPr>
        <w:rPr>
          <w:lang w:val="en-US"/>
        </w:rPr>
      </w:pPr>
      <w:r w:rsidRPr="007125FD">
        <w:rPr>
          <w:lang w:val="en-US"/>
        </w:rPr>
        <w:t>Event data is retained for a rolling 30-day period to support operational review and investigation.</w:t>
      </w:r>
      <w:r w:rsidR="004950CC" w:rsidRPr="007125FD">
        <w:rPr>
          <w:lang w:val="en-US"/>
        </w:rPr>
        <w:t xml:space="preserve"> Retention applies to both Active and Closed fail records within the rolling window.</w:t>
      </w:r>
    </w:p>
    <w:p w14:paraId="76462E86" w14:textId="409B8FC2" w:rsidR="00827913" w:rsidRPr="007125FD" w:rsidRDefault="00827913" w:rsidP="00AF0EAF">
      <w:pPr>
        <w:rPr>
          <w:lang w:val="en-US"/>
        </w:rPr>
      </w:pPr>
      <w:r w:rsidRPr="007125FD">
        <w:rPr>
          <w:lang w:val="en-US"/>
        </w:rPr>
        <w:t>Event history is retained within TF-1 for operational traceability and support purposes.</w:t>
      </w:r>
      <w:r w:rsidRPr="007125FD">
        <w:rPr>
          <w:lang w:val="en-US"/>
        </w:rPr>
        <w:br/>
        <w:t>In Version 1, event history is not exposed through a dedicated dashboard interface.</w:t>
      </w:r>
      <w:r w:rsidRPr="007125FD">
        <w:rPr>
          <w:lang w:val="en-US"/>
        </w:rPr>
        <w:br/>
        <w:t xml:space="preserve">Where required, event information may be retrieved by </w:t>
      </w:r>
      <w:r w:rsidR="00A04CA7" w:rsidRPr="007125FD">
        <w:rPr>
          <w:lang w:val="en-US"/>
        </w:rPr>
        <w:t>authorized</w:t>
      </w:r>
      <w:r w:rsidRPr="007125FD">
        <w:rPr>
          <w:lang w:val="en-US"/>
        </w:rPr>
        <w:t xml:space="preserve"> support personnel on an ad hoc basis (for example via operational query or support request).</w:t>
      </w:r>
    </w:p>
    <w:p w14:paraId="1D3CAC09" w14:textId="795BDEE6" w:rsidR="00AF0EAF" w:rsidRPr="007125FD" w:rsidRDefault="003A79D4" w:rsidP="00AF0EAF">
      <w:pPr>
        <w:rPr>
          <w:lang w:val="en-US"/>
        </w:rPr>
      </w:pPr>
      <w:r w:rsidRPr="007125FD">
        <w:rPr>
          <w:noProof/>
          <w:lang w:val="en-US"/>
        </w:rPr>
      </w:r>
      <w:r w:rsidR="003A79D4" w:rsidRPr="007125FD">
        <w:rPr>
          <w:noProof/>
          <w:lang w:val="en-US"/>
        </w:rPr>
        <w:pict w14:anchorId="7022ECEA">
          <v:rect id="_x0000_i1073" alt="" style="width:451.3pt;height:.05pt;mso-width-percent:0;mso-height-percent:0;mso-width-percent:0;mso-height-percent:0" o:hralign="center" o:hrstd="t" o:hr="t" fillcolor="#a0a0a0" stroked="f"/>
        </w:pict>
      </w:r>
    </w:p>
    <w:p w14:paraId="3BA0A645" w14:textId="1E8B1458" w:rsidR="00AF0EAF" w:rsidRPr="007125FD" w:rsidRDefault="00AF0EAF" w:rsidP="00AF0EAF">
      <w:pPr>
        <w:pStyle w:val="Heading2"/>
        <w:rPr>
          <w:lang w:val="en-US"/>
        </w:rPr>
      </w:pPr>
      <w:bookmarkStart w:id="54" w:name="_Toc224124229"/>
      <w:r w:rsidRPr="007125FD">
        <w:rPr>
          <w:lang w:val="en-US"/>
        </w:rPr>
        <w:t>1</w:t>
      </w:r>
      <w:r w:rsidR="004F655F" w:rsidRPr="007125FD">
        <w:rPr>
          <w:lang w:val="en-US"/>
        </w:rPr>
        <w:t>0</w:t>
      </w:r>
      <w:r w:rsidRPr="007125FD">
        <w:rPr>
          <w:lang w:val="en-US"/>
        </w:rPr>
        <w:t>.</w:t>
      </w:r>
      <w:r w:rsidR="00F2411B" w:rsidRPr="007125FD">
        <w:rPr>
          <w:lang w:val="en-US"/>
        </w:rPr>
        <w:t>2</w:t>
      </w:r>
      <w:r w:rsidRPr="007125FD">
        <w:rPr>
          <w:lang w:val="en-US"/>
        </w:rPr>
        <w:t xml:space="preserve"> User-Entered Notes and Commentary</w:t>
      </w:r>
      <w:bookmarkEnd w:id="54"/>
    </w:p>
    <w:p w14:paraId="1D17661B" w14:textId="77777777" w:rsidR="00AF0EAF" w:rsidRPr="007125FD" w:rsidRDefault="00AF0EAF" w:rsidP="00AF0EAF">
      <w:pPr>
        <w:rPr>
          <w:lang w:val="en-US"/>
        </w:rPr>
      </w:pPr>
      <w:r w:rsidRPr="007125FD">
        <w:rPr>
          <w:lang w:val="en-US"/>
        </w:rPr>
        <w:t>User-entered notes and handling status updates must be:</w:t>
      </w:r>
    </w:p>
    <w:p w14:paraId="6D481DAE" w14:textId="77777777" w:rsidR="00AF0EAF" w:rsidRPr="007125FD" w:rsidRDefault="00AF0EAF" w:rsidP="0056516E">
      <w:pPr>
        <w:numPr>
          <w:ilvl w:val="0"/>
          <w:numId w:val="54"/>
        </w:numPr>
        <w:rPr>
          <w:lang w:val="en-US"/>
        </w:rPr>
      </w:pPr>
      <w:r w:rsidRPr="007125FD">
        <w:rPr>
          <w:lang w:val="en-US"/>
        </w:rPr>
        <w:t>Associated with the relevant fail record.</w:t>
      </w:r>
    </w:p>
    <w:p w14:paraId="0708A038" w14:textId="77777777" w:rsidR="00AF0EAF" w:rsidRPr="007125FD" w:rsidRDefault="00AF0EAF" w:rsidP="0056516E">
      <w:pPr>
        <w:numPr>
          <w:ilvl w:val="0"/>
          <w:numId w:val="54"/>
        </w:numPr>
        <w:rPr>
          <w:lang w:val="en-US"/>
        </w:rPr>
      </w:pPr>
      <w:r w:rsidRPr="007125FD">
        <w:rPr>
          <w:lang w:val="en-US"/>
        </w:rPr>
        <w:t>Timestamped.</w:t>
      </w:r>
    </w:p>
    <w:p w14:paraId="25B4E6C3" w14:textId="23A6CB4F" w:rsidR="00AF0EAF" w:rsidRPr="007125FD" w:rsidRDefault="00002554" w:rsidP="0056516E">
      <w:pPr>
        <w:numPr>
          <w:ilvl w:val="0"/>
          <w:numId w:val="54"/>
        </w:numPr>
        <w:rPr>
          <w:lang w:val="en-US"/>
        </w:rPr>
      </w:pPr>
      <w:r w:rsidRPr="007125FD">
        <w:rPr>
          <w:lang w:val="en-US"/>
        </w:rPr>
        <w:t>Preserved for operational review and handover within the retention window</w:t>
      </w:r>
      <w:r w:rsidR="00AF0EAF" w:rsidRPr="007125FD">
        <w:rPr>
          <w:lang w:val="en-US"/>
        </w:rPr>
        <w:t>.</w:t>
      </w:r>
    </w:p>
    <w:p w14:paraId="0BC298E5" w14:textId="79C58A2B" w:rsidR="00AF0EAF" w:rsidRPr="007125FD" w:rsidRDefault="00AF0EAF" w:rsidP="00AF0EAF">
      <w:pPr>
        <w:rPr>
          <w:lang w:val="en-US"/>
        </w:rPr>
      </w:pPr>
      <w:r w:rsidRPr="007125FD">
        <w:rPr>
          <w:lang w:val="en-US"/>
        </w:rPr>
        <w:t xml:space="preserve">User-entered content is informational and is not altered or reinterpreted by system </w:t>
      </w:r>
      <w:r w:rsidR="00A04CA7" w:rsidRPr="007125FD">
        <w:rPr>
          <w:lang w:val="en-US"/>
        </w:rPr>
        <w:t>behavior</w:t>
      </w:r>
      <w:r w:rsidRPr="007125FD">
        <w:rPr>
          <w:lang w:val="en-US"/>
        </w:rPr>
        <w:t>.</w:t>
      </w:r>
    </w:p>
    <w:p w14:paraId="43703540" w14:textId="54831151" w:rsidR="00AF0EAF" w:rsidRPr="007125FD" w:rsidRDefault="003A79D4" w:rsidP="00AF0EAF">
      <w:pPr>
        <w:rPr>
          <w:lang w:val="en-US"/>
        </w:rPr>
      </w:pPr>
      <w:r w:rsidRPr="007125FD">
        <w:rPr>
          <w:noProof/>
          <w:lang w:val="en-US"/>
        </w:rPr>
      </w:r>
      <w:r w:rsidR="003A79D4" w:rsidRPr="007125FD">
        <w:rPr>
          <w:noProof/>
          <w:lang w:val="en-US"/>
        </w:rPr>
        <w:pict w14:anchorId="6A301EE4">
          <v:rect id="_x0000_i1074" alt="" style="width:451.3pt;height:.05pt;mso-width-percent:0;mso-height-percent:0;mso-width-percent:0;mso-height-percent:0" o:hralign="center" o:hrstd="t" o:hr="t" fillcolor="#a0a0a0" stroked="f"/>
        </w:pict>
      </w:r>
    </w:p>
    <w:p w14:paraId="42B7AA99" w14:textId="60B24C23" w:rsidR="00AF0EAF" w:rsidRPr="007125FD" w:rsidRDefault="00AF0EAF" w:rsidP="00AF0EAF">
      <w:pPr>
        <w:pStyle w:val="Heading2"/>
        <w:rPr>
          <w:lang w:val="en-US"/>
        </w:rPr>
      </w:pPr>
      <w:bookmarkStart w:id="55" w:name="_Toc224124230"/>
      <w:r w:rsidRPr="007125FD">
        <w:rPr>
          <w:lang w:val="en-US"/>
        </w:rPr>
        <w:t>1</w:t>
      </w:r>
      <w:r w:rsidR="004F655F" w:rsidRPr="007125FD">
        <w:rPr>
          <w:lang w:val="en-US"/>
        </w:rPr>
        <w:t>0</w:t>
      </w:r>
      <w:r w:rsidRPr="007125FD">
        <w:rPr>
          <w:lang w:val="en-US"/>
        </w:rPr>
        <w:t>.</w:t>
      </w:r>
      <w:r w:rsidR="00F2411B" w:rsidRPr="007125FD">
        <w:rPr>
          <w:lang w:val="en-US"/>
        </w:rPr>
        <w:t>3</w:t>
      </w:r>
      <w:r w:rsidRPr="007125FD">
        <w:rPr>
          <w:lang w:val="en-US"/>
        </w:rPr>
        <w:t xml:space="preserve"> Constraints and Notes</w:t>
      </w:r>
      <w:bookmarkEnd w:id="55"/>
    </w:p>
    <w:p w14:paraId="1126908C" w14:textId="0BFA7FA3" w:rsidR="00AF0EAF" w:rsidRPr="007125FD" w:rsidRDefault="00C738F7" w:rsidP="0056516E">
      <w:pPr>
        <w:numPr>
          <w:ilvl w:val="0"/>
          <w:numId w:val="54"/>
        </w:numPr>
        <w:rPr>
          <w:lang w:val="en-US"/>
        </w:rPr>
      </w:pPr>
      <w:r w:rsidRPr="007125FD">
        <w:rPr>
          <w:lang w:val="en-US"/>
        </w:rPr>
        <w:t>Auditability and traceability are limited to operational activity within TF-1</w:t>
      </w:r>
      <w:r w:rsidR="00AF0EAF" w:rsidRPr="007125FD">
        <w:rPr>
          <w:lang w:val="en-US"/>
        </w:rPr>
        <w:t>.</w:t>
      </w:r>
    </w:p>
    <w:p w14:paraId="41280F85" w14:textId="77777777" w:rsidR="00AF0EAF" w:rsidRPr="007125FD" w:rsidRDefault="00AF0EAF" w:rsidP="0056516E">
      <w:pPr>
        <w:numPr>
          <w:ilvl w:val="0"/>
          <w:numId w:val="54"/>
        </w:numPr>
        <w:rPr>
          <w:lang w:val="en-US"/>
        </w:rPr>
      </w:pPr>
      <w:r w:rsidRPr="007125FD">
        <w:rPr>
          <w:lang w:val="en-US"/>
        </w:rPr>
        <w:t>TF-1 does not replace upstream systems of record.</w:t>
      </w:r>
    </w:p>
    <w:p w14:paraId="63A3D33C" w14:textId="5374C14A" w:rsidR="00CA2CA6" w:rsidRPr="007125FD" w:rsidRDefault="00AF0EAF" w:rsidP="0056516E">
      <w:pPr>
        <w:numPr>
          <w:ilvl w:val="0"/>
          <w:numId w:val="54"/>
        </w:numPr>
        <w:rPr>
          <w:lang w:val="en-US"/>
        </w:rPr>
      </w:pPr>
      <w:r w:rsidRPr="007125FD">
        <w:rPr>
          <w:lang w:val="en-US"/>
        </w:rPr>
        <w:t>TF-1 does not generate formal regulatory audit outputs unless explicitly defined in scope.</w:t>
      </w:r>
    </w:p>
    <w:p w14:paraId="1EEB84C8" w14:textId="433C42B1" w:rsidR="00CA2CA6" w:rsidRPr="007125FD" w:rsidRDefault="003A79D4" w:rsidP="008B1E99">
      <w:pPr>
        <w:rPr>
          <w:lang w:val="en-US"/>
        </w:rPr>
      </w:pPr>
      <w:r w:rsidRPr="007125FD">
        <w:rPr>
          <w:noProof/>
          <w:lang w:val="en-US"/>
        </w:rPr>
      </w:r>
      <w:r w:rsidR="003A79D4" w:rsidRPr="007125FD">
        <w:rPr>
          <w:noProof/>
          <w:lang w:val="en-US"/>
        </w:rPr>
        <w:pict w14:anchorId="2439C890">
          <v:rect id="Rectangle 2" o:spid="_x0000_s1031" alt="" style="width:451.3pt;height:.1pt;visibility:visibl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filled="f">
            <o:lock v:ext="edit" aspectratio="t" verticies="t" text="t" shapetype="t"/>
            <w10:anchorlock/>
          </v:rect>
        </w:pict>
      </w:r>
    </w:p>
    <w:p w14:paraId="2BEF4308" w14:textId="5F2EB679" w:rsidR="00CA2CA6" w:rsidRPr="007125FD" w:rsidRDefault="00CA2CA6" w:rsidP="00BF1C9A">
      <w:pPr>
        <w:pStyle w:val="Heading1"/>
        <w:rPr>
          <w:lang w:val="en-US"/>
        </w:rPr>
      </w:pPr>
      <w:bookmarkStart w:id="56" w:name="_Toc224124231"/>
      <w:r w:rsidRPr="007125FD">
        <w:rPr>
          <w:lang w:val="en-US"/>
        </w:rPr>
        <w:lastRenderedPageBreak/>
        <w:t>1</w:t>
      </w:r>
      <w:r w:rsidR="004F655F" w:rsidRPr="007125FD">
        <w:rPr>
          <w:lang w:val="en-US"/>
        </w:rPr>
        <w:t>1</w:t>
      </w:r>
      <w:r w:rsidRPr="007125FD">
        <w:rPr>
          <w:lang w:val="en-US"/>
        </w:rPr>
        <w:t xml:space="preserve"> </w:t>
      </w:r>
      <w:r w:rsidR="00AF0EAF" w:rsidRPr="007125FD">
        <w:rPr>
          <w:lang w:val="en-US"/>
        </w:rPr>
        <w:t>Assumptions, Dependencies, and Open Items</w:t>
      </w:r>
      <w:bookmarkEnd w:id="56"/>
    </w:p>
    <w:p w14:paraId="05B35AFC" w14:textId="77777777" w:rsidR="00AF0EAF" w:rsidRPr="007125FD" w:rsidRDefault="00AF0EAF" w:rsidP="00AF0EAF">
      <w:pPr>
        <w:rPr>
          <w:lang w:val="en-US"/>
        </w:rPr>
      </w:pPr>
      <w:r w:rsidRPr="007125FD">
        <w:rPr>
          <w:lang w:val="en-US"/>
        </w:rPr>
        <w:t>This section records key assumptions, dependencies, and known open items associated with the TF-1 Functional Specification.</w:t>
      </w:r>
    </w:p>
    <w:p w14:paraId="4CB633F7" w14:textId="77777777" w:rsidR="00AF0EAF" w:rsidRPr="007125FD" w:rsidRDefault="00AF0EAF" w:rsidP="00AF0EAF">
      <w:pPr>
        <w:rPr>
          <w:lang w:val="en-US"/>
        </w:rPr>
      </w:pPr>
      <w:r w:rsidRPr="007125FD">
        <w:rPr>
          <w:lang w:val="en-US"/>
        </w:rPr>
        <w:t>These statements do not introduce new scope and are intended to provide transparency for delivery, testing, and acceptance.</w:t>
      </w:r>
    </w:p>
    <w:p w14:paraId="04F460F9" w14:textId="79D75A36" w:rsidR="00AF0EAF" w:rsidRPr="007125FD" w:rsidRDefault="003A79D4" w:rsidP="00AF0EAF">
      <w:pPr>
        <w:rPr>
          <w:lang w:val="en-US"/>
        </w:rPr>
      </w:pPr>
      <w:r w:rsidRPr="007125FD">
        <w:rPr>
          <w:noProof/>
          <w:lang w:val="en-US"/>
        </w:rPr>
      </w:r>
      <w:r w:rsidR="003A79D4" w:rsidRPr="007125FD">
        <w:rPr>
          <w:noProof/>
          <w:lang w:val="en-US"/>
        </w:rPr>
        <w:pict w14:anchorId="472D5824">
          <v:rect id="_x0000_i1076" alt="" style="width:451.3pt;height:.05pt;mso-width-percent:0;mso-height-percent:0;mso-width-percent:0;mso-height-percent:0" o:hralign="center" o:hrstd="t" o:hr="t" fillcolor="#a0a0a0" stroked="f"/>
        </w:pict>
      </w:r>
    </w:p>
    <w:p w14:paraId="2E38DEEA" w14:textId="1537450E" w:rsidR="00AF0EAF" w:rsidRPr="007125FD" w:rsidRDefault="00AF0EAF" w:rsidP="00AF0EAF">
      <w:pPr>
        <w:pStyle w:val="Heading2"/>
        <w:rPr>
          <w:lang w:val="en-US"/>
        </w:rPr>
      </w:pPr>
      <w:bookmarkStart w:id="57" w:name="_Toc224124232"/>
      <w:r w:rsidRPr="007125FD">
        <w:rPr>
          <w:lang w:val="en-US"/>
        </w:rPr>
        <w:t>1</w:t>
      </w:r>
      <w:r w:rsidR="004F655F" w:rsidRPr="007125FD">
        <w:rPr>
          <w:lang w:val="en-US"/>
        </w:rPr>
        <w:t>1</w:t>
      </w:r>
      <w:r w:rsidRPr="007125FD">
        <w:rPr>
          <w:lang w:val="en-US"/>
        </w:rPr>
        <w:t>.1 Assumptions</w:t>
      </w:r>
      <w:bookmarkEnd w:id="57"/>
    </w:p>
    <w:p w14:paraId="56CC8229" w14:textId="77777777" w:rsidR="00AF0EAF" w:rsidRPr="007125FD" w:rsidRDefault="00AF0EAF" w:rsidP="00AF0EAF">
      <w:pPr>
        <w:rPr>
          <w:lang w:val="en-US"/>
        </w:rPr>
      </w:pPr>
      <w:r w:rsidRPr="007125FD">
        <w:rPr>
          <w:lang w:val="en-US"/>
        </w:rPr>
        <w:t>The Functional Specification is based on the following assumptions:</w:t>
      </w:r>
    </w:p>
    <w:p w14:paraId="701ACACE" w14:textId="3E7DC1AB" w:rsidR="00AF0EAF" w:rsidRPr="007125FD" w:rsidRDefault="00AF0EAF" w:rsidP="0056516E">
      <w:pPr>
        <w:numPr>
          <w:ilvl w:val="0"/>
          <w:numId w:val="54"/>
        </w:numPr>
        <w:rPr>
          <w:lang w:val="en-US"/>
        </w:rPr>
      </w:pPr>
      <w:r w:rsidRPr="007125FD">
        <w:rPr>
          <w:lang w:val="en-US"/>
        </w:rPr>
        <w:t xml:space="preserve">Intraday settlement, position, and pricing data provided by external systems is sufficiently timely and accurate to support intraday monitoring, visibility, and </w:t>
      </w:r>
      <w:r w:rsidR="00D9758E" w:rsidRPr="007125FD">
        <w:rPr>
          <w:lang w:val="en-US"/>
        </w:rPr>
        <w:t>prioritization</w:t>
      </w:r>
      <w:r w:rsidRPr="007125FD">
        <w:rPr>
          <w:lang w:val="en-US"/>
        </w:rPr>
        <w:t xml:space="preserve"> of settlement obligation fails.</w:t>
      </w:r>
    </w:p>
    <w:p w14:paraId="5A3AA0E8" w14:textId="77777777" w:rsidR="00AF0EAF" w:rsidRPr="007125FD" w:rsidRDefault="00AF0EAF" w:rsidP="0056516E">
      <w:pPr>
        <w:numPr>
          <w:ilvl w:val="0"/>
          <w:numId w:val="54"/>
        </w:numPr>
        <w:rPr>
          <w:lang w:val="en-US"/>
        </w:rPr>
      </w:pPr>
      <w:r w:rsidRPr="007125FD">
        <w:rPr>
          <w:lang w:val="en-US"/>
        </w:rPr>
        <w:t>Phase3 remains the authoritative system of record for settlement obligation population and position data.</w:t>
      </w:r>
    </w:p>
    <w:p w14:paraId="08BA8DD6" w14:textId="77777777" w:rsidR="00AF0EAF" w:rsidRPr="007125FD" w:rsidRDefault="00AF0EAF" w:rsidP="0056516E">
      <w:pPr>
        <w:numPr>
          <w:ilvl w:val="0"/>
          <w:numId w:val="54"/>
        </w:numPr>
        <w:rPr>
          <w:lang w:val="en-US"/>
        </w:rPr>
      </w:pPr>
      <w:r w:rsidRPr="007125FD">
        <w:rPr>
          <w:lang w:val="en-US"/>
        </w:rPr>
        <w:t>DTC remains the authoritative system of record for settlement state, RAD approval status, and settlement event information.</w:t>
      </w:r>
    </w:p>
    <w:p w14:paraId="191558DA" w14:textId="62011ED0" w:rsidR="0001548F" w:rsidRPr="007125FD" w:rsidRDefault="00577795" w:rsidP="0056516E">
      <w:pPr>
        <w:numPr>
          <w:ilvl w:val="0"/>
          <w:numId w:val="54"/>
        </w:numPr>
        <w:rPr>
          <w:lang w:val="en-US"/>
        </w:rPr>
      </w:pPr>
      <w:r w:rsidRPr="007125FD">
        <w:rPr>
          <w:lang w:val="en-US"/>
        </w:rPr>
        <w:t>Upstream systems reliably provide settlement completion events (e.g. settlement confirmation or cancellation) for obligations within the monitoring population</w:t>
      </w:r>
      <w:r w:rsidR="001E5260" w:rsidRPr="007125FD">
        <w:rPr>
          <w:lang w:val="en-US"/>
        </w:rPr>
        <w:t>.</w:t>
      </w:r>
    </w:p>
    <w:p w14:paraId="2C40FCEB" w14:textId="77777777" w:rsidR="00AF0EAF" w:rsidRPr="007125FD" w:rsidRDefault="00AF0EAF" w:rsidP="0056516E">
      <w:pPr>
        <w:numPr>
          <w:ilvl w:val="0"/>
          <w:numId w:val="54"/>
        </w:numPr>
        <w:rPr>
          <w:lang w:val="en-US"/>
        </w:rPr>
      </w:pPr>
      <w:r w:rsidRPr="007125FD">
        <w:rPr>
          <w:lang w:val="en-US"/>
        </w:rPr>
        <w:t>Operational users continue to perform settlement resolution actions outside the TF-1 Solution.</w:t>
      </w:r>
    </w:p>
    <w:p w14:paraId="186A3C68" w14:textId="77777777" w:rsidR="00AF0EAF" w:rsidRPr="007125FD" w:rsidRDefault="00AF0EAF" w:rsidP="0056516E">
      <w:pPr>
        <w:numPr>
          <w:ilvl w:val="0"/>
          <w:numId w:val="54"/>
        </w:numPr>
        <w:rPr>
          <w:lang w:val="en-US"/>
        </w:rPr>
      </w:pPr>
      <w:r w:rsidRPr="007125FD">
        <w:rPr>
          <w:lang w:val="en-US"/>
        </w:rPr>
        <w:t>Handling Status values, user roles, and access controls are defined through platform configuration and do not require changes to this specification.</w:t>
      </w:r>
    </w:p>
    <w:p w14:paraId="7EAA3FD9" w14:textId="3ECEA3AF" w:rsidR="00AF0EAF" w:rsidRPr="007125FD" w:rsidRDefault="00AF0EAF" w:rsidP="0056516E">
      <w:pPr>
        <w:numPr>
          <w:ilvl w:val="0"/>
          <w:numId w:val="54"/>
        </w:numPr>
        <w:rPr>
          <w:lang w:val="en-US"/>
        </w:rPr>
      </w:pPr>
      <w:r w:rsidRPr="007125FD">
        <w:rPr>
          <w:lang w:val="en-US"/>
        </w:rPr>
        <w:t>The TF-1 Solution is used for intraday operational support only and is not relied upon for regulatory reporting, formal audit certification, or post-intraday reconciliation.</w:t>
      </w:r>
    </w:p>
    <w:p w14:paraId="646069AE" w14:textId="53863F8A" w:rsidR="00AF0EAF" w:rsidRPr="007125FD" w:rsidRDefault="003A79D4" w:rsidP="00AF0EAF">
      <w:pPr>
        <w:rPr>
          <w:lang w:val="en-US"/>
        </w:rPr>
      </w:pPr>
      <w:r w:rsidRPr="007125FD">
        <w:rPr>
          <w:noProof/>
          <w:lang w:val="en-US"/>
        </w:rPr>
      </w:r>
      <w:r w:rsidR="003A79D4" w:rsidRPr="007125FD">
        <w:rPr>
          <w:noProof/>
          <w:lang w:val="en-US"/>
        </w:rPr>
        <w:pict w14:anchorId="46F37DAA">
          <v:rect id="_x0000_i1077" alt="" style="width:451.3pt;height:.05pt;mso-width-percent:0;mso-height-percent:0;mso-width-percent:0;mso-height-percent:0" o:hralign="center" o:hrstd="t" o:hr="t" fillcolor="#a0a0a0" stroked="f"/>
        </w:pict>
      </w:r>
    </w:p>
    <w:p w14:paraId="61C3302B" w14:textId="133D6DB2" w:rsidR="00AF0EAF" w:rsidRPr="007125FD" w:rsidRDefault="00AF0EAF" w:rsidP="00AF0EAF">
      <w:pPr>
        <w:pStyle w:val="Heading2"/>
        <w:rPr>
          <w:lang w:val="en-US"/>
        </w:rPr>
      </w:pPr>
      <w:bookmarkStart w:id="58" w:name="_Toc224124233"/>
      <w:r w:rsidRPr="007125FD">
        <w:rPr>
          <w:lang w:val="en-US"/>
        </w:rPr>
        <w:t>1</w:t>
      </w:r>
      <w:r w:rsidR="004F655F" w:rsidRPr="007125FD">
        <w:rPr>
          <w:lang w:val="en-US"/>
        </w:rPr>
        <w:t>1</w:t>
      </w:r>
      <w:r w:rsidRPr="007125FD">
        <w:rPr>
          <w:lang w:val="en-US"/>
        </w:rPr>
        <w:t>.2 Dependencies</w:t>
      </w:r>
      <w:bookmarkEnd w:id="58"/>
    </w:p>
    <w:p w14:paraId="181BDA69" w14:textId="39438256" w:rsidR="00AF0EAF" w:rsidRPr="007125FD" w:rsidRDefault="00AF0EAF" w:rsidP="00AF0EAF">
      <w:pPr>
        <w:rPr>
          <w:lang w:val="en-US"/>
        </w:rPr>
      </w:pPr>
      <w:r w:rsidRPr="007125FD">
        <w:rPr>
          <w:lang w:val="en-US"/>
        </w:rPr>
        <w:t xml:space="preserve">The functional </w:t>
      </w:r>
      <w:r w:rsidR="00A04CA7" w:rsidRPr="007125FD">
        <w:rPr>
          <w:lang w:val="en-US"/>
        </w:rPr>
        <w:t>behavior</w:t>
      </w:r>
      <w:r w:rsidRPr="007125FD">
        <w:rPr>
          <w:lang w:val="en-US"/>
        </w:rPr>
        <w:t xml:space="preserve"> defined in this specification depends on:</w:t>
      </w:r>
    </w:p>
    <w:p w14:paraId="022E8D5B" w14:textId="77777777" w:rsidR="00AF0EAF" w:rsidRPr="007125FD" w:rsidRDefault="00AF0EAF" w:rsidP="0056516E">
      <w:pPr>
        <w:numPr>
          <w:ilvl w:val="0"/>
          <w:numId w:val="54"/>
        </w:numPr>
        <w:rPr>
          <w:lang w:val="en-US"/>
        </w:rPr>
      </w:pPr>
      <w:r w:rsidRPr="007125FD">
        <w:rPr>
          <w:lang w:val="en-US"/>
        </w:rPr>
        <w:t>Availability of intraday data from Phase3, DTC, and market pricing sources.</w:t>
      </w:r>
    </w:p>
    <w:p w14:paraId="4E132F4A" w14:textId="77777777" w:rsidR="00AF0EAF" w:rsidRPr="007125FD" w:rsidRDefault="00AF0EAF" w:rsidP="0056516E">
      <w:pPr>
        <w:numPr>
          <w:ilvl w:val="0"/>
          <w:numId w:val="54"/>
        </w:numPr>
        <w:rPr>
          <w:lang w:val="en-US"/>
        </w:rPr>
      </w:pPr>
      <w:r w:rsidRPr="007125FD">
        <w:rPr>
          <w:lang w:val="en-US"/>
        </w:rPr>
        <w:lastRenderedPageBreak/>
        <w:t>Stable and consistent identifiers to associate settlement obligations, securities, approvals, and positions across systems.</w:t>
      </w:r>
    </w:p>
    <w:p w14:paraId="17242536" w14:textId="0F7E5D4C" w:rsidR="00AF0EAF" w:rsidRPr="007125FD" w:rsidRDefault="00AF0EAF" w:rsidP="0056516E">
      <w:pPr>
        <w:numPr>
          <w:ilvl w:val="0"/>
          <w:numId w:val="54"/>
        </w:numPr>
        <w:rPr>
          <w:lang w:val="en-US"/>
        </w:rPr>
      </w:pPr>
      <w:r w:rsidRPr="007125FD">
        <w:rPr>
          <w:lang w:val="en-US"/>
        </w:rPr>
        <w:t xml:space="preserve">Platform configuration to expose required fields, derived values, and </w:t>
      </w:r>
      <w:r w:rsidR="00D9758E" w:rsidRPr="007125FD">
        <w:rPr>
          <w:lang w:val="en-US"/>
        </w:rPr>
        <w:t>prioritization</w:t>
      </w:r>
      <w:r w:rsidRPr="007125FD">
        <w:rPr>
          <w:lang w:val="en-US"/>
        </w:rPr>
        <w:t xml:space="preserve"> </w:t>
      </w:r>
      <w:r w:rsidR="00A04CA7" w:rsidRPr="007125FD">
        <w:rPr>
          <w:lang w:val="en-US"/>
        </w:rPr>
        <w:t>behavior</w:t>
      </w:r>
      <w:r w:rsidRPr="007125FD">
        <w:rPr>
          <w:lang w:val="en-US"/>
        </w:rPr>
        <w:t xml:space="preserve"> via the Dashboard.</w:t>
      </w:r>
    </w:p>
    <w:p w14:paraId="7F969A20" w14:textId="08F41707" w:rsidR="00AF0EAF" w:rsidRPr="007125FD" w:rsidRDefault="00AF0EAF" w:rsidP="0056516E">
      <w:pPr>
        <w:numPr>
          <w:ilvl w:val="0"/>
          <w:numId w:val="54"/>
        </w:numPr>
        <w:rPr>
          <w:lang w:val="en-US"/>
        </w:rPr>
      </w:pPr>
      <w:r w:rsidRPr="007125FD">
        <w:rPr>
          <w:lang w:val="en-US"/>
        </w:rPr>
        <w:t>Operational processes remaining aligned with the settlement-day, intraday operating model described in this document.</w:t>
      </w:r>
    </w:p>
    <w:p w14:paraId="4FA3AF5E" w14:textId="77777777" w:rsidR="00AF0EAF" w:rsidRPr="007125FD" w:rsidRDefault="00AF0EAF" w:rsidP="00AF0EAF">
      <w:pPr>
        <w:rPr>
          <w:lang w:val="en-US"/>
        </w:rPr>
      </w:pPr>
      <w:r w:rsidRPr="007125FD">
        <w:rPr>
          <w:lang w:val="en-US"/>
        </w:rPr>
        <w:t>Failure or degradation of these dependencies may affect intraday visibility or freshness of information but does not alter the functional scope defined in this specification.</w:t>
      </w:r>
    </w:p>
    <w:p w14:paraId="558B78A5" w14:textId="60407828" w:rsidR="00AF0EAF" w:rsidRPr="007125FD" w:rsidRDefault="003A79D4" w:rsidP="00AF0EAF">
      <w:pPr>
        <w:rPr>
          <w:lang w:val="en-US"/>
        </w:rPr>
      </w:pPr>
      <w:r w:rsidRPr="007125FD">
        <w:rPr>
          <w:noProof/>
          <w:lang w:val="en-US"/>
        </w:rPr>
      </w:r>
      <w:r w:rsidR="003A79D4" w:rsidRPr="007125FD">
        <w:rPr>
          <w:noProof/>
          <w:lang w:val="en-US"/>
        </w:rPr>
        <w:pict w14:anchorId="03638392">
          <v:rect id="_x0000_i1078" alt="" style="width:451.3pt;height:.05pt;mso-width-percent:0;mso-height-percent:0;mso-width-percent:0;mso-height-percent:0" o:hralign="center" o:hrstd="t" o:hr="t" fillcolor="#a0a0a0" stroked="f"/>
        </w:pict>
      </w:r>
    </w:p>
    <w:p w14:paraId="62A0476D" w14:textId="17D53171" w:rsidR="00AF0EAF" w:rsidRPr="007125FD" w:rsidRDefault="00AF0EAF" w:rsidP="00AF0EAF">
      <w:pPr>
        <w:pStyle w:val="Heading2"/>
        <w:rPr>
          <w:lang w:val="en-US"/>
        </w:rPr>
      </w:pPr>
      <w:bookmarkStart w:id="59" w:name="_Toc224124234"/>
      <w:r w:rsidRPr="007125FD">
        <w:rPr>
          <w:lang w:val="en-US"/>
        </w:rPr>
        <w:t>1</w:t>
      </w:r>
      <w:r w:rsidR="004F655F" w:rsidRPr="007125FD">
        <w:rPr>
          <w:lang w:val="en-US"/>
        </w:rPr>
        <w:t>1</w:t>
      </w:r>
      <w:r w:rsidRPr="007125FD">
        <w:rPr>
          <w:lang w:val="en-US"/>
        </w:rPr>
        <w:t>.3 Known Open Items</w:t>
      </w:r>
      <w:bookmarkEnd w:id="59"/>
    </w:p>
    <w:p w14:paraId="39E1199C" w14:textId="5ECCB5A5" w:rsidR="00AF0EAF" w:rsidRPr="007125FD" w:rsidRDefault="00AF0EAF" w:rsidP="00AF0EAF">
      <w:pPr>
        <w:rPr>
          <w:lang w:val="en-US"/>
        </w:rPr>
      </w:pPr>
      <w:r w:rsidRPr="007125FD">
        <w:rPr>
          <w:lang w:val="en-US"/>
        </w:rPr>
        <w:t xml:space="preserve">The following items are acknowledged but are not blockers to implementation of the defined functional </w:t>
      </w:r>
      <w:r w:rsidR="00A04CA7" w:rsidRPr="007125FD">
        <w:rPr>
          <w:lang w:val="en-US"/>
        </w:rPr>
        <w:t>behavior</w:t>
      </w:r>
      <w:r w:rsidRPr="007125FD">
        <w:rPr>
          <w:lang w:val="en-US"/>
        </w:rPr>
        <w:t>:</w:t>
      </w:r>
    </w:p>
    <w:p w14:paraId="48E0385D" w14:textId="77777777" w:rsidR="00AF0EAF" w:rsidRPr="007125FD" w:rsidRDefault="00AF0EAF" w:rsidP="0056516E">
      <w:pPr>
        <w:numPr>
          <w:ilvl w:val="0"/>
          <w:numId w:val="54"/>
        </w:numPr>
        <w:rPr>
          <w:lang w:val="en-US"/>
        </w:rPr>
      </w:pPr>
      <w:r w:rsidRPr="007125FD">
        <w:rPr>
          <w:lang w:val="en-US"/>
        </w:rPr>
        <w:t>Confirmation of final Handling Status value sets and labels.</w:t>
      </w:r>
    </w:p>
    <w:p w14:paraId="47EDD68F" w14:textId="77777777" w:rsidR="00AF0EAF" w:rsidRPr="007125FD" w:rsidRDefault="00AF0EAF" w:rsidP="0056516E">
      <w:pPr>
        <w:numPr>
          <w:ilvl w:val="0"/>
          <w:numId w:val="54"/>
        </w:numPr>
        <w:rPr>
          <w:lang w:val="en-US"/>
        </w:rPr>
      </w:pPr>
      <w:r w:rsidRPr="007125FD">
        <w:rPr>
          <w:lang w:val="en-US"/>
        </w:rPr>
        <w:t>Confirmation of Dashboard presentation and layout refinements.</w:t>
      </w:r>
    </w:p>
    <w:p w14:paraId="6186C144" w14:textId="77777777" w:rsidR="00AF0EAF" w:rsidRPr="007125FD" w:rsidRDefault="00AF0EAF" w:rsidP="0056516E">
      <w:pPr>
        <w:numPr>
          <w:ilvl w:val="0"/>
          <w:numId w:val="54"/>
        </w:numPr>
        <w:rPr>
          <w:lang w:val="en-US"/>
        </w:rPr>
      </w:pPr>
      <w:r w:rsidRPr="007125FD">
        <w:rPr>
          <w:lang w:val="en-US"/>
        </w:rPr>
        <w:t>Confirmation of any additional optional context fields required for operational convenience.</w:t>
      </w:r>
    </w:p>
    <w:p w14:paraId="0BA03690" w14:textId="567855F7" w:rsidR="00AF0EAF" w:rsidRPr="007125FD" w:rsidRDefault="00AF0EAF" w:rsidP="0056516E">
      <w:pPr>
        <w:numPr>
          <w:ilvl w:val="0"/>
          <w:numId w:val="54"/>
        </w:numPr>
        <w:rPr>
          <w:lang w:val="en-US"/>
        </w:rPr>
      </w:pPr>
      <w:r w:rsidRPr="007125FD">
        <w:rPr>
          <w:lang w:val="en-US"/>
        </w:rPr>
        <w:t>Confirmation of data refresh frequencies and latency expectations.</w:t>
      </w:r>
    </w:p>
    <w:p w14:paraId="5099C8AF" w14:textId="0BA62303" w:rsidR="00A14671" w:rsidRPr="007125FD" w:rsidRDefault="00A14671" w:rsidP="0056516E">
      <w:pPr>
        <w:numPr>
          <w:ilvl w:val="0"/>
          <w:numId w:val="54"/>
        </w:numPr>
        <w:rPr>
          <w:lang w:val="en-US"/>
        </w:rPr>
      </w:pPr>
      <w:r w:rsidRPr="007125FD">
        <w:rPr>
          <w:lang w:val="en-US"/>
        </w:rPr>
        <w:t>Confirmation that settlement completion events are reliably delivered for obligations included in the monitoring population, including carry obligations from prior settlement dates.</w:t>
      </w:r>
    </w:p>
    <w:p w14:paraId="1C59F154" w14:textId="77777777" w:rsidR="00AF0EAF" w:rsidRPr="007125FD" w:rsidRDefault="00AF0EAF" w:rsidP="00AF0EAF">
      <w:pPr>
        <w:rPr>
          <w:lang w:val="en-US"/>
        </w:rPr>
      </w:pPr>
      <w:r w:rsidRPr="007125FD">
        <w:rPr>
          <w:lang w:val="en-US"/>
        </w:rPr>
        <w:t>These items are expected to be resolved through configuration, implementation, or delivery activities and do not require changes to this Functional Specification unless scope materially changes.</w:t>
      </w:r>
    </w:p>
    <w:p w14:paraId="418BF424" w14:textId="3C139B9D" w:rsidR="00AF0EAF" w:rsidRPr="007125FD" w:rsidRDefault="003A79D4" w:rsidP="00AF0EAF">
      <w:pPr>
        <w:rPr>
          <w:lang w:val="en-US"/>
        </w:rPr>
      </w:pPr>
      <w:r w:rsidRPr="007125FD">
        <w:rPr>
          <w:noProof/>
          <w:lang w:val="en-US"/>
        </w:rPr>
      </w:r>
      <w:r w:rsidR="003A79D4" w:rsidRPr="007125FD">
        <w:rPr>
          <w:noProof/>
          <w:lang w:val="en-US"/>
        </w:rPr>
        <w:pict w14:anchorId="4EE759ED">
          <v:rect id="_x0000_i1079" alt="" style="width:451.3pt;height:.05pt;mso-width-percent:0;mso-height-percent:0;mso-width-percent:0;mso-height-percent:0" o:hralign="center" o:hrstd="t" o:hr="t" fillcolor="#a0a0a0" stroked="f"/>
        </w:pict>
      </w:r>
    </w:p>
    <w:p w14:paraId="3121CDA4" w14:textId="099D7063" w:rsidR="00AF0EAF" w:rsidRPr="007125FD" w:rsidRDefault="00AF0EAF" w:rsidP="00AF0EAF">
      <w:pPr>
        <w:pStyle w:val="Heading2"/>
        <w:rPr>
          <w:lang w:val="en-US"/>
        </w:rPr>
      </w:pPr>
      <w:bookmarkStart w:id="60" w:name="_Toc224124235"/>
      <w:r w:rsidRPr="007125FD">
        <w:rPr>
          <w:lang w:val="en-US"/>
        </w:rPr>
        <w:t>1</w:t>
      </w:r>
      <w:r w:rsidR="004F655F" w:rsidRPr="007125FD">
        <w:rPr>
          <w:lang w:val="en-US"/>
        </w:rPr>
        <w:t>1</w:t>
      </w:r>
      <w:r w:rsidRPr="007125FD">
        <w:rPr>
          <w:lang w:val="en-US"/>
        </w:rPr>
        <w:t>.4 Change Control</w:t>
      </w:r>
      <w:bookmarkEnd w:id="60"/>
    </w:p>
    <w:p w14:paraId="78DAC7C5" w14:textId="77777777" w:rsidR="00AF0EAF" w:rsidRPr="007125FD" w:rsidRDefault="00AF0EAF" w:rsidP="00AF0EAF">
      <w:pPr>
        <w:rPr>
          <w:lang w:val="en-US"/>
        </w:rPr>
      </w:pPr>
      <w:r w:rsidRPr="007125FD">
        <w:rPr>
          <w:lang w:val="en-US"/>
        </w:rPr>
        <w:t>Any material change to:</w:t>
      </w:r>
    </w:p>
    <w:p w14:paraId="28012E9E" w14:textId="422F5A02" w:rsidR="00AF0EAF" w:rsidRPr="007125FD" w:rsidRDefault="00AF0EAF" w:rsidP="0056516E">
      <w:pPr>
        <w:numPr>
          <w:ilvl w:val="0"/>
          <w:numId w:val="54"/>
        </w:numPr>
        <w:rPr>
          <w:lang w:val="en-US"/>
        </w:rPr>
      </w:pPr>
      <w:r w:rsidRPr="007125FD">
        <w:rPr>
          <w:lang w:val="en-US"/>
        </w:rPr>
        <w:t>Dashboard inclusion criteria or ordering logi</w:t>
      </w:r>
      <w:r w:rsidR="00DF5F88" w:rsidRPr="007125FD">
        <w:rPr>
          <w:lang w:val="en-US"/>
        </w:rPr>
        <w:t>c</w:t>
      </w:r>
    </w:p>
    <w:p w14:paraId="6EBED74B" w14:textId="2D9CDB7D" w:rsidR="00AF0EAF" w:rsidRPr="007125FD" w:rsidRDefault="00AF0EAF" w:rsidP="0056516E">
      <w:pPr>
        <w:numPr>
          <w:ilvl w:val="0"/>
          <w:numId w:val="54"/>
        </w:numPr>
        <w:rPr>
          <w:lang w:val="en-US"/>
        </w:rPr>
      </w:pPr>
      <w:r w:rsidRPr="007125FD">
        <w:rPr>
          <w:lang w:val="en-US"/>
        </w:rPr>
        <w:t>Settlement Condition definitions</w:t>
      </w:r>
    </w:p>
    <w:p w14:paraId="3047D3D4" w14:textId="759D1F4D" w:rsidR="00AF0EAF" w:rsidRPr="007125FD" w:rsidRDefault="00AF0EAF" w:rsidP="0056516E">
      <w:pPr>
        <w:numPr>
          <w:ilvl w:val="0"/>
          <w:numId w:val="54"/>
        </w:numPr>
        <w:rPr>
          <w:lang w:val="en-US"/>
        </w:rPr>
      </w:pPr>
      <w:r w:rsidRPr="007125FD">
        <w:rPr>
          <w:lang w:val="en-US"/>
        </w:rPr>
        <w:lastRenderedPageBreak/>
        <w:t>Supported data domains</w:t>
      </w:r>
    </w:p>
    <w:p w14:paraId="10411189" w14:textId="493D1E61" w:rsidR="00AF0EAF" w:rsidRPr="007125FD" w:rsidRDefault="00AF0EAF" w:rsidP="0056516E">
      <w:pPr>
        <w:numPr>
          <w:ilvl w:val="0"/>
          <w:numId w:val="54"/>
        </w:numPr>
        <w:rPr>
          <w:lang w:val="en-US"/>
        </w:rPr>
      </w:pPr>
      <w:r w:rsidRPr="007125FD">
        <w:rPr>
          <w:lang w:val="en-US"/>
        </w:rPr>
        <w:t xml:space="preserve">Functional </w:t>
      </w:r>
      <w:r w:rsidR="00A04CA7" w:rsidRPr="007125FD">
        <w:rPr>
          <w:lang w:val="en-US"/>
        </w:rPr>
        <w:t>behavior</w:t>
      </w:r>
      <w:r w:rsidRPr="007125FD">
        <w:rPr>
          <w:lang w:val="en-US"/>
        </w:rPr>
        <w:t xml:space="preserve"> defined in Sections 3–1</w:t>
      </w:r>
      <w:r w:rsidR="00D12C8C" w:rsidRPr="007125FD">
        <w:rPr>
          <w:lang w:val="en-US"/>
        </w:rPr>
        <w:t>1</w:t>
      </w:r>
    </w:p>
    <w:p w14:paraId="7C2EBD6F" w14:textId="0F91F658" w:rsidR="00AF0EAF" w:rsidRPr="007125FD" w:rsidRDefault="00AF0EAF" w:rsidP="0056516E">
      <w:pPr>
        <w:numPr>
          <w:ilvl w:val="0"/>
          <w:numId w:val="54"/>
        </w:numPr>
        <w:rPr>
          <w:lang w:val="en-US"/>
        </w:rPr>
      </w:pPr>
      <w:r w:rsidRPr="007125FD">
        <w:rPr>
          <w:lang w:val="en-US"/>
        </w:rPr>
        <w:t>Scope boundaries defined in the SOW</w:t>
      </w:r>
    </w:p>
    <w:p w14:paraId="4F6C41F9" w14:textId="6209797C" w:rsidR="00CA2CA6" w:rsidRPr="007125FD" w:rsidRDefault="00AF0EAF" w:rsidP="008B1E99">
      <w:pPr>
        <w:rPr>
          <w:lang w:val="en-US"/>
        </w:rPr>
      </w:pPr>
      <w:r w:rsidRPr="007125FD">
        <w:rPr>
          <w:lang w:val="en-US"/>
        </w:rPr>
        <w:t>must be handled through the formal change control process defined in the SOW.</w:t>
      </w:r>
    </w:p>
    <w:p w14:paraId="072BBC10" w14:textId="57459F64" w:rsidR="00CA2CA6" w:rsidRPr="007125FD" w:rsidRDefault="003A79D4" w:rsidP="008B1E99">
      <w:pPr>
        <w:rPr>
          <w:lang w:val="en-US"/>
        </w:rPr>
      </w:pPr>
      <w:r w:rsidRPr="007125FD">
        <w:rPr>
          <w:noProof/>
          <w:lang w:val="en-US"/>
        </w:rPr>
      </w:r>
      <w:r w:rsidR="003A79D4" w:rsidRPr="007125FD">
        <w:rPr>
          <w:noProof/>
          <w:lang w:val="en-US"/>
        </w:rPr>
        <w:pict w14:anchorId="1A5D4449">
          <v:rect id="Horizontal Line 118" o:spid="_x0000_s1026" alt="" style="width:451.3pt;height:.05pt;visibility:visibl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filled="f">
            <o:lock v:ext="edit" aspectratio="t" verticies="t" text="t" shapetype="t"/>
            <w10:anchorlock/>
          </v:rect>
        </w:pict>
      </w:r>
    </w:p>
    <w:p w14:paraId="33DA53AE" w14:textId="77777777" w:rsidR="00CA2CA6" w:rsidRPr="007125FD" w:rsidRDefault="00CA2CA6" w:rsidP="008B1E99">
      <w:pPr>
        <w:rPr>
          <w:lang w:val="en-US"/>
        </w:rPr>
      </w:pPr>
    </w:p>
    <w:p w14:paraId="59C917F2" w14:textId="77777777" w:rsidR="00CA2CA6" w:rsidRPr="007125FD" w:rsidRDefault="00CA2CA6" w:rsidP="008B1E99">
      <w:pPr>
        <w:rPr>
          <w:lang w:val="en-US"/>
        </w:rPr>
      </w:pPr>
    </w:p>
    <w:p w14:paraId="6AB44D9D" w14:textId="6E7F3A0C" w:rsidR="00CA2CA6" w:rsidRPr="007125FD" w:rsidRDefault="00CA2CA6" w:rsidP="008B1E99">
      <w:pPr>
        <w:rPr>
          <w:lang w:val="en-US"/>
        </w:rPr>
      </w:pPr>
    </w:p>
    <w:p w14:paraId="22127B12" w14:textId="77777777" w:rsidR="00CA2CA6" w:rsidRPr="007125FD" w:rsidRDefault="00CA2CA6" w:rsidP="008B1E99">
      <w:pPr>
        <w:rPr>
          <w:lang w:val="en-US"/>
        </w:rPr>
      </w:pPr>
    </w:p>
    <w:p w14:paraId="7B0C0544" w14:textId="77777777" w:rsidR="005A73A4" w:rsidRPr="007125FD" w:rsidRDefault="005A73A4" w:rsidP="008B1E99">
      <w:pPr>
        <w:rPr>
          <w:lang w:val="en-US"/>
        </w:rPr>
      </w:pPr>
    </w:p>
    <w:p w14:paraId="1B868B53" w14:textId="77777777" w:rsidR="005A73A4" w:rsidRPr="007125FD" w:rsidRDefault="005A73A4" w:rsidP="008B1E99">
      <w:pPr>
        <w:rPr>
          <w:lang w:val="en-US"/>
        </w:rPr>
      </w:pPr>
    </w:p>
    <w:p w14:paraId="58780118" w14:textId="77777777" w:rsidR="005A73A4" w:rsidRPr="007125FD" w:rsidRDefault="005A73A4" w:rsidP="008B1E99">
      <w:pPr>
        <w:rPr>
          <w:lang w:val="en-US"/>
        </w:rPr>
      </w:pPr>
    </w:p>
    <w:p w14:paraId="303C8444" w14:textId="77777777" w:rsidR="005A73A4" w:rsidRPr="007125FD" w:rsidRDefault="005A73A4" w:rsidP="008B1E99">
      <w:pPr>
        <w:rPr>
          <w:lang w:val="en-US"/>
        </w:rPr>
      </w:pPr>
    </w:p>
    <w:p w14:paraId="4AC035F0" w14:textId="77777777" w:rsidR="006D0D5B" w:rsidRPr="007125FD" w:rsidRDefault="006D0D5B" w:rsidP="005A73A4">
      <w:pPr>
        <w:pStyle w:val="Heading1"/>
        <w:rPr>
          <w:lang w:val="en-US"/>
        </w:rPr>
        <w:sectPr w:rsidR="006D0D5B" w:rsidRPr="007125FD" w:rsidSect="00423EFF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3CF0F604" w14:textId="77777777" w:rsidR="005A73A4" w:rsidRPr="007125FD" w:rsidRDefault="005A73A4" w:rsidP="005A73A4">
      <w:pPr>
        <w:pStyle w:val="Heading1"/>
        <w:rPr>
          <w:lang w:val="en-US"/>
        </w:rPr>
      </w:pPr>
      <w:bookmarkStart w:id="61" w:name="_Toc224124236"/>
      <w:r w:rsidRPr="007125FD">
        <w:rPr>
          <w:lang w:val="en-US"/>
        </w:rPr>
        <w:lastRenderedPageBreak/>
        <w:t>Appendix A – Prototype Dashboard Screens (Illustrative)</w:t>
      </w:r>
      <w:bookmarkEnd w:id="61"/>
    </w:p>
    <w:p w14:paraId="649F951A" w14:textId="77777777" w:rsidR="006D0D5B" w:rsidRPr="007125FD" w:rsidRDefault="005A73A4" w:rsidP="006D0D5B">
      <w:pPr>
        <w:pStyle w:val="Heading2"/>
        <w:rPr>
          <w:lang w:val="en-US"/>
        </w:rPr>
      </w:pPr>
      <w:bookmarkStart w:id="62" w:name="_Toc224124237"/>
      <w:r w:rsidRPr="007125FD">
        <w:rPr>
          <w:lang w:val="en-US"/>
        </w:rPr>
        <w:t>A.1 View 1 – Box Exposure View</w:t>
      </w:r>
      <w:bookmarkEnd w:id="62"/>
    </w:p>
    <w:p w14:paraId="031AD531" w14:textId="17C46691" w:rsidR="005A73A4" w:rsidRPr="007125FD" w:rsidRDefault="005A73A4" w:rsidP="006D0D5B">
      <w:pPr>
        <w:rPr>
          <w:lang w:val="en-US"/>
        </w:rPr>
      </w:pPr>
      <w:r w:rsidRPr="007125FD">
        <w:rPr>
          <w:lang w:val="en-US"/>
        </w:rPr>
        <w:br/>
      </w:r>
      <w:r w:rsidR="003E392D" w:rsidRPr="007125FD">
        <w:rPr>
          <w:noProof/>
          <w:lang w:val="en-US"/>
        </w:rPr>
        <w:drawing>
          <wp:inline distT="0" distB="0" distL="0" distR="0" wp14:anchorId="49036456" wp14:editId="377529B7">
            <wp:extent cx="5662246" cy="2979420"/>
            <wp:effectExtent l="0" t="0" r="2540" b="5080"/>
            <wp:docPr id="541469704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469704" name="Picture 18" descr="A screenshot of a computer&#10;&#10;AI-generated content may be incorrect.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2246" cy="2979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25D8E5" w14:textId="77777777" w:rsidR="00EB46AB" w:rsidRDefault="00EB46AB" w:rsidP="005A73A4">
      <w:pPr>
        <w:rPr>
          <w:lang w:val="en-US"/>
        </w:rPr>
      </w:pPr>
    </w:p>
    <w:p w14:paraId="71743207" w14:textId="56F3FC60" w:rsidR="003E392D" w:rsidRPr="007125FD" w:rsidRDefault="003E392D" w:rsidP="005A73A4">
      <w:pPr>
        <w:rPr>
          <w:lang w:val="en-US"/>
        </w:rPr>
      </w:pPr>
      <w:r w:rsidRPr="007125FD">
        <w:rPr>
          <w:noProof/>
          <w:lang w:val="en-US"/>
        </w:rPr>
        <w:drawing>
          <wp:inline distT="0" distB="0" distL="0" distR="0" wp14:anchorId="15C41D32" wp14:editId="0B2577E4">
            <wp:extent cx="5661660" cy="2985770"/>
            <wp:effectExtent l="0" t="0" r="2540" b="0"/>
            <wp:docPr id="632438946" name="Picture 2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438946" name="Picture 21" descr="A screenshot of a computer&#10;&#10;AI-generated content may be incorrect.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1660" cy="29857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7ACDB0" w14:textId="0EEEE59C" w:rsidR="006D0D5B" w:rsidRPr="007125FD" w:rsidRDefault="005A73A4" w:rsidP="006D0D5B">
      <w:pPr>
        <w:pStyle w:val="Heading2"/>
        <w:rPr>
          <w:lang w:val="en-US"/>
        </w:rPr>
      </w:pPr>
      <w:bookmarkStart w:id="63" w:name="_Toc224124238"/>
      <w:r w:rsidRPr="007125FD">
        <w:rPr>
          <w:lang w:val="en-US"/>
        </w:rPr>
        <w:lastRenderedPageBreak/>
        <w:t>A.2 View 2 – RAD Exceptions View</w:t>
      </w:r>
      <w:bookmarkEnd w:id="63"/>
    </w:p>
    <w:p w14:paraId="37717532" w14:textId="0EEEE59C" w:rsidR="005A73A4" w:rsidRPr="007125FD" w:rsidRDefault="005A73A4" w:rsidP="006D0D5B">
      <w:pPr>
        <w:rPr>
          <w:lang w:val="en-US"/>
        </w:rPr>
      </w:pPr>
      <w:r w:rsidRPr="007125FD">
        <w:rPr>
          <w:lang w:val="en-US"/>
        </w:rPr>
        <w:br/>
      </w:r>
      <w:r w:rsidR="003E392D" w:rsidRPr="007125FD">
        <w:rPr>
          <w:noProof/>
          <w:lang w:val="en-US"/>
        </w:rPr>
        <w:drawing>
          <wp:inline distT="0" distB="0" distL="0" distR="0" wp14:anchorId="2FE033D1" wp14:editId="62484FAD">
            <wp:extent cx="5669280" cy="2973070"/>
            <wp:effectExtent l="0" t="0" r="0" b="0"/>
            <wp:docPr id="585295506" name="Picture 1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295506" name="Picture 19" descr="A screenshot of a computer&#10;&#10;AI-generated content may be incorrect.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0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29730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E31957" w14:textId="77777777" w:rsidR="0061547B" w:rsidRPr="007125FD" w:rsidRDefault="0061547B" w:rsidP="008B1E99">
      <w:pPr>
        <w:rPr>
          <w:lang w:val="en-US"/>
        </w:rPr>
      </w:pPr>
    </w:p>
    <w:p w14:paraId="3337BEFE" w14:textId="6A1B95BD" w:rsidR="006D0D5B" w:rsidRPr="007125FD" w:rsidRDefault="003E392D" w:rsidP="006D0D5B">
      <w:pPr>
        <w:pStyle w:val="Heading2"/>
        <w:rPr>
          <w:lang w:val="en-US"/>
        </w:rPr>
      </w:pPr>
      <w:bookmarkStart w:id="64" w:name="_Toc224124239"/>
      <w:r w:rsidRPr="007125FD">
        <w:rPr>
          <w:lang w:val="en-US"/>
        </w:rPr>
        <w:t>A.2 Notes</w:t>
      </w:r>
      <w:bookmarkEnd w:id="64"/>
    </w:p>
    <w:p w14:paraId="497282B4" w14:textId="77777777" w:rsidR="006D0D5B" w:rsidRPr="007125FD" w:rsidRDefault="006D0D5B" w:rsidP="006D0D5B">
      <w:pPr>
        <w:rPr>
          <w:lang w:val="en-US"/>
        </w:rPr>
      </w:pPr>
    </w:p>
    <w:p w14:paraId="025825BF" w14:textId="6AC08570" w:rsidR="007426B4" w:rsidRPr="007125FD" w:rsidRDefault="003E392D" w:rsidP="006D0D5B">
      <w:pPr>
        <w:rPr>
          <w:lang w:val="en-US"/>
        </w:rPr>
      </w:pPr>
      <w:r w:rsidRPr="007125FD">
        <w:rPr>
          <w:noProof/>
          <w:lang w:val="en-US"/>
        </w:rPr>
        <w:drawing>
          <wp:inline distT="0" distB="0" distL="0" distR="0" wp14:anchorId="76CC123E" wp14:editId="20A48328">
            <wp:extent cx="5458265" cy="2970530"/>
            <wp:effectExtent l="0" t="0" r="3175" b="1270"/>
            <wp:docPr id="1891269551" name="Picture 2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269551" name="Picture 20" descr="A screenshot of a computer&#10;&#10;AI-generated content may be incorrect.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7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8265" cy="2970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426B4" w:rsidRPr="007125FD" w:rsidSect="00423EF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8A3BE4" w14:textId="77777777" w:rsidR="00B034AE" w:rsidRDefault="00B034AE">
      <w:pPr>
        <w:spacing w:after="0" w:line="240" w:lineRule="auto"/>
      </w:pPr>
      <w:r>
        <w:separator/>
      </w:r>
    </w:p>
  </w:endnote>
  <w:endnote w:type="continuationSeparator" w:id="0">
    <w:p w14:paraId="31D36557" w14:textId="77777777" w:rsidR="00B034AE" w:rsidRDefault="00B034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AECA200" w14:paraId="4B6FFC9B" w14:textId="77777777" w:rsidTr="4AECA200">
      <w:trPr>
        <w:trHeight w:val="300"/>
      </w:trPr>
      <w:tc>
        <w:tcPr>
          <w:tcW w:w="3005" w:type="dxa"/>
        </w:tcPr>
        <w:p w14:paraId="17C41272" w14:textId="2D2201E5" w:rsidR="4AECA200" w:rsidRDefault="4AECA200" w:rsidP="4AECA200">
          <w:pPr>
            <w:pStyle w:val="Header"/>
            <w:ind w:left="-115"/>
          </w:pPr>
        </w:p>
      </w:tc>
      <w:tc>
        <w:tcPr>
          <w:tcW w:w="3005" w:type="dxa"/>
        </w:tcPr>
        <w:p w14:paraId="502F2D32" w14:textId="190C9F40" w:rsidR="4AECA200" w:rsidRDefault="4AECA200" w:rsidP="4AECA200">
          <w:pPr>
            <w:pStyle w:val="Header"/>
            <w:jc w:val="center"/>
          </w:pPr>
        </w:p>
      </w:tc>
      <w:tc>
        <w:tcPr>
          <w:tcW w:w="3005" w:type="dxa"/>
        </w:tcPr>
        <w:p w14:paraId="02BACF17" w14:textId="4248E52A" w:rsidR="4AECA200" w:rsidRDefault="4AECA200" w:rsidP="4AECA200">
          <w:pPr>
            <w:pStyle w:val="Header"/>
            <w:ind w:right="-115"/>
            <w:jc w:val="right"/>
          </w:pPr>
        </w:p>
      </w:tc>
    </w:tr>
  </w:tbl>
  <w:tbl>
    <w:tblPr>
      <w:tblStyle w:val="TableGrid"/>
      <w:tblW w:w="0" w:type="auto"/>
      <w:tblBorders>
        <w:top w:val="single" w:sz="6" w:space="0" w:color="75ABED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top w:w="57" w:type="dxa"/>
        <w:left w:w="57" w:type="dxa"/>
        <w:bottom w:w="57" w:type="dxa"/>
        <w:right w:w="57" w:type="dxa"/>
      </w:tblCellMar>
      <w:tblLook w:val="04A0" w:firstRow="1" w:lastRow="0" w:firstColumn="1" w:lastColumn="0" w:noHBand="0" w:noVBand="1"/>
    </w:tblPr>
    <w:tblGrid>
      <w:gridCol w:w="3964"/>
      <w:gridCol w:w="3119"/>
      <w:gridCol w:w="1933"/>
    </w:tblGrid>
    <w:tr w:rsidR="000305F0" w14:paraId="656B51E1" w14:textId="77777777" w:rsidTr="00016113">
      <w:tc>
        <w:tcPr>
          <w:tcW w:w="3964" w:type="dxa"/>
        </w:tcPr>
        <w:p w14:paraId="5C7F84C2" w14:textId="0F289A97" w:rsidR="000305F0" w:rsidRPr="000168B2" w:rsidRDefault="00016113" w:rsidP="000305F0">
          <w:pPr>
            <w:rPr>
              <w:color w:val="1F3864"/>
              <w:sz w:val="16"/>
              <w:szCs w:val="16"/>
            </w:rPr>
          </w:pPr>
          <w:r w:rsidRPr="00016113">
            <w:rPr>
              <w:color w:val="1F3864"/>
              <w:sz w:val="16"/>
              <w:szCs w:val="16"/>
              <w:lang w:val="en-US"/>
            </w:rPr>
            <w:t>Confidential — Kaya Dev / Cantor Fitzgerald Securities</w:t>
          </w:r>
        </w:p>
      </w:tc>
      <w:tc>
        <w:tcPr>
          <w:tcW w:w="3119" w:type="dxa"/>
        </w:tcPr>
        <w:p w14:paraId="2314E843" w14:textId="17B3801B" w:rsidR="000305F0" w:rsidRDefault="000305F0" w:rsidP="000305F0"/>
      </w:tc>
      <w:tc>
        <w:tcPr>
          <w:tcW w:w="1933" w:type="dxa"/>
        </w:tcPr>
        <w:p w14:paraId="741F0763" w14:textId="29CB1672" w:rsidR="000305F0" w:rsidRPr="000168B2" w:rsidRDefault="00323F14" w:rsidP="00323F14">
          <w:pPr>
            <w:jc w:val="right"/>
            <w:rPr>
              <w:color w:val="1F3864"/>
              <w:sz w:val="16"/>
              <w:szCs w:val="16"/>
            </w:rPr>
          </w:pPr>
          <w:r w:rsidRPr="6A2938B0">
            <w:rPr>
              <w:color w:val="888888"/>
              <w:sz w:val="16"/>
              <w:szCs w:val="16"/>
            </w:rPr>
            <w:t xml:space="preserve">Page </w:t>
          </w:r>
          <w:r w:rsidRPr="6A2938B0">
            <w:rPr>
              <w:noProof/>
              <w:color w:val="888888"/>
              <w:sz w:val="16"/>
              <w:szCs w:val="16"/>
            </w:rPr>
            <w:fldChar w:fldCharType="begin"/>
          </w:r>
          <w:r w:rsidRPr="6A2938B0">
            <w:rPr>
              <w:color w:val="888888"/>
              <w:sz w:val="16"/>
              <w:szCs w:val="16"/>
            </w:rPr>
            <w:instrText>PAGE</w:instrText>
          </w:r>
          <w:r w:rsidRPr="6A2938B0">
            <w:rPr>
              <w:color w:val="888888"/>
              <w:sz w:val="16"/>
              <w:szCs w:val="16"/>
            </w:rPr>
            <w:fldChar w:fldCharType="separate"/>
          </w:r>
          <w:r>
            <w:rPr>
              <w:color w:val="888888"/>
              <w:sz w:val="16"/>
              <w:szCs w:val="16"/>
            </w:rPr>
            <w:t>1</w:t>
          </w:r>
          <w:r w:rsidRPr="6A2938B0">
            <w:rPr>
              <w:noProof/>
              <w:color w:val="888888"/>
              <w:sz w:val="16"/>
              <w:szCs w:val="16"/>
            </w:rPr>
            <w:fldChar w:fldCharType="end"/>
          </w:r>
          <w:r w:rsidRPr="6A2938B0">
            <w:rPr>
              <w:color w:val="888888"/>
              <w:sz w:val="16"/>
              <w:szCs w:val="16"/>
            </w:rPr>
            <w:t xml:space="preserve"> of </w:t>
          </w:r>
          <w:r w:rsidRPr="6A2938B0">
            <w:rPr>
              <w:noProof/>
              <w:color w:val="888888"/>
              <w:sz w:val="16"/>
              <w:szCs w:val="16"/>
            </w:rPr>
            <w:fldChar w:fldCharType="begin"/>
          </w:r>
          <w:r w:rsidRPr="6A2938B0">
            <w:rPr>
              <w:color w:val="888888"/>
              <w:sz w:val="16"/>
              <w:szCs w:val="16"/>
            </w:rPr>
            <w:instrText>NUMPAGES</w:instrText>
          </w:r>
          <w:r w:rsidRPr="6A2938B0">
            <w:rPr>
              <w:color w:val="888888"/>
              <w:sz w:val="16"/>
              <w:szCs w:val="16"/>
            </w:rPr>
            <w:fldChar w:fldCharType="separate"/>
          </w:r>
          <w:r>
            <w:rPr>
              <w:color w:val="888888"/>
              <w:sz w:val="16"/>
              <w:szCs w:val="16"/>
            </w:rPr>
            <w:t>37</w:t>
          </w:r>
          <w:r w:rsidRPr="6A2938B0">
            <w:rPr>
              <w:noProof/>
              <w:color w:val="888888"/>
              <w:sz w:val="16"/>
              <w:szCs w:val="16"/>
            </w:rPr>
            <w:fldChar w:fldCharType="end"/>
          </w:r>
        </w:p>
      </w:tc>
    </w:tr>
  </w:tbl>
  <w:p w14:paraId="57580BF9" w14:textId="48682104" w:rsidR="4AECA200" w:rsidRDefault="4AECA200" w:rsidP="4AECA2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1E7956" w14:textId="77777777" w:rsidR="00B034AE" w:rsidRDefault="00B034AE">
      <w:pPr>
        <w:spacing w:after="0" w:line="240" w:lineRule="auto"/>
      </w:pPr>
      <w:r>
        <w:separator/>
      </w:r>
    </w:p>
  </w:footnote>
  <w:footnote w:type="continuationSeparator" w:id="0">
    <w:p w14:paraId="742D75AD" w14:textId="77777777" w:rsidR="00B034AE" w:rsidRDefault="00B034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single" w:sz="6" w:space="0" w:color="75ABED"/>
        <w:right w:val="none" w:sz="0" w:space="0" w:color="auto"/>
        <w:insideH w:val="none" w:sz="0" w:space="0" w:color="auto"/>
        <w:insideV w:val="none" w:sz="0" w:space="0" w:color="auto"/>
      </w:tblBorders>
      <w:tblCellMar>
        <w:top w:w="57" w:type="dxa"/>
        <w:left w:w="57" w:type="dxa"/>
        <w:bottom w:w="57" w:type="dxa"/>
        <w:right w:w="57" w:type="dxa"/>
      </w:tblCellMar>
      <w:tblLook w:val="04A0" w:firstRow="1" w:lastRow="0" w:firstColumn="1" w:lastColumn="0" w:noHBand="0" w:noVBand="1"/>
    </w:tblPr>
    <w:tblGrid>
      <w:gridCol w:w="3964"/>
      <w:gridCol w:w="3119"/>
      <w:gridCol w:w="1933"/>
    </w:tblGrid>
    <w:tr w:rsidR="0032114F" w14:paraId="26319859" w14:textId="77777777" w:rsidTr="002D6B2F">
      <w:tc>
        <w:tcPr>
          <w:tcW w:w="3964" w:type="dxa"/>
        </w:tcPr>
        <w:p w14:paraId="5BD197DE" w14:textId="77777777" w:rsidR="0032114F" w:rsidRPr="000168B2" w:rsidRDefault="0032114F" w:rsidP="0032114F">
          <w:pPr>
            <w:rPr>
              <w:color w:val="1F3864"/>
              <w:sz w:val="16"/>
              <w:szCs w:val="16"/>
            </w:rPr>
          </w:pPr>
          <w:r w:rsidRPr="000168B2">
            <w:rPr>
              <w:color w:val="1F3864"/>
              <w:sz w:val="16"/>
              <w:szCs w:val="16"/>
            </w:rPr>
            <w:t>TF</w:t>
          </w:r>
          <w:r>
            <w:rPr>
              <w:color w:val="1F3864"/>
              <w:sz w:val="16"/>
              <w:szCs w:val="16"/>
            </w:rPr>
            <w:t>-</w:t>
          </w:r>
          <w:r w:rsidRPr="000168B2">
            <w:rPr>
              <w:color w:val="1F3864"/>
              <w:sz w:val="16"/>
              <w:szCs w:val="16"/>
            </w:rPr>
            <w:t>1. Intraday Trade Fails Workflow and Dashboard</w:t>
          </w:r>
          <w:r w:rsidRPr="000168B2">
            <w:rPr>
              <w:color w:val="888888"/>
              <w:sz w:val="16"/>
              <w:szCs w:val="16"/>
            </w:rPr>
            <w:t xml:space="preserve">       </w:t>
          </w:r>
        </w:p>
      </w:tc>
      <w:tc>
        <w:tcPr>
          <w:tcW w:w="3119" w:type="dxa"/>
        </w:tcPr>
        <w:p w14:paraId="12BC155D" w14:textId="77777777" w:rsidR="0032114F" w:rsidRDefault="0032114F" w:rsidP="0032114F">
          <w:r w:rsidRPr="000168B2">
            <w:rPr>
              <w:color w:val="888888"/>
              <w:sz w:val="16"/>
              <w:szCs w:val="16"/>
            </w:rPr>
            <w:t>Functional Specification</w:t>
          </w:r>
        </w:p>
      </w:tc>
      <w:tc>
        <w:tcPr>
          <w:tcW w:w="1933" w:type="dxa"/>
        </w:tcPr>
        <w:p w14:paraId="548C51F9" w14:textId="77777777" w:rsidR="0032114F" w:rsidRPr="000168B2" w:rsidRDefault="0032114F" w:rsidP="0032114F">
          <w:pPr>
            <w:rPr>
              <w:color w:val="1F3864"/>
              <w:sz w:val="16"/>
              <w:szCs w:val="16"/>
            </w:rPr>
          </w:pPr>
          <w:r w:rsidRPr="000168B2">
            <w:rPr>
              <w:color w:val="888888"/>
              <w:sz w:val="16"/>
              <w:szCs w:val="16"/>
            </w:rPr>
            <w:t xml:space="preserve">v1.0 Client </w:t>
          </w:r>
          <w:r>
            <w:rPr>
              <w:color w:val="888888"/>
              <w:sz w:val="16"/>
              <w:szCs w:val="16"/>
            </w:rPr>
            <w:t>Review</w:t>
          </w:r>
          <w:r w:rsidRPr="000168B2">
            <w:rPr>
              <w:color w:val="888888"/>
              <w:sz w:val="16"/>
              <w:szCs w:val="16"/>
            </w:rPr>
            <w:t xml:space="preserve"> Copy</w:t>
          </w:r>
        </w:p>
      </w:tc>
    </w:tr>
  </w:tbl>
  <w:p w14:paraId="66413FED" w14:textId="49AC3B40" w:rsidR="4AECA200" w:rsidRPr="002D6B2F" w:rsidRDefault="4AECA200" w:rsidP="4AECA200">
    <w:pPr>
      <w:pStyle w:val="Header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87BBF"/>
    <w:multiLevelType w:val="multilevel"/>
    <w:tmpl w:val="3DD8F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66A1E"/>
    <w:multiLevelType w:val="multilevel"/>
    <w:tmpl w:val="AC34D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D4680"/>
    <w:multiLevelType w:val="multilevel"/>
    <w:tmpl w:val="D250D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4D25F6"/>
    <w:multiLevelType w:val="hybridMultilevel"/>
    <w:tmpl w:val="02C82E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C90D8F"/>
    <w:multiLevelType w:val="multilevel"/>
    <w:tmpl w:val="9AF8B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F619E5"/>
    <w:multiLevelType w:val="multilevel"/>
    <w:tmpl w:val="5600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A4231F"/>
    <w:multiLevelType w:val="multilevel"/>
    <w:tmpl w:val="41025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E517E8"/>
    <w:multiLevelType w:val="multilevel"/>
    <w:tmpl w:val="B9626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FD474F"/>
    <w:multiLevelType w:val="multilevel"/>
    <w:tmpl w:val="BA943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2008F1"/>
    <w:multiLevelType w:val="multilevel"/>
    <w:tmpl w:val="7A521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0B23D5"/>
    <w:multiLevelType w:val="multilevel"/>
    <w:tmpl w:val="DBA24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B80E62"/>
    <w:multiLevelType w:val="multilevel"/>
    <w:tmpl w:val="EAF6A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B8613A"/>
    <w:multiLevelType w:val="multilevel"/>
    <w:tmpl w:val="610C8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C84FBE"/>
    <w:multiLevelType w:val="multilevel"/>
    <w:tmpl w:val="014E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FC0F26"/>
    <w:multiLevelType w:val="multilevel"/>
    <w:tmpl w:val="A94EB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D23802"/>
    <w:multiLevelType w:val="multilevel"/>
    <w:tmpl w:val="D8908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4319F7"/>
    <w:multiLevelType w:val="multilevel"/>
    <w:tmpl w:val="7CFC4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445168"/>
    <w:multiLevelType w:val="hybridMultilevel"/>
    <w:tmpl w:val="733AEE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AF901FA"/>
    <w:multiLevelType w:val="multilevel"/>
    <w:tmpl w:val="E8A48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43698E"/>
    <w:multiLevelType w:val="multilevel"/>
    <w:tmpl w:val="93BC3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EA73A5"/>
    <w:multiLevelType w:val="multilevel"/>
    <w:tmpl w:val="AC0E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F60DBB"/>
    <w:multiLevelType w:val="multilevel"/>
    <w:tmpl w:val="F8A44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083F30"/>
    <w:multiLevelType w:val="multilevel"/>
    <w:tmpl w:val="CBC49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B131EF"/>
    <w:multiLevelType w:val="hybridMultilevel"/>
    <w:tmpl w:val="DE4478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43E23DF"/>
    <w:multiLevelType w:val="multilevel"/>
    <w:tmpl w:val="D9AC3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B0353E"/>
    <w:multiLevelType w:val="multilevel"/>
    <w:tmpl w:val="8A183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E317D9"/>
    <w:multiLevelType w:val="multilevel"/>
    <w:tmpl w:val="12FC9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AB80FCA"/>
    <w:multiLevelType w:val="multilevel"/>
    <w:tmpl w:val="F3408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435B47"/>
    <w:multiLevelType w:val="multilevel"/>
    <w:tmpl w:val="12A8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0EF726D"/>
    <w:multiLevelType w:val="hybridMultilevel"/>
    <w:tmpl w:val="076AD1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3544D61"/>
    <w:multiLevelType w:val="multilevel"/>
    <w:tmpl w:val="9A204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460075C"/>
    <w:multiLevelType w:val="multilevel"/>
    <w:tmpl w:val="22E2B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07305B"/>
    <w:multiLevelType w:val="multilevel"/>
    <w:tmpl w:val="C288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34365F"/>
    <w:multiLevelType w:val="multilevel"/>
    <w:tmpl w:val="33BAB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9B6304F"/>
    <w:multiLevelType w:val="multilevel"/>
    <w:tmpl w:val="28C8D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BFE4EFB"/>
    <w:multiLevelType w:val="multilevel"/>
    <w:tmpl w:val="7AD85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FAB402B"/>
    <w:multiLevelType w:val="multilevel"/>
    <w:tmpl w:val="C12C2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1AB7FB9"/>
    <w:multiLevelType w:val="multilevel"/>
    <w:tmpl w:val="6AB8A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7A37AF4"/>
    <w:multiLevelType w:val="multilevel"/>
    <w:tmpl w:val="5DC48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A741142"/>
    <w:multiLevelType w:val="multilevel"/>
    <w:tmpl w:val="6ECC0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BAE1FFA"/>
    <w:multiLevelType w:val="multilevel"/>
    <w:tmpl w:val="F4621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E0E3212"/>
    <w:multiLevelType w:val="multilevel"/>
    <w:tmpl w:val="1512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0AC2840"/>
    <w:multiLevelType w:val="multilevel"/>
    <w:tmpl w:val="A210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5FF57AC"/>
    <w:multiLevelType w:val="multilevel"/>
    <w:tmpl w:val="56D0D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8DF1B7F"/>
    <w:multiLevelType w:val="multilevel"/>
    <w:tmpl w:val="12FC9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92F3132"/>
    <w:multiLevelType w:val="multilevel"/>
    <w:tmpl w:val="EBCEE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F1B619B"/>
    <w:multiLevelType w:val="multilevel"/>
    <w:tmpl w:val="7ECA8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FD24277"/>
    <w:multiLevelType w:val="multilevel"/>
    <w:tmpl w:val="4238B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51772D2"/>
    <w:multiLevelType w:val="multilevel"/>
    <w:tmpl w:val="468A8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64F30F4"/>
    <w:multiLevelType w:val="multilevel"/>
    <w:tmpl w:val="71F0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7A034A5"/>
    <w:multiLevelType w:val="multilevel"/>
    <w:tmpl w:val="BF107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A340BC5"/>
    <w:multiLevelType w:val="multilevel"/>
    <w:tmpl w:val="896EC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AF75287"/>
    <w:multiLevelType w:val="multilevel"/>
    <w:tmpl w:val="729AF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FB71322"/>
    <w:multiLevelType w:val="multilevel"/>
    <w:tmpl w:val="5C3A7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2CB149A"/>
    <w:multiLevelType w:val="multilevel"/>
    <w:tmpl w:val="0C02E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3060A7F"/>
    <w:multiLevelType w:val="multilevel"/>
    <w:tmpl w:val="AAAAE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38B634C"/>
    <w:multiLevelType w:val="multilevel"/>
    <w:tmpl w:val="2B68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4313CDF"/>
    <w:multiLevelType w:val="multilevel"/>
    <w:tmpl w:val="D64CA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4D271F6"/>
    <w:multiLevelType w:val="multilevel"/>
    <w:tmpl w:val="588A0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7607ED5"/>
    <w:multiLevelType w:val="multilevel"/>
    <w:tmpl w:val="15A6C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837375A"/>
    <w:multiLevelType w:val="multilevel"/>
    <w:tmpl w:val="5188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BB520E6"/>
    <w:multiLevelType w:val="multilevel"/>
    <w:tmpl w:val="79DA0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C8B3FDD"/>
    <w:multiLevelType w:val="multilevel"/>
    <w:tmpl w:val="835C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D347792"/>
    <w:multiLevelType w:val="multilevel"/>
    <w:tmpl w:val="CB32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EBE1085"/>
    <w:multiLevelType w:val="multilevel"/>
    <w:tmpl w:val="BFFA5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8159043">
    <w:abstractNumId w:val="47"/>
  </w:num>
  <w:num w:numId="2" w16cid:durableId="1596816632">
    <w:abstractNumId w:val="22"/>
  </w:num>
  <w:num w:numId="3" w16cid:durableId="344550966">
    <w:abstractNumId w:val="44"/>
  </w:num>
  <w:num w:numId="4" w16cid:durableId="1466314445">
    <w:abstractNumId w:val="52"/>
  </w:num>
  <w:num w:numId="5" w16cid:durableId="73017338">
    <w:abstractNumId w:val="26"/>
  </w:num>
  <w:num w:numId="6" w16cid:durableId="756291019">
    <w:abstractNumId w:val="43"/>
  </w:num>
  <w:num w:numId="7" w16cid:durableId="279654622">
    <w:abstractNumId w:val="34"/>
  </w:num>
  <w:num w:numId="8" w16cid:durableId="1659921143">
    <w:abstractNumId w:val="57"/>
  </w:num>
  <w:num w:numId="9" w16cid:durableId="1015569230">
    <w:abstractNumId w:val="54"/>
  </w:num>
  <w:num w:numId="10" w16cid:durableId="1249771853">
    <w:abstractNumId w:val="61"/>
  </w:num>
  <w:num w:numId="11" w16cid:durableId="1844856264">
    <w:abstractNumId w:val="5"/>
  </w:num>
  <w:num w:numId="12" w16cid:durableId="158926961">
    <w:abstractNumId w:val="45"/>
  </w:num>
  <w:num w:numId="13" w16cid:durableId="680743804">
    <w:abstractNumId w:val="39"/>
  </w:num>
  <w:num w:numId="14" w16cid:durableId="1374161700">
    <w:abstractNumId w:val="8"/>
  </w:num>
  <w:num w:numId="15" w16cid:durableId="1941183833">
    <w:abstractNumId w:val="9"/>
  </w:num>
  <w:num w:numId="16" w16cid:durableId="2004039348">
    <w:abstractNumId w:val="7"/>
  </w:num>
  <w:num w:numId="17" w16cid:durableId="1103959326">
    <w:abstractNumId w:val="58"/>
  </w:num>
  <w:num w:numId="18" w16cid:durableId="895506153">
    <w:abstractNumId w:val="24"/>
  </w:num>
  <w:num w:numId="19" w16cid:durableId="1201044853">
    <w:abstractNumId w:val="59"/>
  </w:num>
  <w:num w:numId="20" w16cid:durableId="1878539340">
    <w:abstractNumId w:val="64"/>
  </w:num>
  <w:num w:numId="21" w16cid:durableId="224070782">
    <w:abstractNumId w:val="40"/>
  </w:num>
  <w:num w:numId="22" w16cid:durableId="1538011101">
    <w:abstractNumId w:val="49"/>
  </w:num>
  <w:num w:numId="23" w16cid:durableId="140539388">
    <w:abstractNumId w:val="4"/>
  </w:num>
  <w:num w:numId="24" w16cid:durableId="1854034637">
    <w:abstractNumId w:val="16"/>
  </w:num>
  <w:num w:numId="25" w16cid:durableId="308019791">
    <w:abstractNumId w:val="35"/>
  </w:num>
  <w:num w:numId="26" w16cid:durableId="205609408">
    <w:abstractNumId w:val="30"/>
  </w:num>
  <w:num w:numId="27" w16cid:durableId="1377386365">
    <w:abstractNumId w:val="32"/>
  </w:num>
  <w:num w:numId="28" w16cid:durableId="1386444364">
    <w:abstractNumId w:val="41"/>
  </w:num>
  <w:num w:numId="29" w16cid:durableId="322516761">
    <w:abstractNumId w:val="13"/>
  </w:num>
  <w:num w:numId="30" w16cid:durableId="621688814">
    <w:abstractNumId w:val="63"/>
  </w:num>
  <w:num w:numId="31" w16cid:durableId="174735707">
    <w:abstractNumId w:val="53"/>
  </w:num>
  <w:num w:numId="32" w16cid:durableId="1217399380">
    <w:abstractNumId w:val="2"/>
  </w:num>
  <w:num w:numId="33" w16cid:durableId="1457915309">
    <w:abstractNumId w:val="11"/>
  </w:num>
  <w:num w:numId="34" w16cid:durableId="1691713458">
    <w:abstractNumId w:val="56"/>
  </w:num>
  <w:num w:numId="35" w16cid:durableId="2119178922">
    <w:abstractNumId w:val="15"/>
  </w:num>
  <w:num w:numId="36" w16cid:durableId="1945065167">
    <w:abstractNumId w:val="25"/>
  </w:num>
  <w:num w:numId="37" w16cid:durableId="1469978492">
    <w:abstractNumId w:val="18"/>
  </w:num>
  <w:num w:numId="38" w16cid:durableId="42219963">
    <w:abstractNumId w:val="27"/>
  </w:num>
  <w:num w:numId="39" w16cid:durableId="503935733">
    <w:abstractNumId w:val="1"/>
  </w:num>
  <w:num w:numId="40" w16cid:durableId="1417937293">
    <w:abstractNumId w:val="51"/>
  </w:num>
  <w:num w:numId="41" w16cid:durableId="1110474456">
    <w:abstractNumId w:val="37"/>
  </w:num>
  <w:num w:numId="42" w16cid:durableId="723332601">
    <w:abstractNumId w:val="0"/>
  </w:num>
  <w:num w:numId="43" w16cid:durableId="1805194001">
    <w:abstractNumId w:val="60"/>
  </w:num>
  <w:num w:numId="44" w16cid:durableId="1699892146">
    <w:abstractNumId w:val="28"/>
  </w:num>
  <w:num w:numId="45" w16cid:durableId="1618217734">
    <w:abstractNumId w:val="31"/>
  </w:num>
  <w:num w:numId="46" w16cid:durableId="684138268">
    <w:abstractNumId w:val="20"/>
  </w:num>
  <w:num w:numId="47" w16cid:durableId="1782339153">
    <w:abstractNumId w:val="36"/>
  </w:num>
  <w:num w:numId="48" w16cid:durableId="748964554">
    <w:abstractNumId w:val="19"/>
  </w:num>
  <w:num w:numId="49" w16cid:durableId="755635365">
    <w:abstractNumId w:val="46"/>
  </w:num>
  <w:num w:numId="50" w16cid:durableId="1790054180">
    <w:abstractNumId w:val="33"/>
  </w:num>
  <w:num w:numId="51" w16cid:durableId="841898769">
    <w:abstractNumId w:val="21"/>
  </w:num>
  <w:num w:numId="52" w16cid:durableId="81878307">
    <w:abstractNumId w:val="48"/>
  </w:num>
  <w:num w:numId="53" w16cid:durableId="784931261">
    <w:abstractNumId w:val="38"/>
  </w:num>
  <w:num w:numId="54" w16cid:durableId="360785917">
    <w:abstractNumId w:val="6"/>
  </w:num>
  <w:num w:numId="55" w16cid:durableId="1524594228">
    <w:abstractNumId w:val="55"/>
  </w:num>
  <w:num w:numId="56" w16cid:durableId="604922868">
    <w:abstractNumId w:val="10"/>
  </w:num>
  <w:num w:numId="57" w16cid:durableId="2009940095">
    <w:abstractNumId w:val="17"/>
  </w:num>
  <w:num w:numId="58" w16cid:durableId="806046882">
    <w:abstractNumId w:val="29"/>
  </w:num>
  <w:num w:numId="59" w16cid:durableId="1962691395">
    <w:abstractNumId w:val="3"/>
  </w:num>
  <w:num w:numId="60" w16cid:durableId="1900507405">
    <w:abstractNumId w:val="14"/>
  </w:num>
  <w:num w:numId="61" w16cid:durableId="945381010">
    <w:abstractNumId w:val="42"/>
  </w:num>
  <w:num w:numId="62" w16cid:durableId="633750640">
    <w:abstractNumId w:val="50"/>
  </w:num>
  <w:num w:numId="63" w16cid:durableId="664941991">
    <w:abstractNumId w:val="62"/>
  </w:num>
  <w:num w:numId="64" w16cid:durableId="1884831685">
    <w:abstractNumId w:val="12"/>
  </w:num>
  <w:num w:numId="65" w16cid:durableId="987367931">
    <w:abstractNumId w:val="23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CA6"/>
    <w:rsid w:val="00000496"/>
    <w:rsid w:val="00002554"/>
    <w:rsid w:val="000026A1"/>
    <w:rsid w:val="00003349"/>
    <w:rsid w:val="000059B1"/>
    <w:rsid w:val="00005DB9"/>
    <w:rsid w:val="00006174"/>
    <w:rsid w:val="0001548F"/>
    <w:rsid w:val="00016113"/>
    <w:rsid w:val="000168B2"/>
    <w:rsid w:val="00017AAC"/>
    <w:rsid w:val="0002079B"/>
    <w:rsid w:val="00021163"/>
    <w:rsid w:val="00021B8C"/>
    <w:rsid w:val="00023EA8"/>
    <w:rsid w:val="000250A3"/>
    <w:rsid w:val="000251CA"/>
    <w:rsid w:val="000304BD"/>
    <w:rsid w:val="000305F0"/>
    <w:rsid w:val="00030AD0"/>
    <w:rsid w:val="000317DF"/>
    <w:rsid w:val="0003205A"/>
    <w:rsid w:val="0003243D"/>
    <w:rsid w:val="00035488"/>
    <w:rsid w:val="0003680C"/>
    <w:rsid w:val="000401FE"/>
    <w:rsid w:val="0004267F"/>
    <w:rsid w:val="0004297D"/>
    <w:rsid w:val="00045437"/>
    <w:rsid w:val="00046D1C"/>
    <w:rsid w:val="00047E32"/>
    <w:rsid w:val="0005119F"/>
    <w:rsid w:val="00054A68"/>
    <w:rsid w:val="00057D42"/>
    <w:rsid w:val="00061C49"/>
    <w:rsid w:val="00061CB5"/>
    <w:rsid w:val="0006789F"/>
    <w:rsid w:val="000732F8"/>
    <w:rsid w:val="00075046"/>
    <w:rsid w:val="00075E52"/>
    <w:rsid w:val="000807C7"/>
    <w:rsid w:val="00083EB9"/>
    <w:rsid w:val="000845BF"/>
    <w:rsid w:val="00091D19"/>
    <w:rsid w:val="000928FC"/>
    <w:rsid w:val="0009392A"/>
    <w:rsid w:val="000942D1"/>
    <w:rsid w:val="000A0593"/>
    <w:rsid w:val="000A080E"/>
    <w:rsid w:val="000A2FCA"/>
    <w:rsid w:val="000A3266"/>
    <w:rsid w:val="000A415C"/>
    <w:rsid w:val="000A647E"/>
    <w:rsid w:val="000A65BC"/>
    <w:rsid w:val="000A698A"/>
    <w:rsid w:val="000A6A1A"/>
    <w:rsid w:val="000A6F44"/>
    <w:rsid w:val="000A7C4C"/>
    <w:rsid w:val="000B2ECC"/>
    <w:rsid w:val="000B6433"/>
    <w:rsid w:val="000B7BD0"/>
    <w:rsid w:val="000C1903"/>
    <w:rsid w:val="000C3966"/>
    <w:rsid w:val="000C5825"/>
    <w:rsid w:val="000C6779"/>
    <w:rsid w:val="000D1F92"/>
    <w:rsid w:val="000D26B3"/>
    <w:rsid w:val="000D5E57"/>
    <w:rsid w:val="000D6172"/>
    <w:rsid w:val="000E17CE"/>
    <w:rsid w:val="000E2DD4"/>
    <w:rsid w:val="000F05B0"/>
    <w:rsid w:val="000F2DF3"/>
    <w:rsid w:val="000F4796"/>
    <w:rsid w:val="000F654D"/>
    <w:rsid w:val="00100DE2"/>
    <w:rsid w:val="00101446"/>
    <w:rsid w:val="0010332D"/>
    <w:rsid w:val="0010739E"/>
    <w:rsid w:val="00111ECE"/>
    <w:rsid w:val="00113168"/>
    <w:rsid w:val="00116449"/>
    <w:rsid w:val="00117219"/>
    <w:rsid w:val="00117225"/>
    <w:rsid w:val="00121DD6"/>
    <w:rsid w:val="00123BBB"/>
    <w:rsid w:val="00124AB2"/>
    <w:rsid w:val="00126ED4"/>
    <w:rsid w:val="00127EB6"/>
    <w:rsid w:val="001343D6"/>
    <w:rsid w:val="00134579"/>
    <w:rsid w:val="00136D58"/>
    <w:rsid w:val="00137637"/>
    <w:rsid w:val="00140594"/>
    <w:rsid w:val="0014192F"/>
    <w:rsid w:val="00141C15"/>
    <w:rsid w:val="00143F15"/>
    <w:rsid w:val="00143F38"/>
    <w:rsid w:val="00145372"/>
    <w:rsid w:val="00145726"/>
    <w:rsid w:val="00145885"/>
    <w:rsid w:val="00145CFB"/>
    <w:rsid w:val="00146802"/>
    <w:rsid w:val="00146976"/>
    <w:rsid w:val="001538B8"/>
    <w:rsid w:val="001543C2"/>
    <w:rsid w:val="00154D4B"/>
    <w:rsid w:val="001569B0"/>
    <w:rsid w:val="00157B23"/>
    <w:rsid w:val="00157DE3"/>
    <w:rsid w:val="001628D1"/>
    <w:rsid w:val="00165216"/>
    <w:rsid w:val="0016642F"/>
    <w:rsid w:val="00170526"/>
    <w:rsid w:val="00170BA2"/>
    <w:rsid w:val="00171111"/>
    <w:rsid w:val="00176BE4"/>
    <w:rsid w:val="001824DB"/>
    <w:rsid w:val="00187002"/>
    <w:rsid w:val="00187617"/>
    <w:rsid w:val="001923F7"/>
    <w:rsid w:val="00192629"/>
    <w:rsid w:val="00195D08"/>
    <w:rsid w:val="00195FCD"/>
    <w:rsid w:val="00195FD2"/>
    <w:rsid w:val="00196F99"/>
    <w:rsid w:val="00197488"/>
    <w:rsid w:val="001A0FB5"/>
    <w:rsid w:val="001A2840"/>
    <w:rsid w:val="001A4D95"/>
    <w:rsid w:val="001A4E55"/>
    <w:rsid w:val="001A5C71"/>
    <w:rsid w:val="001B0AC4"/>
    <w:rsid w:val="001B1CA8"/>
    <w:rsid w:val="001B2133"/>
    <w:rsid w:val="001B32BC"/>
    <w:rsid w:val="001C0017"/>
    <w:rsid w:val="001C002B"/>
    <w:rsid w:val="001C1863"/>
    <w:rsid w:val="001C2120"/>
    <w:rsid w:val="001C3053"/>
    <w:rsid w:val="001C3D12"/>
    <w:rsid w:val="001C6D5F"/>
    <w:rsid w:val="001C6F96"/>
    <w:rsid w:val="001D0332"/>
    <w:rsid w:val="001D3486"/>
    <w:rsid w:val="001D7FFB"/>
    <w:rsid w:val="001E1F47"/>
    <w:rsid w:val="001E3A89"/>
    <w:rsid w:val="001E484B"/>
    <w:rsid w:val="001E5260"/>
    <w:rsid w:val="001E5AA9"/>
    <w:rsid w:val="001F088C"/>
    <w:rsid w:val="001F5828"/>
    <w:rsid w:val="001F5A71"/>
    <w:rsid w:val="001F5FA4"/>
    <w:rsid w:val="001F6909"/>
    <w:rsid w:val="001F7A06"/>
    <w:rsid w:val="002018E1"/>
    <w:rsid w:val="00202B7E"/>
    <w:rsid w:val="00202F5E"/>
    <w:rsid w:val="00204E1C"/>
    <w:rsid w:val="002064BD"/>
    <w:rsid w:val="00213727"/>
    <w:rsid w:val="00216CC7"/>
    <w:rsid w:val="00222170"/>
    <w:rsid w:val="00224623"/>
    <w:rsid w:val="00225B1A"/>
    <w:rsid w:val="00232B56"/>
    <w:rsid w:val="00235455"/>
    <w:rsid w:val="00237B99"/>
    <w:rsid w:val="002423B9"/>
    <w:rsid w:val="002443DD"/>
    <w:rsid w:val="00244558"/>
    <w:rsid w:val="00250919"/>
    <w:rsid w:val="0025378E"/>
    <w:rsid w:val="0025472F"/>
    <w:rsid w:val="00256CBE"/>
    <w:rsid w:val="00260487"/>
    <w:rsid w:val="002612BE"/>
    <w:rsid w:val="00262CB3"/>
    <w:rsid w:val="00262F06"/>
    <w:rsid w:val="00263079"/>
    <w:rsid w:val="00263EB0"/>
    <w:rsid w:val="00265C2C"/>
    <w:rsid w:val="00266577"/>
    <w:rsid w:val="00267008"/>
    <w:rsid w:val="00270CFF"/>
    <w:rsid w:val="00272C22"/>
    <w:rsid w:val="0027539C"/>
    <w:rsid w:val="002760BE"/>
    <w:rsid w:val="00277822"/>
    <w:rsid w:val="00281A21"/>
    <w:rsid w:val="00283205"/>
    <w:rsid w:val="00283D52"/>
    <w:rsid w:val="00284C7A"/>
    <w:rsid w:val="002854A8"/>
    <w:rsid w:val="00286777"/>
    <w:rsid w:val="00290C06"/>
    <w:rsid w:val="00291196"/>
    <w:rsid w:val="0029180F"/>
    <w:rsid w:val="00293590"/>
    <w:rsid w:val="002968EE"/>
    <w:rsid w:val="002A1EAF"/>
    <w:rsid w:val="002A2FDC"/>
    <w:rsid w:val="002A4B53"/>
    <w:rsid w:val="002A535F"/>
    <w:rsid w:val="002A62F8"/>
    <w:rsid w:val="002B15E7"/>
    <w:rsid w:val="002B2748"/>
    <w:rsid w:val="002B2B8A"/>
    <w:rsid w:val="002B3A74"/>
    <w:rsid w:val="002B3C13"/>
    <w:rsid w:val="002B3CAB"/>
    <w:rsid w:val="002B41B2"/>
    <w:rsid w:val="002B4898"/>
    <w:rsid w:val="002B51A4"/>
    <w:rsid w:val="002C3A2A"/>
    <w:rsid w:val="002C3E38"/>
    <w:rsid w:val="002C3EE3"/>
    <w:rsid w:val="002C4C68"/>
    <w:rsid w:val="002C5F2E"/>
    <w:rsid w:val="002C6793"/>
    <w:rsid w:val="002D12D3"/>
    <w:rsid w:val="002D30CF"/>
    <w:rsid w:val="002D3BEB"/>
    <w:rsid w:val="002D5378"/>
    <w:rsid w:val="002D576A"/>
    <w:rsid w:val="002D6B2F"/>
    <w:rsid w:val="002E6CB0"/>
    <w:rsid w:val="002F2A92"/>
    <w:rsid w:val="002F3423"/>
    <w:rsid w:val="002F38FD"/>
    <w:rsid w:val="002F6CD2"/>
    <w:rsid w:val="00301F8B"/>
    <w:rsid w:val="00304A31"/>
    <w:rsid w:val="00305D67"/>
    <w:rsid w:val="00306F12"/>
    <w:rsid w:val="00307851"/>
    <w:rsid w:val="00310347"/>
    <w:rsid w:val="00310D49"/>
    <w:rsid w:val="00311BBD"/>
    <w:rsid w:val="0031266F"/>
    <w:rsid w:val="00313DB6"/>
    <w:rsid w:val="003145A0"/>
    <w:rsid w:val="0031566E"/>
    <w:rsid w:val="00315A60"/>
    <w:rsid w:val="00315B1A"/>
    <w:rsid w:val="00315D3D"/>
    <w:rsid w:val="00320913"/>
    <w:rsid w:val="0032114F"/>
    <w:rsid w:val="0032163B"/>
    <w:rsid w:val="00323AFE"/>
    <w:rsid w:val="00323F14"/>
    <w:rsid w:val="00325723"/>
    <w:rsid w:val="00325A79"/>
    <w:rsid w:val="0032695E"/>
    <w:rsid w:val="00326AB9"/>
    <w:rsid w:val="00326CEB"/>
    <w:rsid w:val="00330B9F"/>
    <w:rsid w:val="00330F76"/>
    <w:rsid w:val="00331529"/>
    <w:rsid w:val="0033206B"/>
    <w:rsid w:val="003326F5"/>
    <w:rsid w:val="00333656"/>
    <w:rsid w:val="00333928"/>
    <w:rsid w:val="00334A42"/>
    <w:rsid w:val="00335F2E"/>
    <w:rsid w:val="003363FA"/>
    <w:rsid w:val="0033657C"/>
    <w:rsid w:val="00336910"/>
    <w:rsid w:val="00346293"/>
    <w:rsid w:val="00346410"/>
    <w:rsid w:val="0034643B"/>
    <w:rsid w:val="003469AD"/>
    <w:rsid w:val="00350ECE"/>
    <w:rsid w:val="00352AA0"/>
    <w:rsid w:val="003557D9"/>
    <w:rsid w:val="00363A21"/>
    <w:rsid w:val="00363F27"/>
    <w:rsid w:val="00365D57"/>
    <w:rsid w:val="00365FC3"/>
    <w:rsid w:val="00366244"/>
    <w:rsid w:val="00367AA7"/>
    <w:rsid w:val="00367B74"/>
    <w:rsid w:val="003708CE"/>
    <w:rsid w:val="00373B0E"/>
    <w:rsid w:val="00376540"/>
    <w:rsid w:val="0037766A"/>
    <w:rsid w:val="003843AA"/>
    <w:rsid w:val="00386F2A"/>
    <w:rsid w:val="0039380F"/>
    <w:rsid w:val="003957F6"/>
    <w:rsid w:val="003A17C1"/>
    <w:rsid w:val="003A20BE"/>
    <w:rsid w:val="003A3121"/>
    <w:rsid w:val="003A31F4"/>
    <w:rsid w:val="003A3CEA"/>
    <w:rsid w:val="003A4B56"/>
    <w:rsid w:val="003A79D4"/>
    <w:rsid w:val="003A7D36"/>
    <w:rsid w:val="003B16F3"/>
    <w:rsid w:val="003B2E95"/>
    <w:rsid w:val="003B46C4"/>
    <w:rsid w:val="003B6FD8"/>
    <w:rsid w:val="003B6FEF"/>
    <w:rsid w:val="003C17C3"/>
    <w:rsid w:val="003C1BB3"/>
    <w:rsid w:val="003C5B63"/>
    <w:rsid w:val="003C5E9B"/>
    <w:rsid w:val="003C7902"/>
    <w:rsid w:val="003D24CF"/>
    <w:rsid w:val="003D40AE"/>
    <w:rsid w:val="003D5E53"/>
    <w:rsid w:val="003D623C"/>
    <w:rsid w:val="003D66D7"/>
    <w:rsid w:val="003D680B"/>
    <w:rsid w:val="003E392D"/>
    <w:rsid w:val="003E4A45"/>
    <w:rsid w:val="003F2066"/>
    <w:rsid w:val="003F2A3A"/>
    <w:rsid w:val="003F2F91"/>
    <w:rsid w:val="003F5146"/>
    <w:rsid w:val="003F6624"/>
    <w:rsid w:val="003F6F54"/>
    <w:rsid w:val="0040036A"/>
    <w:rsid w:val="0040281F"/>
    <w:rsid w:val="00403295"/>
    <w:rsid w:val="00403D62"/>
    <w:rsid w:val="00405BB7"/>
    <w:rsid w:val="004064D4"/>
    <w:rsid w:val="00410EEF"/>
    <w:rsid w:val="00411EE3"/>
    <w:rsid w:val="00414F48"/>
    <w:rsid w:val="00415107"/>
    <w:rsid w:val="0042061F"/>
    <w:rsid w:val="004206F3"/>
    <w:rsid w:val="004233D5"/>
    <w:rsid w:val="00423EFF"/>
    <w:rsid w:val="00425D30"/>
    <w:rsid w:val="00430B73"/>
    <w:rsid w:val="00432283"/>
    <w:rsid w:val="00440497"/>
    <w:rsid w:val="004406C8"/>
    <w:rsid w:val="004409FA"/>
    <w:rsid w:val="00440CF1"/>
    <w:rsid w:val="00443ECB"/>
    <w:rsid w:val="0044540A"/>
    <w:rsid w:val="004454FB"/>
    <w:rsid w:val="00446021"/>
    <w:rsid w:val="00446365"/>
    <w:rsid w:val="00446BC8"/>
    <w:rsid w:val="0045190F"/>
    <w:rsid w:val="0045197B"/>
    <w:rsid w:val="0045287F"/>
    <w:rsid w:val="0045408D"/>
    <w:rsid w:val="00455949"/>
    <w:rsid w:val="004607CC"/>
    <w:rsid w:val="00472346"/>
    <w:rsid w:val="0047352B"/>
    <w:rsid w:val="004748B2"/>
    <w:rsid w:val="00475C80"/>
    <w:rsid w:val="00480462"/>
    <w:rsid w:val="00480914"/>
    <w:rsid w:val="00481390"/>
    <w:rsid w:val="00482BF2"/>
    <w:rsid w:val="004839C2"/>
    <w:rsid w:val="00487E85"/>
    <w:rsid w:val="00490B91"/>
    <w:rsid w:val="00492176"/>
    <w:rsid w:val="004937D7"/>
    <w:rsid w:val="004944BD"/>
    <w:rsid w:val="004950CC"/>
    <w:rsid w:val="004A026B"/>
    <w:rsid w:val="004A195C"/>
    <w:rsid w:val="004A344C"/>
    <w:rsid w:val="004A3610"/>
    <w:rsid w:val="004A4E3D"/>
    <w:rsid w:val="004A6585"/>
    <w:rsid w:val="004A6F40"/>
    <w:rsid w:val="004A7ACA"/>
    <w:rsid w:val="004B1031"/>
    <w:rsid w:val="004B2619"/>
    <w:rsid w:val="004B4502"/>
    <w:rsid w:val="004B5106"/>
    <w:rsid w:val="004B5B7E"/>
    <w:rsid w:val="004B664E"/>
    <w:rsid w:val="004C0203"/>
    <w:rsid w:val="004C299A"/>
    <w:rsid w:val="004C5D0F"/>
    <w:rsid w:val="004C6635"/>
    <w:rsid w:val="004D3520"/>
    <w:rsid w:val="004D54A8"/>
    <w:rsid w:val="004D6CFB"/>
    <w:rsid w:val="004D7853"/>
    <w:rsid w:val="004E2F5D"/>
    <w:rsid w:val="004E46E9"/>
    <w:rsid w:val="004F212E"/>
    <w:rsid w:val="004F22E9"/>
    <w:rsid w:val="004F3E75"/>
    <w:rsid w:val="004F4462"/>
    <w:rsid w:val="004F655F"/>
    <w:rsid w:val="004F7144"/>
    <w:rsid w:val="00503C1C"/>
    <w:rsid w:val="0050598C"/>
    <w:rsid w:val="005103A9"/>
    <w:rsid w:val="00510CEF"/>
    <w:rsid w:val="0051139D"/>
    <w:rsid w:val="00513B7E"/>
    <w:rsid w:val="00517B09"/>
    <w:rsid w:val="00520448"/>
    <w:rsid w:val="00521F50"/>
    <w:rsid w:val="00524C74"/>
    <w:rsid w:val="00524CCE"/>
    <w:rsid w:val="005259ED"/>
    <w:rsid w:val="00531FFE"/>
    <w:rsid w:val="00534A85"/>
    <w:rsid w:val="00535EDB"/>
    <w:rsid w:val="0053783E"/>
    <w:rsid w:val="005425B5"/>
    <w:rsid w:val="0054288A"/>
    <w:rsid w:val="005435BC"/>
    <w:rsid w:val="00544805"/>
    <w:rsid w:val="005452E5"/>
    <w:rsid w:val="005458B7"/>
    <w:rsid w:val="00545F43"/>
    <w:rsid w:val="005508DC"/>
    <w:rsid w:val="00550A5D"/>
    <w:rsid w:val="00550DDB"/>
    <w:rsid w:val="0055118F"/>
    <w:rsid w:val="00553267"/>
    <w:rsid w:val="0056054B"/>
    <w:rsid w:val="00560625"/>
    <w:rsid w:val="005629DD"/>
    <w:rsid w:val="0056516E"/>
    <w:rsid w:val="005653C3"/>
    <w:rsid w:val="00570A64"/>
    <w:rsid w:val="00575D3D"/>
    <w:rsid w:val="00577795"/>
    <w:rsid w:val="00577B7D"/>
    <w:rsid w:val="00582374"/>
    <w:rsid w:val="00582962"/>
    <w:rsid w:val="0058522F"/>
    <w:rsid w:val="00593873"/>
    <w:rsid w:val="00594348"/>
    <w:rsid w:val="00594794"/>
    <w:rsid w:val="00594DE0"/>
    <w:rsid w:val="00595C15"/>
    <w:rsid w:val="0059714F"/>
    <w:rsid w:val="005A0197"/>
    <w:rsid w:val="005A28F2"/>
    <w:rsid w:val="005A418B"/>
    <w:rsid w:val="005A6DD0"/>
    <w:rsid w:val="005A73A4"/>
    <w:rsid w:val="005B042E"/>
    <w:rsid w:val="005B57CD"/>
    <w:rsid w:val="005B5FE6"/>
    <w:rsid w:val="005C09E9"/>
    <w:rsid w:val="005C1A70"/>
    <w:rsid w:val="005C297C"/>
    <w:rsid w:val="005C2C1F"/>
    <w:rsid w:val="005C3A31"/>
    <w:rsid w:val="005C449C"/>
    <w:rsid w:val="005C5C3B"/>
    <w:rsid w:val="005C731D"/>
    <w:rsid w:val="005C7F4C"/>
    <w:rsid w:val="005D10C6"/>
    <w:rsid w:val="005D3C03"/>
    <w:rsid w:val="005E0802"/>
    <w:rsid w:val="005E1021"/>
    <w:rsid w:val="005E5149"/>
    <w:rsid w:val="005E5476"/>
    <w:rsid w:val="005E5FBF"/>
    <w:rsid w:val="005E7D0B"/>
    <w:rsid w:val="005F073A"/>
    <w:rsid w:val="005F1450"/>
    <w:rsid w:val="005F4D7A"/>
    <w:rsid w:val="005F520E"/>
    <w:rsid w:val="005F5FA3"/>
    <w:rsid w:val="005F6CF9"/>
    <w:rsid w:val="005F7084"/>
    <w:rsid w:val="005F7EA6"/>
    <w:rsid w:val="00600250"/>
    <w:rsid w:val="006019B2"/>
    <w:rsid w:val="00604578"/>
    <w:rsid w:val="006057A0"/>
    <w:rsid w:val="0060663E"/>
    <w:rsid w:val="0060789B"/>
    <w:rsid w:val="006103E4"/>
    <w:rsid w:val="006108AF"/>
    <w:rsid w:val="00610C2F"/>
    <w:rsid w:val="006110A3"/>
    <w:rsid w:val="00613A10"/>
    <w:rsid w:val="00614D75"/>
    <w:rsid w:val="0061547B"/>
    <w:rsid w:val="00616211"/>
    <w:rsid w:val="00617446"/>
    <w:rsid w:val="00621D2B"/>
    <w:rsid w:val="00622EE4"/>
    <w:rsid w:val="00626371"/>
    <w:rsid w:val="00626840"/>
    <w:rsid w:val="006303A8"/>
    <w:rsid w:val="00633934"/>
    <w:rsid w:val="00634A60"/>
    <w:rsid w:val="00640968"/>
    <w:rsid w:val="006419F8"/>
    <w:rsid w:val="00642259"/>
    <w:rsid w:val="0064495C"/>
    <w:rsid w:val="00645A5F"/>
    <w:rsid w:val="006519E7"/>
    <w:rsid w:val="00653B1C"/>
    <w:rsid w:val="00654436"/>
    <w:rsid w:val="00655D59"/>
    <w:rsid w:val="00656A8C"/>
    <w:rsid w:val="00662280"/>
    <w:rsid w:val="00664234"/>
    <w:rsid w:val="00664B4C"/>
    <w:rsid w:val="00664C7B"/>
    <w:rsid w:val="00665263"/>
    <w:rsid w:val="006676AF"/>
    <w:rsid w:val="00667C1E"/>
    <w:rsid w:val="0067310E"/>
    <w:rsid w:val="00674012"/>
    <w:rsid w:val="00674FEA"/>
    <w:rsid w:val="0067649F"/>
    <w:rsid w:val="0067744E"/>
    <w:rsid w:val="00677554"/>
    <w:rsid w:val="00680CCF"/>
    <w:rsid w:val="00683347"/>
    <w:rsid w:val="0068386E"/>
    <w:rsid w:val="00684B0F"/>
    <w:rsid w:val="00685E7D"/>
    <w:rsid w:val="00686AA4"/>
    <w:rsid w:val="00687C25"/>
    <w:rsid w:val="006903B7"/>
    <w:rsid w:val="00691D78"/>
    <w:rsid w:val="00695F59"/>
    <w:rsid w:val="006966B1"/>
    <w:rsid w:val="00696F20"/>
    <w:rsid w:val="006A0562"/>
    <w:rsid w:val="006A2570"/>
    <w:rsid w:val="006B016E"/>
    <w:rsid w:val="006B0C60"/>
    <w:rsid w:val="006B0CF4"/>
    <w:rsid w:val="006B1E0C"/>
    <w:rsid w:val="006B3779"/>
    <w:rsid w:val="006B3DD0"/>
    <w:rsid w:val="006B52FC"/>
    <w:rsid w:val="006B5779"/>
    <w:rsid w:val="006B7D6D"/>
    <w:rsid w:val="006C0720"/>
    <w:rsid w:val="006C2AF1"/>
    <w:rsid w:val="006C3C27"/>
    <w:rsid w:val="006C6761"/>
    <w:rsid w:val="006C7CDC"/>
    <w:rsid w:val="006D01BF"/>
    <w:rsid w:val="006D0D5B"/>
    <w:rsid w:val="006D0EF7"/>
    <w:rsid w:val="006D3A0F"/>
    <w:rsid w:val="006E3586"/>
    <w:rsid w:val="006E6DB7"/>
    <w:rsid w:val="006E702B"/>
    <w:rsid w:val="006E71CF"/>
    <w:rsid w:val="006F3CC2"/>
    <w:rsid w:val="006F4164"/>
    <w:rsid w:val="006F4273"/>
    <w:rsid w:val="006F53DA"/>
    <w:rsid w:val="006F69C6"/>
    <w:rsid w:val="00701C6E"/>
    <w:rsid w:val="0070265D"/>
    <w:rsid w:val="00702FD8"/>
    <w:rsid w:val="007063E2"/>
    <w:rsid w:val="00707ED0"/>
    <w:rsid w:val="00710030"/>
    <w:rsid w:val="00710DCB"/>
    <w:rsid w:val="00711A7D"/>
    <w:rsid w:val="007125FD"/>
    <w:rsid w:val="00713089"/>
    <w:rsid w:val="0071437A"/>
    <w:rsid w:val="00715AE1"/>
    <w:rsid w:val="0072042A"/>
    <w:rsid w:val="00720932"/>
    <w:rsid w:val="00721898"/>
    <w:rsid w:val="007223D4"/>
    <w:rsid w:val="00723F52"/>
    <w:rsid w:val="00724E6A"/>
    <w:rsid w:val="00725078"/>
    <w:rsid w:val="00725D30"/>
    <w:rsid w:val="00725EB3"/>
    <w:rsid w:val="00726177"/>
    <w:rsid w:val="007268EE"/>
    <w:rsid w:val="00727158"/>
    <w:rsid w:val="007302DD"/>
    <w:rsid w:val="007303E2"/>
    <w:rsid w:val="00731196"/>
    <w:rsid w:val="00731C23"/>
    <w:rsid w:val="0073270F"/>
    <w:rsid w:val="00734B40"/>
    <w:rsid w:val="007362EA"/>
    <w:rsid w:val="00740A70"/>
    <w:rsid w:val="00740B17"/>
    <w:rsid w:val="00741DAA"/>
    <w:rsid w:val="007426B4"/>
    <w:rsid w:val="0074467A"/>
    <w:rsid w:val="0074517F"/>
    <w:rsid w:val="00745FFA"/>
    <w:rsid w:val="00747985"/>
    <w:rsid w:val="00750240"/>
    <w:rsid w:val="007524F8"/>
    <w:rsid w:val="007531F9"/>
    <w:rsid w:val="0075433B"/>
    <w:rsid w:val="00756287"/>
    <w:rsid w:val="0075787C"/>
    <w:rsid w:val="0076521B"/>
    <w:rsid w:val="00765239"/>
    <w:rsid w:val="007678AA"/>
    <w:rsid w:val="00767AE2"/>
    <w:rsid w:val="00771FC7"/>
    <w:rsid w:val="007728B4"/>
    <w:rsid w:val="00774F3D"/>
    <w:rsid w:val="007819C3"/>
    <w:rsid w:val="00784400"/>
    <w:rsid w:val="007846BD"/>
    <w:rsid w:val="00785B66"/>
    <w:rsid w:val="0078731F"/>
    <w:rsid w:val="00790AD3"/>
    <w:rsid w:val="00793311"/>
    <w:rsid w:val="0079512E"/>
    <w:rsid w:val="0079544C"/>
    <w:rsid w:val="0079559A"/>
    <w:rsid w:val="00795CC0"/>
    <w:rsid w:val="00796F41"/>
    <w:rsid w:val="00797F36"/>
    <w:rsid w:val="007A02A9"/>
    <w:rsid w:val="007A35B1"/>
    <w:rsid w:val="007A4369"/>
    <w:rsid w:val="007A4BD0"/>
    <w:rsid w:val="007A5130"/>
    <w:rsid w:val="007A5676"/>
    <w:rsid w:val="007A6405"/>
    <w:rsid w:val="007A69F4"/>
    <w:rsid w:val="007A7526"/>
    <w:rsid w:val="007B5FA9"/>
    <w:rsid w:val="007B61B3"/>
    <w:rsid w:val="007C0997"/>
    <w:rsid w:val="007C2EC3"/>
    <w:rsid w:val="007C3765"/>
    <w:rsid w:val="007C4345"/>
    <w:rsid w:val="007C577C"/>
    <w:rsid w:val="007D1547"/>
    <w:rsid w:val="007D3931"/>
    <w:rsid w:val="007D4541"/>
    <w:rsid w:val="007D7137"/>
    <w:rsid w:val="007E1769"/>
    <w:rsid w:val="007E2F54"/>
    <w:rsid w:val="007E3DF3"/>
    <w:rsid w:val="007E79FD"/>
    <w:rsid w:val="007F019A"/>
    <w:rsid w:val="007F35C0"/>
    <w:rsid w:val="007F79BA"/>
    <w:rsid w:val="0080085A"/>
    <w:rsid w:val="00801D4D"/>
    <w:rsid w:val="00803B59"/>
    <w:rsid w:val="008047ED"/>
    <w:rsid w:val="008119E3"/>
    <w:rsid w:val="0081585C"/>
    <w:rsid w:val="00815AF1"/>
    <w:rsid w:val="00815BF2"/>
    <w:rsid w:val="00821CF4"/>
    <w:rsid w:val="00822E9E"/>
    <w:rsid w:val="008263FD"/>
    <w:rsid w:val="00827913"/>
    <w:rsid w:val="00827C66"/>
    <w:rsid w:val="00827E66"/>
    <w:rsid w:val="00830A0D"/>
    <w:rsid w:val="00831A2D"/>
    <w:rsid w:val="008332E6"/>
    <w:rsid w:val="00834AE6"/>
    <w:rsid w:val="00835657"/>
    <w:rsid w:val="00841F13"/>
    <w:rsid w:val="008424AA"/>
    <w:rsid w:val="00842A43"/>
    <w:rsid w:val="008438F0"/>
    <w:rsid w:val="0084796A"/>
    <w:rsid w:val="00847C02"/>
    <w:rsid w:val="00847CC8"/>
    <w:rsid w:val="00847DFD"/>
    <w:rsid w:val="0085022B"/>
    <w:rsid w:val="00850F37"/>
    <w:rsid w:val="00851F22"/>
    <w:rsid w:val="00854822"/>
    <w:rsid w:val="008549C8"/>
    <w:rsid w:val="00854EF8"/>
    <w:rsid w:val="008618DD"/>
    <w:rsid w:val="00862F0A"/>
    <w:rsid w:val="0086413D"/>
    <w:rsid w:val="008653FA"/>
    <w:rsid w:val="00865F17"/>
    <w:rsid w:val="0086777F"/>
    <w:rsid w:val="008713BE"/>
    <w:rsid w:val="00871FB9"/>
    <w:rsid w:val="00872233"/>
    <w:rsid w:val="00874C16"/>
    <w:rsid w:val="00876291"/>
    <w:rsid w:val="00881D61"/>
    <w:rsid w:val="00881D64"/>
    <w:rsid w:val="00884563"/>
    <w:rsid w:val="008908EE"/>
    <w:rsid w:val="008925D7"/>
    <w:rsid w:val="00897F42"/>
    <w:rsid w:val="008A32D9"/>
    <w:rsid w:val="008A54B2"/>
    <w:rsid w:val="008A5DB5"/>
    <w:rsid w:val="008A7A5B"/>
    <w:rsid w:val="008B1B04"/>
    <w:rsid w:val="008B1E99"/>
    <w:rsid w:val="008B63EB"/>
    <w:rsid w:val="008B7722"/>
    <w:rsid w:val="008C4568"/>
    <w:rsid w:val="008D20F2"/>
    <w:rsid w:val="008D4A38"/>
    <w:rsid w:val="008D551C"/>
    <w:rsid w:val="008D55B2"/>
    <w:rsid w:val="008D6731"/>
    <w:rsid w:val="008D6B2B"/>
    <w:rsid w:val="008E1A7A"/>
    <w:rsid w:val="008E2582"/>
    <w:rsid w:val="008E2A79"/>
    <w:rsid w:val="008E4ABD"/>
    <w:rsid w:val="008E5678"/>
    <w:rsid w:val="008E72FE"/>
    <w:rsid w:val="008F00AA"/>
    <w:rsid w:val="008F0D5E"/>
    <w:rsid w:val="009077C2"/>
    <w:rsid w:val="00910301"/>
    <w:rsid w:val="00911CB0"/>
    <w:rsid w:val="00912422"/>
    <w:rsid w:val="009202D4"/>
    <w:rsid w:val="00921DAE"/>
    <w:rsid w:val="009228FB"/>
    <w:rsid w:val="00925247"/>
    <w:rsid w:val="00930078"/>
    <w:rsid w:val="00931DA3"/>
    <w:rsid w:val="009346FF"/>
    <w:rsid w:val="00934AB9"/>
    <w:rsid w:val="00934DF1"/>
    <w:rsid w:val="00935608"/>
    <w:rsid w:val="00935BFF"/>
    <w:rsid w:val="00936463"/>
    <w:rsid w:val="00941188"/>
    <w:rsid w:val="00941A57"/>
    <w:rsid w:val="00945ED1"/>
    <w:rsid w:val="00946721"/>
    <w:rsid w:val="00950CCD"/>
    <w:rsid w:val="00951042"/>
    <w:rsid w:val="00952121"/>
    <w:rsid w:val="00952644"/>
    <w:rsid w:val="00954655"/>
    <w:rsid w:val="00955FAF"/>
    <w:rsid w:val="0095770C"/>
    <w:rsid w:val="0096013D"/>
    <w:rsid w:val="00960A97"/>
    <w:rsid w:val="00962AB1"/>
    <w:rsid w:val="009630C1"/>
    <w:rsid w:val="00963219"/>
    <w:rsid w:val="00963587"/>
    <w:rsid w:val="00963AC2"/>
    <w:rsid w:val="00966188"/>
    <w:rsid w:val="00967B63"/>
    <w:rsid w:val="00967E1D"/>
    <w:rsid w:val="0097033F"/>
    <w:rsid w:val="009709F0"/>
    <w:rsid w:val="00971AAB"/>
    <w:rsid w:val="00971EF0"/>
    <w:rsid w:val="00973353"/>
    <w:rsid w:val="0097443B"/>
    <w:rsid w:val="009808D7"/>
    <w:rsid w:val="009832BF"/>
    <w:rsid w:val="00983903"/>
    <w:rsid w:val="00984EE6"/>
    <w:rsid w:val="009861BC"/>
    <w:rsid w:val="0099198D"/>
    <w:rsid w:val="00993189"/>
    <w:rsid w:val="00996184"/>
    <w:rsid w:val="00996554"/>
    <w:rsid w:val="00996845"/>
    <w:rsid w:val="0099781F"/>
    <w:rsid w:val="009A02C0"/>
    <w:rsid w:val="009A07D0"/>
    <w:rsid w:val="009A0E54"/>
    <w:rsid w:val="009A35C2"/>
    <w:rsid w:val="009A4EFA"/>
    <w:rsid w:val="009A59D5"/>
    <w:rsid w:val="009A714A"/>
    <w:rsid w:val="009A7178"/>
    <w:rsid w:val="009B19DA"/>
    <w:rsid w:val="009B1A5B"/>
    <w:rsid w:val="009B5287"/>
    <w:rsid w:val="009B6021"/>
    <w:rsid w:val="009B65C0"/>
    <w:rsid w:val="009C08F4"/>
    <w:rsid w:val="009C1028"/>
    <w:rsid w:val="009C1BAD"/>
    <w:rsid w:val="009C3014"/>
    <w:rsid w:val="009C4207"/>
    <w:rsid w:val="009C5C88"/>
    <w:rsid w:val="009C700B"/>
    <w:rsid w:val="009C71E8"/>
    <w:rsid w:val="009C7EF6"/>
    <w:rsid w:val="009D25B0"/>
    <w:rsid w:val="009D2BC9"/>
    <w:rsid w:val="009D4916"/>
    <w:rsid w:val="009D4AE0"/>
    <w:rsid w:val="009D6BB5"/>
    <w:rsid w:val="009E2002"/>
    <w:rsid w:val="009E333F"/>
    <w:rsid w:val="009E3EC9"/>
    <w:rsid w:val="009E648C"/>
    <w:rsid w:val="009E6C59"/>
    <w:rsid w:val="009F1BE4"/>
    <w:rsid w:val="009F1C8E"/>
    <w:rsid w:val="009F5873"/>
    <w:rsid w:val="009F7754"/>
    <w:rsid w:val="009F79FE"/>
    <w:rsid w:val="00A02DE7"/>
    <w:rsid w:val="00A04CA7"/>
    <w:rsid w:val="00A06C3B"/>
    <w:rsid w:val="00A07225"/>
    <w:rsid w:val="00A10BC1"/>
    <w:rsid w:val="00A11D39"/>
    <w:rsid w:val="00A137A9"/>
    <w:rsid w:val="00A1450E"/>
    <w:rsid w:val="00A14671"/>
    <w:rsid w:val="00A22888"/>
    <w:rsid w:val="00A23C59"/>
    <w:rsid w:val="00A30D1D"/>
    <w:rsid w:val="00A31B54"/>
    <w:rsid w:val="00A31E7F"/>
    <w:rsid w:val="00A320C3"/>
    <w:rsid w:val="00A34358"/>
    <w:rsid w:val="00A345CE"/>
    <w:rsid w:val="00A34E14"/>
    <w:rsid w:val="00A358A1"/>
    <w:rsid w:val="00A35D9E"/>
    <w:rsid w:val="00A3788E"/>
    <w:rsid w:val="00A3789E"/>
    <w:rsid w:val="00A40FED"/>
    <w:rsid w:val="00A413D0"/>
    <w:rsid w:val="00A435C2"/>
    <w:rsid w:val="00A45425"/>
    <w:rsid w:val="00A468F5"/>
    <w:rsid w:val="00A51736"/>
    <w:rsid w:val="00A5191E"/>
    <w:rsid w:val="00A52D56"/>
    <w:rsid w:val="00A53F34"/>
    <w:rsid w:val="00A56C15"/>
    <w:rsid w:val="00A61A14"/>
    <w:rsid w:val="00A63904"/>
    <w:rsid w:val="00A63AEB"/>
    <w:rsid w:val="00A64355"/>
    <w:rsid w:val="00A6672F"/>
    <w:rsid w:val="00A70288"/>
    <w:rsid w:val="00A71942"/>
    <w:rsid w:val="00A721DC"/>
    <w:rsid w:val="00A72D1B"/>
    <w:rsid w:val="00A74F28"/>
    <w:rsid w:val="00A75B10"/>
    <w:rsid w:val="00A767E6"/>
    <w:rsid w:val="00A819BE"/>
    <w:rsid w:val="00A94C61"/>
    <w:rsid w:val="00A94E3A"/>
    <w:rsid w:val="00A96EF9"/>
    <w:rsid w:val="00A977A0"/>
    <w:rsid w:val="00AA61B8"/>
    <w:rsid w:val="00AA6B5A"/>
    <w:rsid w:val="00AA6E7A"/>
    <w:rsid w:val="00AB0361"/>
    <w:rsid w:val="00AB2DA9"/>
    <w:rsid w:val="00AB48B6"/>
    <w:rsid w:val="00AB4F1F"/>
    <w:rsid w:val="00AC15C0"/>
    <w:rsid w:val="00AC6122"/>
    <w:rsid w:val="00AD08F7"/>
    <w:rsid w:val="00AD1C5A"/>
    <w:rsid w:val="00AD6A3C"/>
    <w:rsid w:val="00AD7DA6"/>
    <w:rsid w:val="00AE2730"/>
    <w:rsid w:val="00AE36D4"/>
    <w:rsid w:val="00AE4252"/>
    <w:rsid w:val="00AE4DFD"/>
    <w:rsid w:val="00AE6C71"/>
    <w:rsid w:val="00AF0EAF"/>
    <w:rsid w:val="00AF2CB7"/>
    <w:rsid w:val="00AF3CC0"/>
    <w:rsid w:val="00AF5E5D"/>
    <w:rsid w:val="00B00209"/>
    <w:rsid w:val="00B018B0"/>
    <w:rsid w:val="00B0338A"/>
    <w:rsid w:val="00B034AE"/>
    <w:rsid w:val="00B039F7"/>
    <w:rsid w:val="00B04892"/>
    <w:rsid w:val="00B04A44"/>
    <w:rsid w:val="00B05315"/>
    <w:rsid w:val="00B07014"/>
    <w:rsid w:val="00B112E4"/>
    <w:rsid w:val="00B138AD"/>
    <w:rsid w:val="00B13B95"/>
    <w:rsid w:val="00B15147"/>
    <w:rsid w:val="00B23EB8"/>
    <w:rsid w:val="00B25840"/>
    <w:rsid w:val="00B33AA5"/>
    <w:rsid w:val="00B349CF"/>
    <w:rsid w:val="00B3540B"/>
    <w:rsid w:val="00B35432"/>
    <w:rsid w:val="00B40498"/>
    <w:rsid w:val="00B41969"/>
    <w:rsid w:val="00B432E1"/>
    <w:rsid w:val="00B47A85"/>
    <w:rsid w:val="00B5275D"/>
    <w:rsid w:val="00B53548"/>
    <w:rsid w:val="00B53A0C"/>
    <w:rsid w:val="00B5593E"/>
    <w:rsid w:val="00B56206"/>
    <w:rsid w:val="00B6055A"/>
    <w:rsid w:val="00B616B4"/>
    <w:rsid w:val="00B62425"/>
    <w:rsid w:val="00B64E06"/>
    <w:rsid w:val="00B6510B"/>
    <w:rsid w:val="00B67939"/>
    <w:rsid w:val="00B70F89"/>
    <w:rsid w:val="00B71760"/>
    <w:rsid w:val="00B73A34"/>
    <w:rsid w:val="00B744D7"/>
    <w:rsid w:val="00B754EC"/>
    <w:rsid w:val="00B77B22"/>
    <w:rsid w:val="00B809B7"/>
    <w:rsid w:val="00B8105B"/>
    <w:rsid w:val="00B81589"/>
    <w:rsid w:val="00B81DA7"/>
    <w:rsid w:val="00B82B9A"/>
    <w:rsid w:val="00B8464F"/>
    <w:rsid w:val="00B862EC"/>
    <w:rsid w:val="00B876CC"/>
    <w:rsid w:val="00B87BC4"/>
    <w:rsid w:val="00B87FA6"/>
    <w:rsid w:val="00B92514"/>
    <w:rsid w:val="00B93556"/>
    <w:rsid w:val="00B93C96"/>
    <w:rsid w:val="00B943C7"/>
    <w:rsid w:val="00BA09F2"/>
    <w:rsid w:val="00BA1FBC"/>
    <w:rsid w:val="00BA2313"/>
    <w:rsid w:val="00BA2F8F"/>
    <w:rsid w:val="00BA44B5"/>
    <w:rsid w:val="00BA45C5"/>
    <w:rsid w:val="00BA49C7"/>
    <w:rsid w:val="00BA5658"/>
    <w:rsid w:val="00BA5CD6"/>
    <w:rsid w:val="00BA60AA"/>
    <w:rsid w:val="00BA67E5"/>
    <w:rsid w:val="00BB0EE4"/>
    <w:rsid w:val="00BB22B2"/>
    <w:rsid w:val="00BB5FAC"/>
    <w:rsid w:val="00BB74E4"/>
    <w:rsid w:val="00BC15DF"/>
    <w:rsid w:val="00BD0844"/>
    <w:rsid w:val="00BD088E"/>
    <w:rsid w:val="00BD12A1"/>
    <w:rsid w:val="00BD1640"/>
    <w:rsid w:val="00BD226B"/>
    <w:rsid w:val="00BD2513"/>
    <w:rsid w:val="00BD25AE"/>
    <w:rsid w:val="00BD38C3"/>
    <w:rsid w:val="00BD5A7C"/>
    <w:rsid w:val="00BE2B62"/>
    <w:rsid w:val="00BE4DE8"/>
    <w:rsid w:val="00BE552B"/>
    <w:rsid w:val="00BE5736"/>
    <w:rsid w:val="00BE61FE"/>
    <w:rsid w:val="00BE6DC0"/>
    <w:rsid w:val="00BF1C9A"/>
    <w:rsid w:val="00BF2ABE"/>
    <w:rsid w:val="00BF3AB5"/>
    <w:rsid w:val="00BF484B"/>
    <w:rsid w:val="00BF5D32"/>
    <w:rsid w:val="00BF6721"/>
    <w:rsid w:val="00C049A8"/>
    <w:rsid w:val="00C04FF7"/>
    <w:rsid w:val="00C05161"/>
    <w:rsid w:val="00C05861"/>
    <w:rsid w:val="00C10AB8"/>
    <w:rsid w:val="00C144A0"/>
    <w:rsid w:val="00C15CB9"/>
    <w:rsid w:val="00C201D4"/>
    <w:rsid w:val="00C22B53"/>
    <w:rsid w:val="00C23173"/>
    <w:rsid w:val="00C23B20"/>
    <w:rsid w:val="00C2485B"/>
    <w:rsid w:val="00C27476"/>
    <w:rsid w:val="00C30ACC"/>
    <w:rsid w:val="00C31DAA"/>
    <w:rsid w:val="00C3620F"/>
    <w:rsid w:val="00C4036A"/>
    <w:rsid w:val="00C40718"/>
    <w:rsid w:val="00C417A7"/>
    <w:rsid w:val="00C44A20"/>
    <w:rsid w:val="00C4554E"/>
    <w:rsid w:val="00C45D67"/>
    <w:rsid w:val="00C467EC"/>
    <w:rsid w:val="00C46F3D"/>
    <w:rsid w:val="00C52BCC"/>
    <w:rsid w:val="00C5607A"/>
    <w:rsid w:val="00C579D3"/>
    <w:rsid w:val="00C57E6E"/>
    <w:rsid w:val="00C636FF"/>
    <w:rsid w:val="00C64F7E"/>
    <w:rsid w:val="00C70B9D"/>
    <w:rsid w:val="00C738F7"/>
    <w:rsid w:val="00C74EED"/>
    <w:rsid w:val="00C838BC"/>
    <w:rsid w:val="00C84591"/>
    <w:rsid w:val="00C8680D"/>
    <w:rsid w:val="00C86AA4"/>
    <w:rsid w:val="00C90531"/>
    <w:rsid w:val="00C909BF"/>
    <w:rsid w:val="00C92732"/>
    <w:rsid w:val="00C92791"/>
    <w:rsid w:val="00C94E60"/>
    <w:rsid w:val="00C95065"/>
    <w:rsid w:val="00C96AEF"/>
    <w:rsid w:val="00C974B1"/>
    <w:rsid w:val="00C97F6B"/>
    <w:rsid w:val="00CA2CA6"/>
    <w:rsid w:val="00CA3999"/>
    <w:rsid w:val="00CA5672"/>
    <w:rsid w:val="00CA6397"/>
    <w:rsid w:val="00CA7EBA"/>
    <w:rsid w:val="00CB11F4"/>
    <w:rsid w:val="00CB1A7B"/>
    <w:rsid w:val="00CB6AE9"/>
    <w:rsid w:val="00CC016F"/>
    <w:rsid w:val="00CC0F00"/>
    <w:rsid w:val="00CC42C0"/>
    <w:rsid w:val="00CC4786"/>
    <w:rsid w:val="00CC5C2B"/>
    <w:rsid w:val="00CC6719"/>
    <w:rsid w:val="00CD2ADC"/>
    <w:rsid w:val="00CD4D39"/>
    <w:rsid w:val="00CD5AD8"/>
    <w:rsid w:val="00CE2564"/>
    <w:rsid w:val="00CE3CF3"/>
    <w:rsid w:val="00CE5D9F"/>
    <w:rsid w:val="00CF0A39"/>
    <w:rsid w:val="00CF2D04"/>
    <w:rsid w:val="00CF7E81"/>
    <w:rsid w:val="00D02D72"/>
    <w:rsid w:val="00D03AB9"/>
    <w:rsid w:val="00D047BD"/>
    <w:rsid w:val="00D075B3"/>
    <w:rsid w:val="00D0764D"/>
    <w:rsid w:val="00D07C5E"/>
    <w:rsid w:val="00D1047E"/>
    <w:rsid w:val="00D12C8C"/>
    <w:rsid w:val="00D131BE"/>
    <w:rsid w:val="00D1584F"/>
    <w:rsid w:val="00D17346"/>
    <w:rsid w:val="00D17EDE"/>
    <w:rsid w:val="00D22D67"/>
    <w:rsid w:val="00D242AE"/>
    <w:rsid w:val="00D34870"/>
    <w:rsid w:val="00D40FC2"/>
    <w:rsid w:val="00D41D3F"/>
    <w:rsid w:val="00D45331"/>
    <w:rsid w:val="00D45F18"/>
    <w:rsid w:val="00D46730"/>
    <w:rsid w:val="00D473FA"/>
    <w:rsid w:val="00D476CB"/>
    <w:rsid w:val="00D5159B"/>
    <w:rsid w:val="00D52B3D"/>
    <w:rsid w:val="00D533BD"/>
    <w:rsid w:val="00D54ACC"/>
    <w:rsid w:val="00D55C21"/>
    <w:rsid w:val="00D57395"/>
    <w:rsid w:val="00D57C90"/>
    <w:rsid w:val="00D61A28"/>
    <w:rsid w:val="00D64688"/>
    <w:rsid w:val="00D66D66"/>
    <w:rsid w:val="00D67309"/>
    <w:rsid w:val="00D67AB8"/>
    <w:rsid w:val="00D67E2F"/>
    <w:rsid w:val="00D7449D"/>
    <w:rsid w:val="00D7664C"/>
    <w:rsid w:val="00D76B16"/>
    <w:rsid w:val="00D77F63"/>
    <w:rsid w:val="00D83A73"/>
    <w:rsid w:val="00D850E4"/>
    <w:rsid w:val="00D90F33"/>
    <w:rsid w:val="00D91CC8"/>
    <w:rsid w:val="00D9254B"/>
    <w:rsid w:val="00D93ACA"/>
    <w:rsid w:val="00D9647C"/>
    <w:rsid w:val="00D9758E"/>
    <w:rsid w:val="00D9782D"/>
    <w:rsid w:val="00DA2268"/>
    <w:rsid w:val="00DA2819"/>
    <w:rsid w:val="00DA4256"/>
    <w:rsid w:val="00DA4AED"/>
    <w:rsid w:val="00DA4F81"/>
    <w:rsid w:val="00DA5039"/>
    <w:rsid w:val="00DA6554"/>
    <w:rsid w:val="00DB00DE"/>
    <w:rsid w:val="00DB1FF1"/>
    <w:rsid w:val="00DB3FFC"/>
    <w:rsid w:val="00DB45A6"/>
    <w:rsid w:val="00DB5EC8"/>
    <w:rsid w:val="00DC0425"/>
    <w:rsid w:val="00DC055B"/>
    <w:rsid w:val="00DC0C26"/>
    <w:rsid w:val="00DC14F0"/>
    <w:rsid w:val="00DC18B0"/>
    <w:rsid w:val="00DC4F56"/>
    <w:rsid w:val="00DD4F70"/>
    <w:rsid w:val="00DD5B82"/>
    <w:rsid w:val="00DD6D08"/>
    <w:rsid w:val="00DE0222"/>
    <w:rsid w:val="00DE7445"/>
    <w:rsid w:val="00DE79E8"/>
    <w:rsid w:val="00DE7E62"/>
    <w:rsid w:val="00DF00B4"/>
    <w:rsid w:val="00DF0ADA"/>
    <w:rsid w:val="00DF2724"/>
    <w:rsid w:val="00DF5559"/>
    <w:rsid w:val="00DF5C04"/>
    <w:rsid w:val="00DF5F88"/>
    <w:rsid w:val="00E04D11"/>
    <w:rsid w:val="00E061EB"/>
    <w:rsid w:val="00E10C4B"/>
    <w:rsid w:val="00E12641"/>
    <w:rsid w:val="00E130AA"/>
    <w:rsid w:val="00E15CF2"/>
    <w:rsid w:val="00E22DA2"/>
    <w:rsid w:val="00E320F0"/>
    <w:rsid w:val="00E32E35"/>
    <w:rsid w:val="00E33179"/>
    <w:rsid w:val="00E33782"/>
    <w:rsid w:val="00E33DBA"/>
    <w:rsid w:val="00E35DB9"/>
    <w:rsid w:val="00E360CA"/>
    <w:rsid w:val="00E43737"/>
    <w:rsid w:val="00E451E9"/>
    <w:rsid w:val="00E46E62"/>
    <w:rsid w:val="00E47C6D"/>
    <w:rsid w:val="00E50234"/>
    <w:rsid w:val="00E53311"/>
    <w:rsid w:val="00E54892"/>
    <w:rsid w:val="00E54A0A"/>
    <w:rsid w:val="00E56B1B"/>
    <w:rsid w:val="00E57CC8"/>
    <w:rsid w:val="00E617F6"/>
    <w:rsid w:val="00E61E38"/>
    <w:rsid w:val="00E6228A"/>
    <w:rsid w:val="00E638B2"/>
    <w:rsid w:val="00E65B37"/>
    <w:rsid w:val="00E668FB"/>
    <w:rsid w:val="00E6740F"/>
    <w:rsid w:val="00E6777C"/>
    <w:rsid w:val="00E70D33"/>
    <w:rsid w:val="00E7351C"/>
    <w:rsid w:val="00E73B27"/>
    <w:rsid w:val="00E74D1C"/>
    <w:rsid w:val="00E75817"/>
    <w:rsid w:val="00E77D54"/>
    <w:rsid w:val="00E8326A"/>
    <w:rsid w:val="00E85E3C"/>
    <w:rsid w:val="00E85FC9"/>
    <w:rsid w:val="00E8674C"/>
    <w:rsid w:val="00E9567F"/>
    <w:rsid w:val="00E9628E"/>
    <w:rsid w:val="00EA1210"/>
    <w:rsid w:val="00EA1C10"/>
    <w:rsid w:val="00EA3EDC"/>
    <w:rsid w:val="00EA7CEF"/>
    <w:rsid w:val="00EB03F6"/>
    <w:rsid w:val="00EB306F"/>
    <w:rsid w:val="00EB336B"/>
    <w:rsid w:val="00EB46AB"/>
    <w:rsid w:val="00EB4B1B"/>
    <w:rsid w:val="00EB5797"/>
    <w:rsid w:val="00EB5BBC"/>
    <w:rsid w:val="00EC50D8"/>
    <w:rsid w:val="00EC5673"/>
    <w:rsid w:val="00EC6EA9"/>
    <w:rsid w:val="00ED2681"/>
    <w:rsid w:val="00ED2F0B"/>
    <w:rsid w:val="00ED59DD"/>
    <w:rsid w:val="00ED5DBC"/>
    <w:rsid w:val="00ED6DAE"/>
    <w:rsid w:val="00EE6784"/>
    <w:rsid w:val="00EF2331"/>
    <w:rsid w:val="00EF62CA"/>
    <w:rsid w:val="00F00EC4"/>
    <w:rsid w:val="00F00F34"/>
    <w:rsid w:val="00F011D8"/>
    <w:rsid w:val="00F04553"/>
    <w:rsid w:val="00F056CA"/>
    <w:rsid w:val="00F05A14"/>
    <w:rsid w:val="00F067D3"/>
    <w:rsid w:val="00F108BF"/>
    <w:rsid w:val="00F12E48"/>
    <w:rsid w:val="00F15CCD"/>
    <w:rsid w:val="00F20252"/>
    <w:rsid w:val="00F20CA1"/>
    <w:rsid w:val="00F21C3C"/>
    <w:rsid w:val="00F2411B"/>
    <w:rsid w:val="00F249C9"/>
    <w:rsid w:val="00F24FFD"/>
    <w:rsid w:val="00F26418"/>
    <w:rsid w:val="00F30A1D"/>
    <w:rsid w:val="00F317B1"/>
    <w:rsid w:val="00F3513A"/>
    <w:rsid w:val="00F35F04"/>
    <w:rsid w:val="00F42403"/>
    <w:rsid w:val="00F453A9"/>
    <w:rsid w:val="00F46538"/>
    <w:rsid w:val="00F47610"/>
    <w:rsid w:val="00F5254F"/>
    <w:rsid w:val="00F53B03"/>
    <w:rsid w:val="00F55625"/>
    <w:rsid w:val="00F5632C"/>
    <w:rsid w:val="00F568EA"/>
    <w:rsid w:val="00F60CCE"/>
    <w:rsid w:val="00F6523F"/>
    <w:rsid w:val="00F714C5"/>
    <w:rsid w:val="00F7241D"/>
    <w:rsid w:val="00F73AA8"/>
    <w:rsid w:val="00F73B03"/>
    <w:rsid w:val="00F75CE7"/>
    <w:rsid w:val="00F77CC6"/>
    <w:rsid w:val="00F80EC2"/>
    <w:rsid w:val="00F84097"/>
    <w:rsid w:val="00F87BAD"/>
    <w:rsid w:val="00F87CFE"/>
    <w:rsid w:val="00F87E08"/>
    <w:rsid w:val="00F901F8"/>
    <w:rsid w:val="00F90264"/>
    <w:rsid w:val="00F90444"/>
    <w:rsid w:val="00F94313"/>
    <w:rsid w:val="00F962EA"/>
    <w:rsid w:val="00F96887"/>
    <w:rsid w:val="00F96FF8"/>
    <w:rsid w:val="00FA117B"/>
    <w:rsid w:val="00FA146D"/>
    <w:rsid w:val="00FA43AF"/>
    <w:rsid w:val="00FA752F"/>
    <w:rsid w:val="00FA7AB2"/>
    <w:rsid w:val="00FB31CA"/>
    <w:rsid w:val="00FB7ACA"/>
    <w:rsid w:val="00FC294E"/>
    <w:rsid w:val="00FC3058"/>
    <w:rsid w:val="00FC612C"/>
    <w:rsid w:val="00FC751A"/>
    <w:rsid w:val="00FD6636"/>
    <w:rsid w:val="00FD7667"/>
    <w:rsid w:val="00FE0037"/>
    <w:rsid w:val="00FE3579"/>
    <w:rsid w:val="00FE44B0"/>
    <w:rsid w:val="00FE7C3B"/>
    <w:rsid w:val="00FE7DA4"/>
    <w:rsid w:val="00FF0699"/>
    <w:rsid w:val="00FF0ED9"/>
    <w:rsid w:val="00FF30B1"/>
    <w:rsid w:val="00FF40BF"/>
    <w:rsid w:val="00FF483E"/>
    <w:rsid w:val="00FF4B1A"/>
    <w:rsid w:val="00FF5C2B"/>
    <w:rsid w:val="00FF6C4B"/>
    <w:rsid w:val="00FF7BC3"/>
    <w:rsid w:val="06F2C3D2"/>
    <w:rsid w:val="0B7E61E0"/>
    <w:rsid w:val="1202E7BB"/>
    <w:rsid w:val="2ACD2188"/>
    <w:rsid w:val="2D849285"/>
    <w:rsid w:val="4A785C9C"/>
    <w:rsid w:val="4AECA200"/>
    <w:rsid w:val="5716E0E9"/>
    <w:rsid w:val="6F30F9D7"/>
    <w:rsid w:val="7904110D"/>
    <w:rsid w:val="7CB66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6AF66AC"/>
  <w15:chartTrackingRefBased/>
  <w15:docId w15:val="{433204C7-5EF4-40D4-AB02-B31B18155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3347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2C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2C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A2C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A2C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A2C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A2C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C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C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C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C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2C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A2C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A2C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CA2C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CA2C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C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C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C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C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C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C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C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C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C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C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C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C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C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CA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A2C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A2C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CA2CA6"/>
    <w:rPr>
      <w:i/>
      <w:iCs/>
    </w:rPr>
  </w:style>
  <w:style w:type="character" w:styleId="Strong">
    <w:name w:val="Strong"/>
    <w:basedOn w:val="DefaultParagraphFont"/>
    <w:uiPriority w:val="22"/>
    <w:qFormat/>
    <w:rsid w:val="00CA2CA6"/>
    <w:rPr>
      <w:b/>
      <w:bCs/>
    </w:rPr>
  </w:style>
  <w:style w:type="character" w:customStyle="1" w:styleId="grow">
    <w:name w:val="grow"/>
    <w:basedOn w:val="DefaultParagraphFont"/>
    <w:rsid w:val="00CA2CA6"/>
  </w:style>
  <w:style w:type="character" w:customStyle="1" w:styleId="relative">
    <w:name w:val="relative"/>
    <w:basedOn w:val="DefaultParagraphFont"/>
    <w:rsid w:val="00CA2CA6"/>
  </w:style>
  <w:style w:type="paragraph" w:customStyle="1" w:styleId="not-prose">
    <w:name w:val="not-prose"/>
    <w:basedOn w:val="Normal"/>
    <w:rsid w:val="00CA2C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font-medium">
    <w:name w:val="font-medium"/>
    <w:basedOn w:val="DefaultParagraphFont"/>
    <w:rsid w:val="00CA2CA6"/>
  </w:style>
  <w:style w:type="character" w:customStyle="1" w:styleId="flex">
    <w:name w:val="flex"/>
    <w:basedOn w:val="DefaultParagraphFont"/>
    <w:rsid w:val="00CA2CA6"/>
  </w:style>
  <w:style w:type="character" w:customStyle="1" w:styleId="min-w-0">
    <w:name w:val="min-w-0"/>
    <w:basedOn w:val="DefaultParagraphFont"/>
    <w:rsid w:val="00CA2CA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A2C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A2CA6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A2CA6"/>
    <w:rPr>
      <w:rFonts w:ascii="Courier New" w:eastAsia="Times New Roman" w:hAnsi="Courier New" w:cs="Courier New"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CA2CA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A2CA6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CA2CA6"/>
    <w:rPr>
      <w:color w:val="467886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CA2CA6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CA2CA6"/>
    <w:pPr>
      <w:spacing w:after="100"/>
      <w:ind w:left="720"/>
    </w:pPr>
    <w:rPr>
      <w:lang w:eastAsia="en-GB"/>
    </w:rPr>
  </w:style>
  <w:style w:type="paragraph" w:styleId="TOC5">
    <w:name w:val="toc 5"/>
    <w:basedOn w:val="Normal"/>
    <w:next w:val="Normal"/>
    <w:autoRedefine/>
    <w:uiPriority w:val="39"/>
    <w:unhideWhenUsed/>
    <w:rsid w:val="00CA2CA6"/>
    <w:pPr>
      <w:spacing w:after="100"/>
      <w:ind w:left="960"/>
    </w:pPr>
    <w:rPr>
      <w:lang w:eastAsia="en-GB"/>
    </w:rPr>
  </w:style>
  <w:style w:type="paragraph" w:styleId="TOC6">
    <w:name w:val="toc 6"/>
    <w:basedOn w:val="Normal"/>
    <w:next w:val="Normal"/>
    <w:autoRedefine/>
    <w:uiPriority w:val="39"/>
    <w:unhideWhenUsed/>
    <w:rsid w:val="00CA2CA6"/>
    <w:pPr>
      <w:spacing w:after="100"/>
      <w:ind w:left="1200"/>
    </w:pPr>
    <w:rPr>
      <w:lang w:eastAsia="en-GB"/>
    </w:rPr>
  </w:style>
  <w:style w:type="paragraph" w:styleId="TOC7">
    <w:name w:val="toc 7"/>
    <w:basedOn w:val="Normal"/>
    <w:next w:val="Normal"/>
    <w:autoRedefine/>
    <w:uiPriority w:val="39"/>
    <w:unhideWhenUsed/>
    <w:rsid w:val="00CA2CA6"/>
    <w:pPr>
      <w:spacing w:after="100"/>
      <w:ind w:left="1440"/>
    </w:pPr>
    <w:rPr>
      <w:lang w:eastAsia="en-GB"/>
    </w:rPr>
  </w:style>
  <w:style w:type="paragraph" w:styleId="TOC8">
    <w:name w:val="toc 8"/>
    <w:basedOn w:val="Normal"/>
    <w:next w:val="Normal"/>
    <w:autoRedefine/>
    <w:uiPriority w:val="39"/>
    <w:unhideWhenUsed/>
    <w:rsid w:val="00CA2CA6"/>
    <w:pPr>
      <w:spacing w:after="100"/>
      <w:ind w:left="1680"/>
    </w:pPr>
    <w:rPr>
      <w:lang w:eastAsia="en-GB"/>
    </w:rPr>
  </w:style>
  <w:style w:type="paragraph" w:styleId="TOC9">
    <w:name w:val="toc 9"/>
    <w:basedOn w:val="Normal"/>
    <w:next w:val="Normal"/>
    <w:autoRedefine/>
    <w:uiPriority w:val="39"/>
    <w:unhideWhenUsed/>
    <w:rsid w:val="00CA2CA6"/>
    <w:pPr>
      <w:spacing w:after="100"/>
      <w:ind w:left="1920"/>
    </w:pPr>
    <w:rPr>
      <w:lang w:eastAsia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CA2CA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A2C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2CA6"/>
  </w:style>
  <w:style w:type="paragraph" w:styleId="Footer">
    <w:name w:val="footer"/>
    <w:basedOn w:val="Normal"/>
    <w:link w:val="FooterChar"/>
    <w:uiPriority w:val="99"/>
    <w:unhideWhenUsed/>
    <w:rsid w:val="00CA2C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2CA6"/>
  </w:style>
  <w:style w:type="table" w:styleId="TableGrid">
    <w:name w:val="Table Grid"/>
    <w:basedOn w:val="TableNormal"/>
    <w:uiPriority w:val="59"/>
    <w:rsid w:val="00CA2CA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rsid w:val="00CA2CA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A2CA6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CA2CA6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A2CA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A2CA6"/>
    <w:rPr>
      <w:b/>
      <w:bCs/>
      <w:sz w:val="20"/>
      <w:szCs w:val="20"/>
    </w:rPr>
  </w:style>
  <w:style w:type="character" w:styleId="PageNumber">
    <w:name w:val="page number"/>
    <w:basedOn w:val="DefaultParagraphFont"/>
    <w:uiPriority w:val="99"/>
    <w:semiHidden/>
    <w:unhideWhenUsed/>
    <w:rsid w:val="002C3A2A"/>
  </w:style>
  <w:style w:type="paragraph" w:styleId="Revision">
    <w:name w:val="Revision"/>
    <w:hidden/>
    <w:uiPriority w:val="99"/>
    <w:semiHidden/>
    <w:rsid w:val="00116449"/>
    <w:pPr>
      <w:spacing w:after="0" w:line="240" w:lineRule="auto"/>
    </w:pPr>
    <w:rPr>
      <w:rFonts w:eastAsiaTheme="minorEastAsia"/>
    </w:rPr>
  </w:style>
  <w:style w:type="table" w:styleId="TableGridLight">
    <w:name w:val="Grid Table Light"/>
    <w:basedOn w:val="TableNormal"/>
    <w:uiPriority w:val="40"/>
    <w:rsid w:val="00524CC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Style-6">
    <w:name w:val="Style-6"/>
    <w:rsid w:val="001C1863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customStyle="1" w:styleId="Style-7">
    <w:name w:val="Style-7"/>
    <w:rsid w:val="001C1863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customStyle="1" w:styleId="Style-8">
    <w:name w:val="Style-8"/>
    <w:rsid w:val="001C1863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image" Target="media/image4.png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573b4a9-3bb3-4aaa-8324-90a470d8a17c">
      <Terms xmlns="http://schemas.microsoft.com/office/infopath/2007/PartnerControls"/>
    </lcf76f155ced4ddcb4097134ff3c332f>
    <TaxCatchAll xmlns="b77ad4cd-869e-47d7-ae62-2b72630ce7a9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E40D2014D15F459736546834537FEB" ma:contentTypeVersion="11" ma:contentTypeDescription="Create a new document." ma:contentTypeScope="" ma:versionID="ae37b935a70c3c33b4d0e1f080ee3c6d">
  <xsd:schema xmlns:xsd="http://www.w3.org/2001/XMLSchema" xmlns:xs="http://www.w3.org/2001/XMLSchema" xmlns:p="http://schemas.microsoft.com/office/2006/metadata/properties" xmlns:ns2="f573b4a9-3bb3-4aaa-8324-90a470d8a17c" xmlns:ns3="b77ad4cd-869e-47d7-ae62-2b72630ce7a9" targetNamespace="http://schemas.microsoft.com/office/2006/metadata/properties" ma:root="true" ma:fieldsID="9defc155e7d377db61d98905f703d6ac" ns2:_="" ns3:_="">
    <xsd:import namespace="f573b4a9-3bb3-4aaa-8324-90a470d8a17c"/>
    <xsd:import namespace="b77ad4cd-869e-47d7-ae62-2b72630ce7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73b4a9-3bb3-4aaa-8324-90a470d8a17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a7772e3-46c0-466b-bf4d-6559a9abb91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7ad4cd-869e-47d7-ae62-2b72630ce7a9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2ef921f-a537-48d0-b9ed-36789bcf7399}" ma:internalName="TaxCatchAll" ma:showField="CatchAllData" ma:web="b77ad4cd-869e-47d7-ae62-2b72630ce7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ADE5EF7-6BF9-468E-A9DC-E581413D186C}">
  <ds:schemaRefs>
    <ds:schemaRef ds:uri="http://schemas.microsoft.com/office/2006/metadata/properties"/>
    <ds:schemaRef ds:uri="http://schemas.microsoft.com/office/infopath/2007/PartnerControls"/>
    <ds:schemaRef ds:uri="f573b4a9-3bb3-4aaa-8324-90a470d8a17c"/>
    <ds:schemaRef ds:uri="b77ad4cd-869e-47d7-ae62-2b72630ce7a9"/>
  </ds:schemaRefs>
</ds:datastoreItem>
</file>

<file path=customXml/itemProps2.xml><?xml version="1.0" encoding="utf-8"?>
<ds:datastoreItem xmlns:ds="http://schemas.openxmlformats.org/officeDocument/2006/customXml" ds:itemID="{AAA2FB1C-5D26-4558-B1A8-9DFF0382B0B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573b4a9-3bb3-4aaa-8324-90a470d8a17c"/>
    <ds:schemaRef ds:uri="b77ad4cd-869e-47d7-ae62-2b72630ce7a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BDD21E6-DD8D-46EC-BF3F-B1D7EDF3066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6447</TotalTime>
  <Pages>42</Pages>
  <Words>8075</Words>
  <Characters>41105</Characters>
  <Application>Microsoft Office Word</Application>
  <DocSecurity>0</DocSecurity>
  <Lines>1644</Lines>
  <Paragraphs>1366</Paragraphs>
  <ScaleCrop>false</ScaleCrop>
  <Company/>
  <LinksUpToDate>false</LinksUpToDate>
  <CharactersWithSpaces>47814</CharactersWithSpaces>
  <SharedDoc>false</SharedDoc>
  <HLinks>
    <vt:vector size="372" baseType="variant">
      <vt:variant>
        <vt:i4>1835061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_Toc223932726</vt:lpwstr>
      </vt:variant>
      <vt:variant>
        <vt:i4>1835061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_Toc223932725</vt:lpwstr>
      </vt:variant>
      <vt:variant>
        <vt:i4>1835061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_Toc223932724</vt:lpwstr>
      </vt:variant>
      <vt:variant>
        <vt:i4>1835061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_Toc223932723</vt:lpwstr>
      </vt:variant>
      <vt:variant>
        <vt:i4>1835061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_Toc223932722</vt:lpwstr>
      </vt:variant>
      <vt:variant>
        <vt:i4>1835061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_Toc223932721</vt:lpwstr>
      </vt:variant>
      <vt:variant>
        <vt:i4>1835061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_Toc223932720</vt:lpwstr>
      </vt:variant>
      <vt:variant>
        <vt:i4>2031669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_Toc223932719</vt:lpwstr>
      </vt:variant>
      <vt:variant>
        <vt:i4>2031669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_Toc223932718</vt:lpwstr>
      </vt:variant>
      <vt:variant>
        <vt:i4>2031669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_Toc223932717</vt:lpwstr>
      </vt:variant>
      <vt:variant>
        <vt:i4>2031669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_Toc223932716</vt:lpwstr>
      </vt:variant>
      <vt:variant>
        <vt:i4>2031669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_Toc223932715</vt:lpwstr>
      </vt:variant>
      <vt:variant>
        <vt:i4>2031669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_Toc223932714</vt:lpwstr>
      </vt:variant>
      <vt:variant>
        <vt:i4>2031669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_Toc223932713</vt:lpwstr>
      </vt:variant>
      <vt:variant>
        <vt:i4>2031669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_Toc223932712</vt:lpwstr>
      </vt:variant>
      <vt:variant>
        <vt:i4>2031669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_Toc223932711</vt:lpwstr>
      </vt:variant>
      <vt:variant>
        <vt:i4>2031669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_Toc223932710</vt:lpwstr>
      </vt:variant>
      <vt:variant>
        <vt:i4>1966133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_Toc223932709</vt:lpwstr>
      </vt:variant>
      <vt:variant>
        <vt:i4>1966133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_Toc223932708</vt:lpwstr>
      </vt:variant>
      <vt:variant>
        <vt:i4>1966133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_Toc223932707</vt:lpwstr>
      </vt:variant>
      <vt:variant>
        <vt:i4>1966133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_Toc223932706</vt:lpwstr>
      </vt:variant>
      <vt:variant>
        <vt:i4>1966133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_Toc223932705</vt:lpwstr>
      </vt:variant>
      <vt:variant>
        <vt:i4>1966133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_Toc223932704</vt:lpwstr>
      </vt:variant>
      <vt:variant>
        <vt:i4>1966133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_Toc223932703</vt:lpwstr>
      </vt:variant>
      <vt:variant>
        <vt:i4>1966133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_Toc223932702</vt:lpwstr>
      </vt:variant>
      <vt:variant>
        <vt:i4>1966133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_Toc223932701</vt:lpwstr>
      </vt:variant>
      <vt:variant>
        <vt:i4>1966133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_Toc223932700</vt:lpwstr>
      </vt:variant>
      <vt:variant>
        <vt:i4>1507380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_Toc223932699</vt:lpwstr>
      </vt:variant>
      <vt:variant>
        <vt:i4>1507380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_Toc223932698</vt:lpwstr>
      </vt:variant>
      <vt:variant>
        <vt:i4>1507380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_Toc223932697</vt:lpwstr>
      </vt:variant>
      <vt:variant>
        <vt:i4>1507380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_Toc223932696</vt:lpwstr>
      </vt:variant>
      <vt:variant>
        <vt:i4>1507380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_Toc223932695</vt:lpwstr>
      </vt:variant>
      <vt:variant>
        <vt:i4>1507380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_Toc223932694</vt:lpwstr>
      </vt:variant>
      <vt:variant>
        <vt:i4>1507380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_Toc223932693</vt:lpwstr>
      </vt:variant>
      <vt:variant>
        <vt:i4>1507380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_Toc223932692</vt:lpwstr>
      </vt:variant>
      <vt:variant>
        <vt:i4>1507380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_Toc223932691</vt:lpwstr>
      </vt:variant>
      <vt:variant>
        <vt:i4>1507380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_Toc223932690</vt:lpwstr>
      </vt:variant>
      <vt:variant>
        <vt:i4>1441844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_Toc223932689</vt:lpwstr>
      </vt:variant>
      <vt:variant>
        <vt:i4>1441844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_Toc223932688</vt:lpwstr>
      </vt:variant>
      <vt:variant>
        <vt:i4>1441844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_Toc223932687</vt:lpwstr>
      </vt:variant>
      <vt:variant>
        <vt:i4>1441844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_Toc223932686</vt:lpwstr>
      </vt:variant>
      <vt:variant>
        <vt:i4>1441844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_Toc223932685</vt:lpwstr>
      </vt:variant>
      <vt:variant>
        <vt:i4>1441844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_Toc223932684</vt:lpwstr>
      </vt:variant>
      <vt:variant>
        <vt:i4>1441844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_Toc223932683</vt:lpwstr>
      </vt:variant>
      <vt:variant>
        <vt:i4>1441844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_Toc223932682</vt:lpwstr>
      </vt:variant>
      <vt:variant>
        <vt:i4>1441844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_Toc223932681</vt:lpwstr>
      </vt:variant>
      <vt:variant>
        <vt:i4>1441844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_Toc223932680</vt:lpwstr>
      </vt:variant>
      <vt:variant>
        <vt:i4>1638452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_Toc223932679</vt:lpwstr>
      </vt:variant>
      <vt:variant>
        <vt:i4>1638452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_Toc223932678</vt:lpwstr>
      </vt:variant>
      <vt:variant>
        <vt:i4>1638452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_Toc223932677</vt:lpwstr>
      </vt:variant>
      <vt:variant>
        <vt:i4>1638452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_Toc223932676</vt:lpwstr>
      </vt:variant>
      <vt:variant>
        <vt:i4>1638452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_Toc223932675</vt:lpwstr>
      </vt:variant>
      <vt:variant>
        <vt:i4>1638452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_Toc223932674</vt:lpwstr>
      </vt:variant>
      <vt:variant>
        <vt:i4>1638452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_Toc223932673</vt:lpwstr>
      </vt:variant>
      <vt:variant>
        <vt:i4>1638452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_Toc223932672</vt:lpwstr>
      </vt:variant>
      <vt:variant>
        <vt:i4>1638452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_Toc223932671</vt:lpwstr>
      </vt:variant>
      <vt:variant>
        <vt:i4>1638452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_Toc223932670</vt:lpwstr>
      </vt:variant>
      <vt:variant>
        <vt:i4>1572916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_Toc223932669</vt:lpwstr>
      </vt:variant>
      <vt:variant>
        <vt:i4>1572916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_Toc223932668</vt:lpwstr>
      </vt:variant>
      <vt:variant>
        <vt:i4>1572916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_Toc223932667</vt:lpwstr>
      </vt:variant>
      <vt:variant>
        <vt:i4>1572916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_Toc223932666</vt:lpwstr>
      </vt:variant>
      <vt:variant>
        <vt:i4>1572916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_Toc223932665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Cable</dc:creator>
  <cp:keywords/>
  <dc:description/>
  <cp:lastModifiedBy>Scott Cable</cp:lastModifiedBy>
  <cp:revision>675</cp:revision>
  <dcterms:created xsi:type="dcterms:W3CDTF">2026-02-25T06:59:00Z</dcterms:created>
  <dcterms:modified xsi:type="dcterms:W3CDTF">2026-03-11T12:35:00Z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0x0101008DE40D2014D15F459736546834537FEB</vt:lpwstr>
  </property>
  <property fmtid="{D5CDD505-2E9C-101B-9397-08002B2CF9AE}" pid="3" name="MediaServiceImageTags">
    <vt:lpwstr/>
  </property>
</Properties>
</file>