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38" w:rsidRPr="00407C28" w:rsidRDefault="00F90938" w:rsidP="00407C28">
      <w:pPr>
        <w:pStyle w:val="Heading1"/>
      </w:pPr>
      <w:r w:rsidRPr="00407C28">
        <w:t>Title: Triaging Web Service Call Failure Incidents: A Comprehensive Approach</w:t>
      </w:r>
    </w:p>
    <w:p w:rsidR="00F90938" w:rsidRPr="00407C28" w:rsidRDefault="00F90938" w:rsidP="00407C28"/>
    <w:p w:rsidR="00F90938" w:rsidRPr="00407C28" w:rsidRDefault="00F90938" w:rsidP="00407C28">
      <w:r w:rsidRPr="00407C28">
        <w:rPr>
          <w:rStyle w:val="Heading2Char"/>
        </w:rPr>
        <w:t>Introduction</w:t>
      </w:r>
      <w:r w:rsidRPr="00407C28">
        <w:t>:</w:t>
      </w:r>
    </w:p>
    <w:p w:rsidR="00F90938" w:rsidRPr="00407C28" w:rsidRDefault="00F90938" w:rsidP="00407C28"/>
    <w:p w:rsidR="00F90938" w:rsidRPr="00407C28" w:rsidRDefault="00F90938" w:rsidP="00407C28">
      <w:r w:rsidRPr="00407C28">
        <w:t>In the dynamic landscape of modern digital ecosystems, web service call failures can pose significant challenges to the seamless operation of applications, impacting user experience, business continuity, and overall system reliability. As organizations increasingly rely on interconnected web services to deliver critical functionalities, the ability to swiftly and effectively triage incidents becomes paramount. This white paper explores the intricacies of triaging web service call failures, emphasizing the importance of a systematic and proactive approach to incident response.</w:t>
      </w:r>
    </w:p>
    <w:p w:rsidR="00F90938" w:rsidRPr="00407C28" w:rsidRDefault="00F90938" w:rsidP="00407C28"/>
    <w:p w:rsidR="00F90938" w:rsidRPr="00407C28" w:rsidRDefault="00F90938" w:rsidP="00407C28">
      <w:r w:rsidRPr="00407C28">
        <w:t>In the realm of web services, where numerous components communicate in real-time, incidents are inevitable. Whether caused by network issues, server downtimes, software bugs, or external factors, these incidents demand a structured methodology to identify, analyze, and resolve issues promptly. The process of triaging, or prioritizing and categorizing incidents, plays a pivotal role in minimizing downtime, reducing the mean time to resolution (MTTR), and maintaining a high level of service reliability.</w:t>
      </w:r>
    </w:p>
    <w:p w:rsidR="00F90938" w:rsidRPr="00407C28" w:rsidRDefault="00F90938" w:rsidP="00407C28"/>
    <w:p w:rsidR="00F90938" w:rsidRPr="00407C28" w:rsidRDefault="00F90938" w:rsidP="00407C28">
      <w:r w:rsidRPr="00407C28">
        <w:t>This paper will delve into the key components of triaging web service call failures, encompassing both technical and organizational aspects. From initial incident detection to root cause analysis and resolution, each stage of the triage process will be examined in detail, offering insights into best practices, tools, and methodologies that can empower organizations to build resilient and responsive systems. Additionally, the paper will explore the role of incident documentation, communication strategies, and continuous improvement in enhancing the overall incident response lifecycle.</w:t>
      </w:r>
    </w:p>
    <w:p w:rsidR="00F90938" w:rsidRPr="00407C28" w:rsidRDefault="00F90938" w:rsidP="00407C28"/>
    <w:p w:rsidR="0097092F" w:rsidRPr="00407C28" w:rsidRDefault="00F90938" w:rsidP="00407C28">
      <w:r w:rsidRPr="00407C28">
        <w:t>As we navigate the complexities of web service call failures, this white paper aims to equip organizations with a comprehensive understanding of effective triage practices, enabling them to not only mitigate the immediate impact of incidents but also foster a culture of proactive incident management for sustained operational excellence.</w:t>
      </w:r>
    </w:p>
    <w:p w:rsidR="00F90938" w:rsidRPr="00407C28" w:rsidRDefault="00F90938" w:rsidP="00407C28"/>
    <w:p w:rsidR="00F90938" w:rsidRPr="00407C28" w:rsidRDefault="00F90938" w:rsidP="00407C28">
      <w:pPr>
        <w:pStyle w:val="Heading2"/>
      </w:pPr>
      <w:r w:rsidRPr="00407C28">
        <w:t xml:space="preserve">Equipping organizations with a comprehensive understanding of effective triage practices for web service call failure incidents involves a combination of strategies, processes, and tools. </w:t>
      </w:r>
    </w:p>
    <w:p w:rsidR="00F90938" w:rsidRPr="00407C28" w:rsidRDefault="00F90938" w:rsidP="00407C28"/>
    <w:p w:rsidR="00F90938" w:rsidRPr="00407C28" w:rsidRDefault="00F90938" w:rsidP="00407C28">
      <w:r w:rsidRPr="00407C28">
        <w:t>Here's a step-by-step guide to help organizations establish a robust incident triage framework:</w:t>
      </w:r>
    </w:p>
    <w:p w:rsidR="00F90938" w:rsidRPr="00407C28" w:rsidRDefault="00F90938" w:rsidP="00407C28"/>
    <w:p w:rsidR="00F90938" w:rsidRPr="00407C28" w:rsidRDefault="00F90938" w:rsidP="00407C28">
      <w:pPr>
        <w:pStyle w:val="Heading3"/>
      </w:pPr>
      <w:r w:rsidRPr="00407C28">
        <w:t>Develop Incident Response Plans:</w:t>
      </w:r>
    </w:p>
    <w:p w:rsidR="00F90938" w:rsidRPr="00407C28" w:rsidRDefault="00F90938" w:rsidP="00407C28"/>
    <w:p w:rsidR="00F90938" w:rsidRPr="00407C28" w:rsidRDefault="00F90938" w:rsidP="00407C28">
      <w:r w:rsidRPr="00407C28">
        <w:lastRenderedPageBreak/>
        <w:t>Draft comprehensive incident response plans that outline the steps to be taken during and after a web service call failure incident.</w:t>
      </w:r>
    </w:p>
    <w:p w:rsidR="00F90938" w:rsidRPr="00407C28" w:rsidRDefault="00F90938" w:rsidP="00407C28">
      <w:r w:rsidRPr="00407C28">
        <w:t>Clearly define roles and responsibilities for each team member involved in the incident response process.</w:t>
      </w:r>
    </w:p>
    <w:p w:rsidR="00407C28" w:rsidRDefault="00407C28" w:rsidP="00407C28">
      <w:pPr>
        <w:pStyle w:val="Heading3"/>
      </w:pPr>
    </w:p>
    <w:p w:rsidR="00F90938" w:rsidRPr="00407C28" w:rsidRDefault="00F90938" w:rsidP="00407C28">
      <w:pPr>
        <w:pStyle w:val="Heading3"/>
      </w:pPr>
      <w:r w:rsidRPr="00407C28">
        <w:t>Implement Monitoring and Alerting Systems:</w:t>
      </w:r>
    </w:p>
    <w:p w:rsidR="00F90938" w:rsidRPr="00407C28" w:rsidRDefault="00F90938" w:rsidP="00407C28"/>
    <w:p w:rsidR="00F90938" w:rsidRPr="00407C28" w:rsidRDefault="00F90938" w:rsidP="00407C28">
      <w:r w:rsidRPr="00407C28">
        <w:t>Deploy monitoring tools to continuously track the performance of web services in real-time.</w:t>
      </w:r>
    </w:p>
    <w:p w:rsidR="00F90938" w:rsidRPr="00407C28" w:rsidRDefault="00F90938" w:rsidP="00407C28">
      <w:r w:rsidRPr="00407C28">
        <w:t>Set up alerting systems to promptly notify the relevant teams when anomalies or failures are detected.</w:t>
      </w:r>
    </w:p>
    <w:p w:rsidR="00407C28" w:rsidRPr="00407C28" w:rsidRDefault="00407C28" w:rsidP="00407C28"/>
    <w:p w:rsidR="00F90938" w:rsidRPr="00407C28" w:rsidRDefault="00F90938" w:rsidP="00407C28">
      <w:pPr>
        <w:pStyle w:val="Heading3"/>
      </w:pPr>
      <w:r w:rsidRPr="00407C28">
        <w:t>Define Incident Severity Levels:</w:t>
      </w:r>
    </w:p>
    <w:p w:rsidR="00F90938" w:rsidRPr="00407C28" w:rsidRDefault="00F90938" w:rsidP="00407C28"/>
    <w:p w:rsidR="00F90938" w:rsidRPr="00407C28" w:rsidRDefault="00F90938" w:rsidP="00407C28">
      <w:r w:rsidRPr="00407C28">
        <w:t>Establish a clear classification of incident severity levels based on the impact on users, business operations, and system stability.</w:t>
      </w:r>
    </w:p>
    <w:p w:rsidR="00F90938" w:rsidRPr="00407C28" w:rsidRDefault="00F90938" w:rsidP="00407C28">
      <w:r w:rsidRPr="00407C28">
        <w:t>Assign appropriate response times and actions corresponding to each severity level.</w:t>
      </w:r>
    </w:p>
    <w:p w:rsidR="00407C28" w:rsidRPr="00407C28" w:rsidRDefault="00407C28" w:rsidP="00407C28"/>
    <w:p w:rsidR="00F90938" w:rsidRPr="00407C28" w:rsidRDefault="00F90938" w:rsidP="00407C28">
      <w:pPr>
        <w:pStyle w:val="Heading3"/>
      </w:pPr>
      <w:r w:rsidRPr="00407C28">
        <w:t>Create a Centralized Incident Triage Team:</w:t>
      </w:r>
    </w:p>
    <w:p w:rsidR="00F90938" w:rsidRPr="00407C28" w:rsidRDefault="00F90938" w:rsidP="00407C28"/>
    <w:p w:rsidR="00F90938" w:rsidRPr="00407C28" w:rsidRDefault="00F90938" w:rsidP="00407C28">
      <w:r w:rsidRPr="00407C28">
        <w:t>Form a dedicated incident triage team with members possessing diverse skills, including developers, system administrators, and network specialists.</w:t>
      </w:r>
    </w:p>
    <w:p w:rsidR="00F90938" w:rsidRPr="00407C28" w:rsidRDefault="00F90938" w:rsidP="00407C28">
      <w:r w:rsidRPr="00407C28">
        <w:t>Ensure team members are trained in incident response procedures and have a deep understanding of the organization's web services architecture.</w:t>
      </w:r>
    </w:p>
    <w:p w:rsidR="00407C28" w:rsidRPr="00407C28" w:rsidRDefault="00407C28" w:rsidP="00407C28"/>
    <w:p w:rsidR="00F90938" w:rsidRPr="00407C28" w:rsidRDefault="00F90938" w:rsidP="00407C28">
      <w:pPr>
        <w:pStyle w:val="Heading3"/>
      </w:pPr>
      <w:r w:rsidRPr="00407C28">
        <w:t>Utilize Incident Triage Tools:</w:t>
      </w:r>
    </w:p>
    <w:p w:rsidR="00F90938" w:rsidRPr="00407C28" w:rsidRDefault="00F90938" w:rsidP="00407C28"/>
    <w:p w:rsidR="00F90938" w:rsidRPr="00407C28" w:rsidRDefault="00F90938" w:rsidP="00407C28">
      <w:r w:rsidRPr="00407C28">
        <w:t>Implement incident triage tools that facilitate rapid data collection, analysis, and collaboration among team members.</w:t>
      </w:r>
    </w:p>
    <w:p w:rsidR="00F90938" w:rsidRPr="00407C28" w:rsidRDefault="00F90938" w:rsidP="00407C28">
      <w:r w:rsidRPr="00407C28">
        <w:t>Leverage log analysis tools, monitoring dashboards, and communication platforms to streamline the triage process.</w:t>
      </w:r>
    </w:p>
    <w:p w:rsidR="00407C28" w:rsidRPr="00407C28" w:rsidRDefault="00407C28" w:rsidP="00407C28"/>
    <w:p w:rsidR="00F90938" w:rsidRPr="00407C28" w:rsidRDefault="00F90938" w:rsidP="00407C28">
      <w:pPr>
        <w:pStyle w:val="Heading3"/>
      </w:pPr>
      <w:r w:rsidRPr="00407C28">
        <w:t>Establish Communication Protocols:</w:t>
      </w:r>
    </w:p>
    <w:p w:rsidR="00F90938" w:rsidRPr="00407C28" w:rsidRDefault="00F90938" w:rsidP="00407C28"/>
    <w:p w:rsidR="00F90938" w:rsidRPr="00407C28" w:rsidRDefault="00F90938" w:rsidP="00407C28">
      <w:r w:rsidRPr="00407C28">
        <w:t>Define clear communication channels and protocols for reporting, updating, and resolving incidents.</w:t>
      </w:r>
    </w:p>
    <w:p w:rsidR="00F90938" w:rsidRPr="00407C28" w:rsidRDefault="00F90938" w:rsidP="00407C28">
      <w:r w:rsidRPr="00407C28">
        <w:t>Implement a central communication platform where all relevant stakeholders can collaborate and share information in real-time.</w:t>
      </w:r>
    </w:p>
    <w:p w:rsidR="00407C28" w:rsidRPr="00407C28" w:rsidRDefault="00407C28" w:rsidP="00407C28"/>
    <w:p w:rsidR="00F90938" w:rsidRPr="00407C28" w:rsidRDefault="00F90938" w:rsidP="00407C28">
      <w:pPr>
        <w:pStyle w:val="Heading3"/>
      </w:pPr>
      <w:r w:rsidRPr="00407C28">
        <w:t>Document Incident Triage Procedures:</w:t>
      </w:r>
    </w:p>
    <w:p w:rsidR="00F90938" w:rsidRPr="00407C28" w:rsidRDefault="00F90938" w:rsidP="00407C28"/>
    <w:p w:rsidR="00F90938" w:rsidRPr="00407C28" w:rsidRDefault="00F90938" w:rsidP="00407C28">
      <w:r w:rsidRPr="00407C28">
        <w:t>Document step-by-step procedures for triaging web service call failure incidents.</w:t>
      </w:r>
    </w:p>
    <w:p w:rsidR="00F90938" w:rsidRPr="00407C28" w:rsidRDefault="00F90938" w:rsidP="00407C28">
      <w:r w:rsidRPr="00407C28">
        <w:t>Include troubleshooting guides, checklists, and decision trees to assist triage teams in identifying and resolving common issues.</w:t>
      </w:r>
    </w:p>
    <w:p w:rsidR="00407C28" w:rsidRPr="00407C28" w:rsidRDefault="00407C28" w:rsidP="00407C28"/>
    <w:p w:rsidR="00F90938" w:rsidRPr="00407C28" w:rsidRDefault="00F90938" w:rsidP="00407C28">
      <w:pPr>
        <w:pStyle w:val="Heading3"/>
      </w:pPr>
      <w:r w:rsidRPr="00407C28">
        <w:t>Conduct Regular Training and Drills:</w:t>
      </w:r>
    </w:p>
    <w:p w:rsidR="00F90938" w:rsidRPr="00407C28" w:rsidRDefault="00F90938" w:rsidP="00407C28"/>
    <w:p w:rsidR="00F90938" w:rsidRPr="00407C28" w:rsidRDefault="00F90938" w:rsidP="00407C28">
      <w:r w:rsidRPr="00407C28">
        <w:t>Conduct regular training sessions and simulated drills to ensure that the incident triage team is well-prepared and familiar with the procedures.</w:t>
      </w:r>
    </w:p>
    <w:p w:rsidR="00F90938" w:rsidRPr="00407C28" w:rsidRDefault="00F90938" w:rsidP="00407C28">
      <w:r w:rsidRPr="00407C28">
        <w:t>Use these drills to identify areas for improvement and refine incident response plans accordingly.</w:t>
      </w:r>
    </w:p>
    <w:p w:rsidR="00407C28" w:rsidRPr="00407C28" w:rsidRDefault="00407C28" w:rsidP="00407C28"/>
    <w:p w:rsidR="00F90938" w:rsidRPr="00407C28" w:rsidRDefault="00F90938" w:rsidP="00407C28">
      <w:pPr>
        <w:pStyle w:val="Heading3"/>
      </w:pPr>
      <w:r w:rsidRPr="00407C28">
        <w:t>Perform Root Cause Analysis:</w:t>
      </w:r>
    </w:p>
    <w:p w:rsidR="00F90938" w:rsidRPr="00407C28" w:rsidRDefault="00F90938" w:rsidP="00407C28"/>
    <w:p w:rsidR="00F90938" w:rsidRPr="00407C28" w:rsidRDefault="00F90938" w:rsidP="00407C28">
      <w:r w:rsidRPr="00407C28">
        <w:t>Emphasize the importance of conducting thorough root cause analyses to prevent recurring incidents.</w:t>
      </w:r>
    </w:p>
    <w:p w:rsidR="00F90938" w:rsidRPr="00407C28" w:rsidRDefault="00F90938" w:rsidP="00407C28">
      <w:r w:rsidRPr="00407C28">
        <w:t>Implement post-incident reviews to identify opportunities for system improvements and preventative measures.</w:t>
      </w:r>
    </w:p>
    <w:p w:rsidR="00407C28" w:rsidRPr="00407C28" w:rsidRDefault="00407C28" w:rsidP="00407C28"/>
    <w:p w:rsidR="00F90938" w:rsidRPr="00407C28" w:rsidRDefault="00F90938" w:rsidP="00407C28">
      <w:pPr>
        <w:pStyle w:val="Heading3"/>
      </w:pPr>
      <w:r w:rsidRPr="00407C28">
        <w:t>Encourage a Culture of Continuous Improvement:</w:t>
      </w:r>
    </w:p>
    <w:p w:rsidR="00F90938" w:rsidRPr="00407C28" w:rsidRDefault="00F90938" w:rsidP="00407C28"/>
    <w:p w:rsidR="00F90938" w:rsidRPr="00407C28" w:rsidRDefault="00F90938" w:rsidP="00407C28">
      <w:r w:rsidRPr="00407C28">
        <w:t>Foster a culture where learning from incidents is prioritized.</w:t>
      </w:r>
    </w:p>
    <w:p w:rsidR="00F90938" w:rsidRPr="00407C28" w:rsidRDefault="00F90938" w:rsidP="00407C28">
      <w:r w:rsidRPr="00407C28">
        <w:t>Encourage feedback from incident response teams and incorporate lessons learned into future incident response plans.</w:t>
      </w:r>
    </w:p>
    <w:p w:rsidR="00F90938" w:rsidRPr="00407C28" w:rsidRDefault="00F90938" w:rsidP="00407C28"/>
    <w:p w:rsidR="00B30EFB" w:rsidRDefault="00B30EFB" w:rsidP="00B30EFB">
      <w:pPr>
        <w:pStyle w:val="Heading3"/>
      </w:pPr>
      <w:r>
        <w:t>T</w:t>
      </w:r>
      <w:r w:rsidR="00F90938" w:rsidRPr="00407C28">
        <w:t>riaging web service call failures</w:t>
      </w:r>
    </w:p>
    <w:p w:rsidR="00B30EFB" w:rsidRDefault="00B30EFB" w:rsidP="00407C28"/>
    <w:p w:rsidR="00AC40DB" w:rsidRPr="00407C28" w:rsidRDefault="00B30EFB" w:rsidP="00407C28">
      <w:r>
        <w:t xml:space="preserve">During triage, </w:t>
      </w:r>
      <w:r w:rsidR="00F90938" w:rsidRPr="00407C28">
        <w:t>HTTP error codes provide valuable information about the nature of the issue.</w:t>
      </w:r>
      <w:r w:rsidR="00F90938" w:rsidRPr="00407C28">
        <w:t xml:space="preserve"> These codes are included in the HTTP response from the server, indicating the success or failure of a particular HTTP request. </w:t>
      </w:r>
    </w:p>
    <w:p w:rsidR="00AC40DB" w:rsidRPr="00407C28" w:rsidRDefault="00AC40DB" w:rsidP="00407C28"/>
    <w:p w:rsidR="00F90938" w:rsidRPr="00407C28" w:rsidRDefault="00F90938" w:rsidP="00407C28">
      <w:r w:rsidRPr="00407C28">
        <w:t>Here are some common HTTP error codes that are useful for triaging web service call failures:</w:t>
      </w:r>
    </w:p>
    <w:p w:rsidR="00F90938" w:rsidRPr="00407C28" w:rsidRDefault="00F90938" w:rsidP="00407C28"/>
    <w:p w:rsidR="00F90938" w:rsidRPr="00407C28" w:rsidRDefault="00F90938" w:rsidP="00B30EFB">
      <w:r w:rsidRPr="00407C28">
        <w:t>1xx - Informational:</w:t>
      </w:r>
    </w:p>
    <w:p w:rsidR="00F90938" w:rsidRPr="00407C28" w:rsidRDefault="00F90938" w:rsidP="00B30EFB"/>
    <w:p w:rsidR="00F90938" w:rsidRPr="00407C28" w:rsidRDefault="00F90938" w:rsidP="00B30EFB">
      <w:pPr>
        <w:pStyle w:val="ListParagraph"/>
        <w:numPr>
          <w:ilvl w:val="0"/>
          <w:numId w:val="8"/>
        </w:numPr>
      </w:pPr>
      <w:r w:rsidRPr="00407C28">
        <w:t>100 Continue</w:t>
      </w:r>
    </w:p>
    <w:p w:rsidR="00F90938" w:rsidRPr="00407C28" w:rsidRDefault="00F90938" w:rsidP="00B30EFB">
      <w:pPr>
        <w:pStyle w:val="ListParagraph"/>
        <w:numPr>
          <w:ilvl w:val="0"/>
          <w:numId w:val="8"/>
        </w:numPr>
      </w:pPr>
      <w:r w:rsidRPr="00407C28">
        <w:t>101 Switching Protocols</w:t>
      </w:r>
    </w:p>
    <w:p w:rsidR="00AC40DB" w:rsidRPr="00407C28" w:rsidRDefault="00AC40DB" w:rsidP="00407C28"/>
    <w:p w:rsidR="00F90938" w:rsidRPr="00407C28" w:rsidRDefault="00F90938" w:rsidP="00407C28">
      <w:r w:rsidRPr="00407C28">
        <w:t>2xx - Success:</w:t>
      </w:r>
    </w:p>
    <w:p w:rsidR="00F90938" w:rsidRPr="00407C28" w:rsidRDefault="00F90938" w:rsidP="00407C28"/>
    <w:p w:rsidR="00F90938" w:rsidRPr="00407C28" w:rsidRDefault="00F90938" w:rsidP="00B30EFB">
      <w:pPr>
        <w:pStyle w:val="ListParagraph"/>
        <w:numPr>
          <w:ilvl w:val="0"/>
          <w:numId w:val="9"/>
        </w:numPr>
      </w:pPr>
      <w:r w:rsidRPr="00407C28">
        <w:t>200 OK</w:t>
      </w:r>
    </w:p>
    <w:p w:rsidR="00F90938" w:rsidRPr="00407C28" w:rsidRDefault="00F90938" w:rsidP="00B30EFB">
      <w:pPr>
        <w:pStyle w:val="ListParagraph"/>
        <w:numPr>
          <w:ilvl w:val="0"/>
          <w:numId w:val="9"/>
        </w:numPr>
      </w:pPr>
      <w:r w:rsidRPr="00407C28">
        <w:t>201 Created</w:t>
      </w:r>
    </w:p>
    <w:p w:rsidR="00F90938" w:rsidRPr="00407C28" w:rsidRDefault="00F90938" w:rsidP="00B30EFB">
      <w:pPr>
        <w:pStyle w:val="ListParagraph"/>
        <w:numPr>
          <w:ilvl w:val="0"/>
          <w:numId w:val="9"/>
        </w:numPr>
      </w:pPr>
      <w:r w:rsidRPr="00407C28">
        <w:t>204 No Content</w:t>
      </w:r>
    </w:p>
    <w:p w:rsidR="00F90938" w:rsidRPr="00407C28" w:rsidRDefault="00F90938" w:rsidP="00B30EFB">
      <w:pPr>
        <w:pStyle w:val="ListParagraph"/>
        <w:numPr>
          <w:ilvl w:val="0"/>
          <w:numId w:val="9"/>
        </w:numPr>
      </w:pPr>
      <w:r w:rsidRPr="00407C28">
        <w:t>206 Partial Content</w:t>
      </w:r>
    </w:p>
    <w:p w:rsidR="00AC40DB" w:rsidRPr="00407C28" w:rsidRDefault="00AC40DB" w:rsidP="00407C28"/>
    <w:p w:rsidR="00B30EFB" w:rsidRDefault="00B30EFB" w:rsidP="00407C28"/>
    <w:p w:rsidR="00B30EFB" w:rsidRDefault="00B30EFB" w:rsidP="00407C28"/>
    <w:p w:rsidR="00F90938" w:rsidRPr="00407C28" w:rsidRDefault="00F90938" w:rsidP="00407C28">
      <w:r w:rsidRPr="00407C28">
        <w:lastRenderedPageBreak/>
        <w:t>3xx - Redirection:</w:t>
      </w:r>
    </w:p>
    <w:p w:rsidR="00F90938" w:rsidRPr="00407C28" w:rsidRDefault="00F90938" w:rsidP="00407C28"/>
    <w:p w:rsidR="00F90938" w:rsidRPr="00407C28" w:rsidRDefault="00F90938" w:rsidP="00B30EFB">
      <w:pPr>
        <w:pStyle w:val="ListParagraph"/>
        <w:numPr>
          <w:ilvl w:val="0"/>
          <w:numId w:val="10"/>
        </w:numPr>
      </w:pPr>
      <w:r w:rsidRPr="00407C28">
        <w:t>300 Multiple Choices</w:t>
      </w:r>
    </w:p>
    <w:p w:rsidR="00F90938" w:rsidRPr="00407C28" w:rsidRDefault="00F90938" w:rsidP="00B30EFB">
      <w:pPr>
        <w:pStyle w:val="ListParagraph"/>
        <w:numPr>
          <w:ilvl w:val="0"/>
          <w:numId w:val="10"/>
        </w:numPr>
      </w:pPr>
      <w:r w:rsidRPr="00407C28">
        <w:t>301 Moved Permanently</w:t>
      </w:r>
    </w:p>
    <w:p w:rsidR="00F90938" w:rsidRPr="00407C28" w:rsidRDefault="00F90938" w:rsidP="00B30EFB">
      <w:pPr>
        <w:pStyle w:val="ListParagraph"/>
        <w:numPr>
          <w:ilvl w:val="0"/>
          <w:numId w:val="10"/>
        </w:numPr>
      </w:pPr>
      <w:r w:rsidRPr="00407C28">
        <w:t>302 Found</w:t>
      </w:r>
    </w:p>
    <w:p w:rsidR="00F90938" w:rsidRPr="00407C28" w:rsidRDefault="00F90938" w:rsidP="00B30EFB">
      <w:pPr>
        <w:pStyle w:val="ListParagraph"/>
        <w:numPr>
          <w:ilvl w:val="0"/>
          <w:numId w:val="10"/>
        </w:numPr>
      </w:pPr>
      <w:r w:rsidRPr="00407C28">
        <w:t>304 Not Modified</w:t>
      </w:r>
    </w:p>
    <w:p w:rsidR="00F90938" w:rsidRPr="00407C28" w:rsidRDefault="00F90938" w:rsidP="00B30EFB">
      <w:pPr>
        <w:pStyle w:val="ListParagraph"/>
        <w:numPr>
          <w:ilvl w:val="0"/>
          <w:numId w:val="10"/>
        </w:numPr>
      </w:pPr>
      <w:r w:rsidRPr="00407C28">
        <w:t>307 Temporary Redirect</w:t>
      </w:r>
    </w:p>
    <w:p w:rsidR="00AC40DB" w:rsidRPr="00407C28" w:rsidRDefault="00AC40DB" w:rsidP="00407C28"/>
    <w:p w:rsidR="00F90938" w:rsidRPr="00407C28" w:rsidRDefault="00F90938" w:rsidP="00407C28">
      <w:r w:rsidRPr="00407C28">
        <w:t>4xx - Client Error:</w:t>
      </w:r>
    </w:p>
    <w:p w:rsidR="00F90938" w:rsidRPr="00407C28" w:rsidRDefault="00F90938" w:rsidP="00407C28"/>
    <w:p w:rsidR="00F90938" w:rsidRPr="00407C28" w:rsidRDefault="00F90938" w:rsidP="00B30EFB">
      <w:pPr>
        <w:pStyle w:val="ListParagraph"/>
        <w:numPr>
          <w:ilvl w:val="0"/>
          <w:numId w:val="11"/>
        </w:numPr>
      </w:pPr>
      <w:r w:rsidRPr="00407C28">
        <w:t>400 Bad Request</w:t>
      </w:r>
    </w:p>
    <w:p w:rsidR="00F90938" w:rsidRPr="00407C28" w:rsidRDefault="00F90938" w:rsidP="00B30EFB">
      <w:pPr>
        <w:pStyle w:val="ListParagraph"/>
        <w:numPr>
          <w:ilvl w:val="0"/>
          <w:numId w:val="11"/>
        </w:numPr>
      </w:pPr>
      <w:r w:rsidRPr="00407C28">
        <w:t>401 Unauthorized</w:t>
      </w:r>
    </w:p>
    <w:p w:rsidR="00F90938" w:rsidRPr="00407C28" w:rsidRDefault="00F90938" w:rsidP="00B30EFB">
      <w:pPr>
        <w:pStyle w:val="ListParagraph"/>
        <w:numPr>
          <w:ilvl w:val="0"/>
          <w:numId w:val="11"/>
        </w:numPr>
      </w:pPr>
      <w:r w:rsidRPr="00407C28">
        <w:t>403 Forbidden</w:t>
      </w:r>
    </w:p>
    <w:p w:rsidR="00F90938" w:rsidRPr="00407C28" w:rsidRDefault="00F90938" w:rsidP="00B30EFB">
      <w:pPr>
        <w:pStyle w:val="ListParagraph"/>
        <w:numPr>
          <w:ilvl w:val="0"/>
          <w:numId w:val="11"/>
        </w:numPr>
      </w:pPr>
      <w:r w:rsidRPr="00407C28">
        <w:t>404 Not Found</w:t>
      </w:r>
    </w:p>
    <w:p w:rsidR="00F90938" w:rsidRPr="00407C28" w:rsidRDefault="00F90938" w:rsidP="00B30EFB">
      <w:pPr>
        <w:pStyle w:val="ListParagraph"/>
        <w:numPr>
          <w:ilvl w:val="0"/>
          <w:numId w:val="11"/>
        </w:numPr>
      </w:pPr>
      <w:r w:rsidRPr="00407C28">
        <w:t>405 Method Not Allowed</w:t>
      </w:r>
    </w:p>
    <w:p w:rsidR="00F90938" w:rsidRPr="00407C28" w:rsidRDefault="00F90938" w:rsidP="00B30EFB">
      <w:pPr>
        <w:pStyle w:val="ListParagraph"/>
        <w:numPr>
          <w:ilvl w:val="0"/>
          <w:numId w:val="11"/>
        </w:numPr>
      </w:pPr>
      <w:r w:rsidRPr="00407C28">
        <w:t>408 Request Timeout</w:t>
      </w:r>
    </w:p>
    <w:p w:rsidR="00F90938" w:rsidRPr="00407C28" w:rsidRDefault="00F90938" w:rsidP="00B30EFB">
      <w:pPr>
        <w:pStyle w:val="ListParagraph"/>
        <w:numPr>
          <w:ilvl w:val="0"/>
          <w:numId w:val="11"/>
        </w:numPr>
      </w:pPr>
      <w:r w:rsidRPr="00407C28">
        <w:t>409 Conflict</w:t>
      </w:r>
    </w:p>
    <w:p w:rsidR="00F90938" w:rsidRPr="00407C28" w:rsidRDefault="00F90938" w:rsidP="00B30EFB">
      <w:pPr>
        <w:pStyle w:val="ListParagraph"/>
        <w:numPr>
          <w:ilvl w:val="0"/>
          <w:numId w:val="11"/>
        </w:numPr>
      </w:pPr>
      <w:r w:rsidRPr="00407C28">
        <w:t>410 Gone</w:t>
      </w:r>
    </w:p>
    <w:p w:rsidR="00F90938" w:rsidRPr="00407C28" w:rsidRDefault="00F90938" w:rsidP="00B30EFB">
      <w:pPr>
        <w:pStyle w:val="ListParagraph"/>
        <w:numPr>
          <w:ilvl w:val="0"/>
          <w:numId w:val="11"/>
        </w:numPr>
      </w:pPr>
      <w:r w:rsidRPr="00407C28">
        <w:t>429 Too Many Requests</w:t>
      </w:r>
    </w:p>
    <w:p w:rsidR="00AC40DB" w:rsidRPr="00407C28" w:rsidRDefault="00AC40DB" w:rsidP="00407C28"/>
    <w:p w:rsidR="00F90938" w:rsidRPr="00407C28" w:rsidRDefault="00F90938" w:rsidP="00407C28">
      <w:r w:rsidRPr="00407C28">
        <w:t>5xx - Server Error:</w:t>
      </w:r>
    </w:p>
    <w:p w:rsidR="00F90938" w:rsidRPr="00407C28" w:rsidRDefault="00F90938" w:rsidP="00407C28"/>
    <w:p w:rsidR="00F90938" w:rsidRPr="00407C28" w:rsidRDefault="00F90938" w:rsidP="00B30EFB">
      <w:pPr>
        <w:pStyle w:val="ListParagraph"/>
        <w:numPr>
          <w:ilvl w:val="0"/>
          <w:numId w:val="12"/>
        </w:numPr>
      </w:pPr>
      <w:r w:rsidRPr="00407C28">
        <w:t>500 Internal Server Error</w:t>
      </w:r>
    </w:p>
    <w:p w:rsidR="00F90938" w:rsidRPr="00407C28" w:rsidRDefault="00F90938" w:rsidP="00B30EFB">
      <w:pPr>
        <w:pStyle w:val="ListParagraph"/>
        <w:numPr>
          <w:ilvl w:val="0"/>
          <w:numId w:val="12"/>
        </w:numPr>
      </w:pPr>
      <w:r w:rsidRPr="00407C28">
        <w:t>501 Not Implemented</w:t>
      </w:r>
    </w:p>
    <w:p w:rsidR="00F90938" w:rsidRPr="00407C28" w:rsidRDefault="00F90938" w:rsidP="00B30EFB">
      <w:pPr>
        <w:pStyle w:val="ListParagraph"/>
        <w:numPr>
          <w:ilvl w:val="0"/>
          <w:numId w:val="12"/>
        </w:numPr>
      </w:pPr>
      <w:r w:rsidRPr="00407C28">
        <w:t>502 Bad Gateway</w:t>
      </w:r>
    </w:p>
    <w:p w:rsidR="00F90938" w:rsidRPr="00407C28" w:rsidRDefault="00F90938" w:rsidP="00B30EFB">
      <w:pPr>
        <w:pStyle w:val="ListParagraph"/>
        <w:numPr>
          <w:ilvl w:val="0"/>
          <w:numId w:val="12"/>
        </w:numPr>
      </w:pPr>
      <w:r w:rsidRPr="00407C28">
        <w:t>503 Service Unavailable</w:t>
      </w:r>
    </w:p>
    <w:p w:rsidR="00F90938" w:rsidRPr="00407C28" w:rsidRDefault="00F90938" w:rsidP="00B30EFB">
      <w:pPr>
        <w:pStyle w:val="ListParagraph"/>
        <w:numPr>
          <w:ilvl w:val="0"/>
          <w:numId w:val="12"/>
        </w:numPr>
      </w:pPr>
      <w:r w:rsidRPr="00407C28">
        <w:t>504 Gateway Timeout</w:t>
      </w:r>
    </w:p>
    <w:p w:rsidR="00AC40DB" w:rsidRPr="00407C28" w:rsidRDefault="00AC40DB" w:rsidP="00407C28"/>
    <w:p w:rsidR="00407C28" w:rsidRPr="00407C28" w:rsidRDefault="00F90938" w:rsidP="00407C28">
      <w:r w:rsidRPr="00407C28">
        <w:t xml:space="preserve">Understanding the significance of these error codes can help in identifying the root cause of a web service call failure. </w:t>
      </w:r>
    </w:p>
    <w:p w:rsidR="00407C28" w:rsidRPr="00407C28" w:rsidRDefault="00407C28" w:rsidP="00407C28"/>
    <w:p w:rsidR="00F90938" w:rsidRPr="00407C28" w:rsidRDefault="00F90938" w:rsidP="00407C28">
      <w:r w:rsidRPr="00407C28">
        <w:t>For example:</w:t>
      </w:r>
    </w:p>
    <w:p w:rsidR="00F90938" w:rsidRPr="00407C28" w:rsidRDefault="00F90938" w:rsidP="00407C28"/>
    <w:p w:rsidR="00F90938" w:rsidRPr="00407C28" w:rsidRDefault="00F90938" w:rsidP="00407C28">
      <w:r w:rsidRPr="00407C28">
        <w:t>A 4xx error generally indicates an issue on the client's side, such as an incorrect request or insufficient permissions.</w:t>
      </w:r>
    </w:p>
    <w:p w:rsidR="00F90938" w:rsidRPr="00407C28" w:rsidRDefault="00F90938" w:rsidP="00407C28"/>
    <w:p w:rsidR="00F90938" w:rsidRPr="00407C28" w:rsidRDefault="00F90938" w:rsidP="00407C28">
      <w:r w:rsidRPr="00407C28">
        <w:t>A 5xx error signals a server-side problem, suggesting issues like server overloads, misconfigurations, or application errors.</w:t>
      </w:r>
    </w:p>
    <w:p w:rsidR="00F90938" w:rsidRPr="00407C28" w:rsidRDefault="00F90938" w:rsidP="00407C28"/>
    <w:p w:rsidR="00F90938" w:rsidRPr="00407C28" w:rsidRDefault="00F90938" w:rsidP="00407C28">
      <w:r w:rsidRPr="00407C28">
        <w:t>When triaging, the specific error code can guide the investigation, along with additional details provided in the response body or headers. Combining this information with server logs and monitoring tools can aid in quickly pinpointing and resolving the underlying issue. It's essential to document and analyze these error codes systematically as part of the incident triage process to improve the overall reliability and performance of web services.</w:t>
      </w:r>
    </w:p>
    <w:p w:rsidR="00407C28" w:rsidRPr="00407C28" w:rsidRDefault="00407C28" w:rsidP="00407C28"/>
    <w:p w:rsidR="00407C28" w:rsidRPr="00407C28" w:rsidRDefault="00407C28" w:rsidP="00407C28">
      <w:pPr>
        <w:rPr>
          <w:rFonts w:eastAsia="Times New Roman"/>
          <w:color w:val="374151"/>
        </w:rPr>
      </w:pPr>
      <w:bookmarkStart w:id="0" w:name="_GoBack"/>
      <w:r w:rsidRPr="00407C28">
        <w:rPr>
          <w:rFonts w:eastAsia="Times New Roman"/>
          <w:color w:val="374151"/>
        </w:rPr>
        <w:t>Recapitulating the Importance of Effective Web Service Call Failure Incident Triage</w:t>
      </w:r>
    </w:p>
    <w:bookmarkEnd w:id="0"/>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In the intricate web of interconnected digital ecosystems, the importance of effective incident triage cannot be overstated, particularly when it comes to addressing web service call failures. Incident triage is the structured and systematic process of identifying, categorizing, and prioritizing issues to ensure a swift and targeted response. As organizations increasingly rely on web services to deliver critical functionalities, the ability to recapitulate the significance of effective triage practices becomes paramount.</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Minimizing Downtime:</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Efficient incident triage is the linchpin for minimizing downtime in the wake of web service call failures. Every moment of service disruption can have cascading effects on user experience, operational continuity, and ultimately, an organization's bottom line. Recapitulating the importance of triage underscores its role in promptly isolating and addressing issues, thereby reducing the overall impact on service availability.</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Swift Identification of Root Causes:</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Effective triage acts as a diagnostic tool, facilitating the swift identification of root causes behind web service call failures. By systematically analyzing error codes, logs, and system behavior, triage teams can pinpoint the exact source of the problem. This not only accelerates the resolution process but also contributes to a more resilient and reliable system by addressing underlying issues.</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Enhancing User Satisfaction:</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Web service call failures directly impact the end-user experience. Recapitulating the importance of triage emphasizes its role in preserving user satisfaction. Swift incident resolution not only prevents user frustration but also instills confidence in the reliability of the services, reinforcing positive user perceptions.</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Reducing Mean Time to Resolution (MTTR):</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A key metric in incident management, the Mean Time to Resolution (MTTR) is a measure of how quickly an organization can address and resolve incidents. Effective incident triage significantly contributes to reducing MTTR, ensuring that issues are identified, analyzed, and resolved in the shortest possible time frame. This agility is vital for maintaining service levels and meeting user expectations.</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Optimizing Resource Utilization:</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lastRenderedPageBreak/>
        <w:t>Properly recapitulating the importance of triage underscores its role in optimizing resource utilization. By categorizing incidents based on severity and impact, triage helps allocate resources efficiently. Critical issues can be addressed with a higher priority, ensuring that the most skilled and appropriate personnel are engaged to resolve pressing problems.</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Fostering a Proactive Incident Management Culture:</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Emphasizing the significance of effective triage practices contributes to fostering a proactive incident management culture within an organization. Rather than a reactive approach, where incidents are addressed as they occur, a proactive culture encourages continuous improvement, learning from past incidents, and implementing preventative measures to avoid future failures.</w:t>
      </w:r>
    </w:p>
    <w:p w:rsidR="00407C28" w:rsidRPr="00407C28" w:rsidRDefault="00407C28" w:rsidP="00407C28">
      <w:pPr>
        <w:rPr>
          <w:rFonts w:eastAsia="Times New Roman"/>
          <w:color w:val="374151"/>
        </w:rPr>
      </w:pPr>
    </w:p>
    <w:p w:rsidR="00407C28" w:rsidRPr="00407C28" w:rsidRDefault="00407C28" w:rsidP="00407C28">
      <w:r w:rsidRPr="00407C28">
        <w:t>Encouraging a Culture of Continuous Improvement and Learning in Web Service Call Failure Incident Triage</w:t>
      </w:r>
    </w:p>
    <w:p w:rsidR="00407C28" w:rsidRPr="00407C28" w:rsidRDefault="00407C28" w:rsidP="00407C28"/>
    <w:p w:rsidR="00407C28" w:rsidRPr="00407C28" w:rsidRDefault="00407C28" w:rsidP="00407C28">
      <w:r w:rsidRPr="00407C28">
        <w:t>In the realm of web service call failure incident triage, fostering a culture of continuous improvement and learning is not just a best practice—it is a strategic imperative. The dynamic nature of digital ecosystems demands adaptability, resilience, and a commitment to evolving practices. Here, we delve into the significance of cultivating a culture that prioritizes ongoing learning and improvement within the context of incident triage.</w:t>
      </w:r>
    </w:p>
    <w:p w:rsidR="00407C28" w:rsidRPr="00407C28" w:rsidRDefault="00407C28" w:rsidP="00407C28"/>
    <w:p w:rsidR="00407C28" w:rsidRPr="00407C28" w:rsidRDefault="00407C28" w:rsidP="00407C28">
      <w:r w:rsidRPr="00407C28">
        <w:t>1. Embracing a Growth Mindset:</w:t>
      </w:r>
    </w:p>
    <w:p w:rsidR="00407C28" w:rsidRPr="00407C28" w:rsidRDefault="00407C28" w:rsidP="00407C28">
      <w:r w:rsidRPr="00407C28">
        <w:t>A culture of continuous improvement begins with cultivating a growth mindset among the incident response teams. Encouraging team members to view challenges as opportunities for learning fosters a positive and forward-thinking atmosphere. In the face of web service call failures, a growth mindset shifts the focus from assigning blame to understanding root causes and implementing preventative measures.</w:t>
      </w:r>
    </w:p>
    <w:p w:rsidR="00407C28" w:rsidRPr="00407C28" w:rsidRDefault="00407C28" w:rsidP="00407C28"/>
    <w:p w:rsidR="00407C28" w:rsidRPr="00407C28" w:rsidRDefault="00407C28" w:rsidP="00407C28">
      <w:r w:rsidRPr="00407C28">
        <w:t>2. Post-Incident Reviews and Retrospectives:</w:t>
      </w:r>
    </w:p>
    <w:p w:rsidR="00407C28" w:rsidRPr="00407C28" w:rsidRDefault="00407C28" w:rsidP="00407C28">
      <w:r w:rsidRPr="00407C28">
        <w:t>One of the cornerstones of continuous improvement is the systematic review of incidents after they occur. Post-incident reviews and retrospectives provide a platform for teams to collaboratively analyze the triage process, identify what worked well, and pinpoint areas for enhancement. Documenting these insights creates a repository of knowledge that informs future incident response strategies.</w:t>
      </w:r>
    </w:p>
    <w:p w:rsidR="00407C28" w:rsidRPr="00407C28" w:rsidRDefault="00407C28" w:rsidP="00407C28"/>
    <w:p w:rsidR="00407C28" w:rsidRPr="00407C28" w:rsidRDefault="00407C28" w:rsidP="00407C28">
      <w:r w:rsidRPr="00407C28">
        <w:t>3. Iterative Process Refinement:</w:t>
      </w:r>
    </w:p>
    <w:p w:rsidR="00407C28" w:rsidRPr="00407C28" w:rsidRDefault="00407C28" w:rsidP="00407C28">
      <w:r w:rsidRPr="00407C28">
        <w:t>Continuous improvement thrives on iteration. By regularly revisiting and refining incident triage processes, teams can adapt to evolving challenges. Whether it involves updating response plans, incorporating new tools, or adjusting communication protocols, an iterative approach ensures that incident triage practices remain aligned with the organization's evolving needs.</w:t>
      </w:r>
    </w:p>
    <w:p w:rsidR="00407C28" w:rsidRPr="00407C28" w:rsidRDefault="00407C28" w:rsidP="00407C28"/>
    <w:p w:rsidR="00407C28" w:rsidRPr="00407C28" w:rsidRDefault="00407C28" w:rsidP="00407C28">
      <w:r w:rsidRPr="00407C28">
        <w:t>4. Learning from Successes as Well as Failures:</w:t>
      </w:r>
    </w:p>
    <w:p w:rsidR="00407C28" w:rsidRPr="00407C28" w:rsidRDefault="00407C28" w:rsidP="00407C28">
      <w:r w:rsidRPr="00407C28">
        <w:lastRenderedPageBreak/>
        <w:t>A culture of continuous improvement extends beyond learning from failures; it encompasses learning from successes as well. Celebrating instances where effective triage led to swift issue resolution fosters a positive and proactive atmosphere. Understanding what worked well in past incidents helps solidify successful practices and encourages their consistent application.</w:t>
      </w:r>
    </w:p>
    <w:p w:rsidR="00407C28" w:rsidRPr="00407C28" w:rsidRDefault="00407C28" w:rsidP="00407C28"/>
    <w:p w:rsidR="00407C28" w:rsidRPr="00407C28" w:rsidRDefault="00407C28" w:rsidP="00407C28">
      <w:r w:rsidRPr="00407C28">
        <w:t>5. Training and Skill Development:</w:t>
      </w:r>
    </w:p>
    <w:p w:rsidR="00407C28" w:rsidRPr="00407C28" w:rsidRDefault="00407C28" w:rsidP="00407C28">
      <w:r w:rsidRPr="00407C28">
        <w:t>Investing in the ongoing training and skill development of incident response teams is fundamental to fostering a culture of continuous improvement. New tools, technologies, and methodologies continually emerge, and staying abreast of these developments ensures that triage teams are equipped with the latest knowledge and skills. Regular training sessions and skill-building exercises contribute to a team that is agile and well-prepared.</w:t>
      </w:r>
    </w:p>
    <w:p w:rsidR="00407C28" w:rsidRPr="00407C28" w:rsidRDefault="00407C28" w:rsidP="00407C28"/>
    <w:p w:rsidR="00407C28" w:rsidRPr="00407C28" w:rsidRDefault="00407C28" w:rsidP="00407C28">
      <w:r w:rsidRPr="00407C28">
        <w:t>6. Implementing Preventative Measures:</w:t>
      </w:r>
    </w:p>
    <w:p w:rsidR="00407C28" w:rsidRPr="00407C28" w:rsidRDefault="00407C28" w:rsidP="00407C28">
      <w:r w:rsidRPr="00407C28">
        <w:t>Learning from incidents goes beyond addressing immediate concerns; it involves proactively implementing preventative measures. Analyzing recurring patterns and root causes allows teams to anticipate and mitigate potential issues before they escalate. This proactive stance aligns with the overarching goal of creating a resilient and reliable web service infrastructure.</w:t>
      </w:r>
    </w:p>
    <w:p w:rsidR="00407C28" w:rsidRPr="00407C28" w:rsidRDefault="00407C28" w:rsidP="00407C28"/>
    <w:p w:rsidR="00407C28" w:rsidRPr="00407C28" w:rsidRDefault="00407C28" w:rsidP="00407C28">
      <w:r w:rsidRPr="00407C28">
        <w:t>7. Communication and Collaboration:</w:t>
      </w:r>
    </w:p>
    <w:p w:rsidR="00407C28" w:rsidRPr="00407C28" w:rsidRDefault="00407C28" w:rsidP="00407C28">
      <w:r w:rsidRPr="00407C28">
        <w:t>Continuous improvement is not solely a technical endeavor—it extends to communication and collaboration practices. Encouraging open communication channels, both within the incident response team and with other stakeholders, facilitates the exchange of ideas and insights. Collaboration enhances collective learning and ensures that knowledge is shared across the organization.</w:t>
      </w:r>
    </w:p>
    <w:p w:rsidR="00407C28" w:rsidRPr="00407C28" w:rsidRDefault="00407C28" w:rsidP="00407C28"/>
    <w:p w:rsidR="00407C28" w:rsidRPr="00407C28" w:rsidRDefault="00407C28" w:rsidP="00407C28">
      <w:r w:rsidRPr="00407C28">
        <w:t xml:space="preserve">In conclusion, </w:t>
      </w:r>
    </w:p>
    <w:p w:rsidR="00407C28" w:rsidRPr="00407C28" w:rsidRDefault="00407C28" w:rsidP="00407C28">
      <w:pPr>
        <w:rPr>
          <w:rFonts w:eastAsia="Times New Roman"/>
          <w:color w:val="374151"/>
        </w:rPr>
      </w:pPr>
    </w:p>
    <w:p w:rsidR="00407C28" w:rsidRPr="00407C28" w:rsidRDefault="00407C28" w:rsidP="00407C28">
      <w:pPr>
        <w:rPr>
          <w:rFonts w:eastAsia="Times New Roman"/>
          <w:color w:val="374151"/>
        </w:rPr>
      </w:pPr>
      <w:r w:rsidRPr="00407C28">
        <w:rPr>
          <w:rFonts w:eastAsia="Times New Roman"/>
          <w:color w:val="374151"/>
        </w:rPr>
        <w:t>T</w:t>
      </w:r>
      <w:r w:rsidRPr="00407C28">
        <w:rPr>
          <w:rFonts w:eastAsia="Times New Roman"/>
          <w:color w:val="374151"/>
        </w:rPr>
        <w:t>he recapitulation of the importance of effective web service call failure incident triage is not merely a formality but a strategic imperative. It serves as a constant reminder that the efficiency of incident response directly correlates with an organization's ability to maintain service reliability, meet user expectations, and navigate the complex digital landscape with resilience and agility. As organizations continue to evolve in the digital era, effective incident triage stands as a cornerstone for ensuring the uninterrupted delivery of critical web services.</w:t>
      </w:r>
    </w:p>
    <w:p w:rsidR="00407C28" w:rsidRPr="00407C28" w:rsidRDefault="00407C28" w:rsidP="00407C28"/>
    <w:p w:rsidR="00407C28" w:rsidRPr="00407C28" w:rsidRDefault="00407C28" w:rsidP="00407C28">
      <w:r w:rsidRPr="00407C28">
        <w:t>E</w:t>
      </w:r>
      <w:r w:rsidRPr="00407C28">
        <w:t>ncouraging a culture of continuous improvement and learning in web service call failure incident triage is not an isolated task; it is a holistic approach that permeates every aspect of incident response. By fostering a growth mindset, embracing iterative refinement, and promoting ongoing learning, organizations can build resilient, adaptive, and forward-looking incident response teams. In the ever-evolving landscape of digital services, a culture of continuous improvement is not just an asset—it is the bedrock of effective web service call failure incident triage</w:t>
      </w:r>
      <w:r w:rsidRPr="00407C28">
        <w:t>.</w:t>
      </w:r>
    </w:p>
    <w:p w:rsidR="00407C28" w:rsidRPr="00407C28" w:rsidRDefault="00407C28" w:rsidP="00407C28"/>
    <w:p w:rsidR="00407C28" w:rsidRPr="00407C28" w:rsidRDefault="00407C28" w:rsidP="00407C28"/>
    <w:sectPr w:rsidR="00407C28" w:rsidRPr="00407C28" w:rsidSect="00C5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D18"/>
    <w:multiLevelType w:val="hybridMultilevel"/>
    <w:tmpl w:val="AD5C44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993"/>
    <w:multiLevelType w:val="hybridMultilevel"/>
    <w:tmpl w:val="49A4A3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A570C"/>
    <w:multiLevelType w:val="hybridMultilevel"/>
    <w:tmpl w:val="50C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58C"/>
    <w:multiLevelType w:val="hybridMultilevel"/>
    <w:tmpl w:val="EB34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A5EEA"/>
    <w:multiLevelType w:val="hybridMultilevel"/>
    <w:tmpl w:val="12826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51F22"/>
    <w:multiLevelType w:val="hybridMultilevel"/>
    <w:tmpl w:val="40B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93D46"/>
    <w:multiLevelType w:val="hybridMultilevel"/>
    <w:tmpl w:val="DF36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F1031"/>
    <w:multiLevelType w:val="hybridMultilevel"/>
    <w:tmpl w:val="AD7E5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04C73"/>
    <w:multiLevelType w:val="hybridMultilevel"/>
    <w:tmpl w:val="5B60D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0E75"/>
    <w:multiLevelType w:val="hybridMultilevel"/>
    <w:tmpl w:val="C84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D2D40"/>
    <w:multiLevelType w:val="hybridMultilevel"/>
    <w:tmpl w:val="3A34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F56D9"/>
    <w:multiLevelType w:val="hybridMultilevel"/>
    <w:tmpl w:val="2B6C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2"/>
  </w:num>
  <w:num w:numId="5">
    <w:abstractNumId w:val="11"/>
  </w:num>
  <w:num w:numId="6">
    <w:abstractNumId w:val="5"/>
  </w:num>
  <w:num w:numId="7">
    <w:abstractNumId w:val="9"/>
  </w:num>
  <w:num w:numId="8">
    <w:abstractNumId w:val="8"/>
  </w:num>
  <w:num w:numId="9">
    <w:abstractNumId w:val="4"/>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38"/>
    <w:rsid w:val="00075962"/>
    <w:rsid w:val="00407C28"/>
    <w:rsid w:val="0071144A"/>
    <w:rsid w:val="00765E11"/>
    <w:rsid w:val="007E5268"/>
    <w:rsid w:val="00AC40DB"/>
    <w:rsid w:val="00B30EFB"/>
    <w:rsid w:val="00B87305"/>
    <w:rsid w:val="00C55585"/>
    <w:rsid w:val="00F9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5ED2F"/>
  <w14:defaultImageDpi w14:val="32767"/>
  <w15:chartTrackingRefBased/>
  <w15:docId w15:val="{F66999BC-6F78-8740-8A07-82F7B507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C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C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B"/>
    <w:pPr>
      <w:ind w:left="720"/>
      <w:contextualSpacing/>
    </w:pPr>
  </w:style>
  <w:style w:type="character" w:customStyle="1" w:styleId="Heading1Char">
    <w:name w:val="Heading 1 Char"/>
    <w:basedOn w:val="DefaultParagraphFont"/>
    <w:link w:val="Heading1"/>
    <w:uiPriority w:val="9"/>
    <w:rsid w:val="00407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C2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07C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C28"/>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407C2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07C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90764">
      <w:bodyDiv w:val="1"/>
      <w:marLeft w:val="0"/>
      <w:marRight w:val="0"/>
      <w:marTop w:val="0"/>
      <w:marBottom w:val="0"/>
      <w:divBdr>
        <w:top w:val="none" w:sz="0" w:space="0" w:color="auto"/>
        <w:left w:val="none" w:sz="0" w:space="0" w:color="auto"/>
        <w:bottom w:val="none" w:sz="0" w:space="0" w:color="auto"/>
        <w:right w:val="none" w:sz="0" w:space="0" w:color="auto"/>
      </w:divBdr>
    </w:div>
    <w:div w:id="20328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Ashok</dc:creator>
  <cp:keywords/>
  <dc:description/>
  <cp:lastModifiedBy>Abi Ashok</cp:lastModifiedBy>
  <cp:revision>2</cp:revision>
  <dcterms:created xsi:type="dcterms:W3CDTF">2023-12-02T20:00:00Z</dcterms:created>
  <dcterms:modified xsi:type="dcterms:W3CDTF">2023-12-02T20:42:00Z</dcterms:modified>
</cp:coreProperties>
</file>