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LAD Frontend-Only Contribution Guide</w:t>
      </w:r>
    </w:p>
    <w:p>
      <w:pPr>
        <w:pStyle w:val="Heading2"/>
      </w:pPr>
      <w:r>
        <w:t>Purpose</w:t>
      </w:r>
    </w:p>
    <w:p>
      <w:r>
        <w:t>This document defines the rules, scope, and workflow for frontend-only developers working on the LAD SaaS platform. It ensures frontend velocity while protecting backend, infrastructure, and deployment stability.</w:t>
      </w:r>
    </w:p>
    <w:p>
      <w:pPr>
        <w:pStyle w:val="Heading2"/>
      </w:pPr>
      <w:r>
        <w:t>Who This Guide Is For</w:t>
      </w:r>
    </w:p>
    <w:p>
      <w:r>
        <w:t>- Frontend engineers</w:t>
        <w:br/>
        <w:t>- UI/UX developers</w:t>
        <w:br/>
        <w:t>- Contract frontend contributors</w:t>
        <w:br/>
        <w:t>- No backend or DevOps responsibility</w:t>
      </w:r>
    </w:p>
    <w:p>
      <w:pPr>
        <w:pStyle w:val="Heading2"/>
      </w:pPr>
      <w:r>
        <w:t>Repositories You Will Work With</w:t>
      </w:r>
    </w:p>
    <w:p>
      <w:r>
        <w:t>1. Main LAD Repository (limited scope)</w:t>
        <w:br/>
        <w:t xml:space="preserve">   - lad_ui/</w:t>
        <w:br/>
        <w:t xml:space="preserve">   - frontend/sdk/</w:t>
        <w:br/>
        <w:br/>
        <w:t>2. Feature Repositories (when assigned)</w:t>
        <w:br/>
        <w:t xml:space="preserve">   - Feature SDKs and reusable UI components</w:t>
      </w:r>
    </w:p>
    <w:p>
      <w:pPr>
        <w:pStyle w:val="Heading2"/>
      </w:pPr>
      <w:r>
        <w:t>Allowed Modifications</w:t>
      </w:r>
    </w:p>
    <w:p>
      <w:r>
        <w:t>You MAY modify:</w:t>
        <w:br/>
        <w:t>- lad_ui/app/**</w:t>
        <w:br/>
        <w:t>- lad_ui/components/**</w:t>
        <w:br/>
        <w:t>- lad_ui/styles/**</w:t>
        <w:br/>
        <w:t>- frontend/sdk/**</w:t>
        <w:br/>
        <w:br/>
        <w:t>You MAY NOT modify:</w:t>
        <w:br/>
        <w:t>- backend/**</w:t>
        <w:br/>
        <w:t>- cloudbuild/**</w:t>
        <w:br/>
        <w:t>- sts-service/**</w:t>
        <w:br/>
        <w:t>- vcp_sales_agent/**</w:t>
        <w:br/>
        <w:t>- Infrastructure or deployment files</w:t>
      </w:r>
    </w:p>
    <w:p>
      <w:pPr>
        <w:pStyle w:val="Heading2"/>
      </w:pPr>
      <w:r>
        <w:t>Branching Rules</w:t>
      </w:r>
    </w:p>
    <w:p>
      <w:r>
        <w:t>- Work only on feature branches</w:t>
        <w:br/>
        <w:t>- No direct pushes to develop, staging, or main</w:t>
        <w:br/>
        <w:t>- All changes must go through Pull Requests</w:t>
      </w:r>
    </w:p>
    <w:p>
      <w:pPr>
        <w:pStyle w:val="Heading2"/>
      </w:pPr>
      <w:r>
        <w:t>Feature Integration Flow</w:t>
      </w:r>
    </w:p>
    <w:p>
      <w:r>
        <w:t>1. Build SDK &amp; components in feature repo</w:t>
        <w:br/>
        <w:t>2. Import SDK into lad_ui pages</w:t>
        <w:br/>
        <w:t>3. Pages handle routing, layout, and auth</w:t>
        <w:br/>
        <w:t>4. Never bypass the SDK for API calls</w:t>
      </w:r>
    </w:p>
    <w:p>
      <w:pPr>
        <w:pStyle w:val="Heading2"/>
      </w:pPr>
      <w:r>
        <w:t>API Usage Rules</w:t>
      </w:r>
    </w:p>
    <w:p>
      <w:r>
        <w:t>- Use frontend/sdk features only</w:t>
        <w:br/>
        <w:t>- Do not hardcode backend URLs</w:t>
        <w:br/>
        <w:t>- Follow feature-based API paths</w:t>
      </w:r>
    </w:p>
    <w:p>
      <w:pPr>
        <w:pStyle w:val="Heading2"/>
      </w:pPr>
      <w:r>
        <w:t>Local Development</w:t>
      </w:r>
    </w:p>
    <w:p>
      <w:r>
        <w:t>- Sample browsers are for feature development</w:t>
        <w:br/>
        <w:t>- Real pages must be tested inside lad_ui</w:t>
      </w:r>
    </w:p>
    <w:p>
      <w:pPr>
        <w:pStyle w:val="Heading2"/>
      </w:pPr>
      <w:r>
        <w:t>Review Checklist</w:t>
      </w:r>
    </w:p>
    <w:p>
      <w:r>
        <w:t>- No backend changes</w:t>
        <w:br/>
        <w:t>- No infra changes</w:t>
        <w:br/>
        <w:t>- Correct SDK usage</w:t>
        <w:br/>
        <w:t>- UI consistency</w:t>
      </w:r>
    </w:p>
    <w:p>
      <w:pPr>
        <w:pStyle w:val="Heading2"/>
      </w:pPr>
      <w:r>
        <w:t>Final Rule</w:t>
      </w:r>
    </w:p>
    <w:p>
      <w:r>
        <w:t>Frontend developers focus on UI and client-side logic only. Backend, infrastructure, and deployment concerns are strictly out of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