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43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50"/>
        <w:gridCol w:w="2775"/>
        <w:gridCol w:w="1965"/>
        <w:gridCol w:w="2430"/>
        <w:gridCol w:w="2700"/>
        <w:gridCol w:w="2310"/>
        <w:tblGridChange w:id="0">
          <w:tblGrid>
            <w:gridCol w:w="2250"/>
            <w:gridCol w:w="2775"/>
            <w:gridCol w:w="1965"/>
            <w:gridCol w:w="2430"/>
            <w:gridCol w:w="2700"/>
            <w:gridCol w:w="2310"/>
          </w:tblGrid>
        </w:tblGridChange>
      </w:tblGrid>
      <w:tr>
        <w:trPr>
          <w:trHeight w:val="1160" w:hRule="atLeast"/>
        </w:trPr>
        <w:tc>
          <w:tcPr>
            <w:gridSpan w:val="6"/>
            <w:tcBorders>
              <w:bottom w:color="666666" w:space="0" w:sz="6" w:val="single"/>
            </w:tcBorders>
            <w:shd w:fill="e2edf8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-76199</wp:posOffset>
                  </wp:positionH>
                  <wp:positionV relativeFrom="paragraph">
                    <wp:posOffset>23813</wp:posOffset>
                  </wp:positionV>
                  <wp:extent cx="1871663" cy="514707"/>
                  <wp:effectExtent b="0" l="0" r="0" t="0"/>
                  <wp:wrapSquare wrapText="bothSides" distB="114300" distT="114300" distL="114300" distR="11430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5147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b w:val="1"/>
                  <w:color w:val="0b5394"/>
                  <w:sz w:val="34"/>
                  <w:szCs w:val="34"/>
                  <w:rtl w:val="0"/>
                </w:rPr>
                <w:t xml:space="preserve">Social Media Calendar for a Small Business</w:t>
              </w:r>
            </w:hyperlink>
            <w:r w:rsidDel="00000000" w:rsidR="00000000" w:rsidRPr="00000000">
              <w:rPr>
                <w:sz w:val="20"/>
                <w:szCs w:val="20"/>
                <w:shd w:fill="3c78d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6"/>
            <w:tcBorders>
              <w:bottom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right w:color="666666" w:space="0" w:sz="6" w:val="single"/>
            </w:tcBorders>
            <w:shd w:fill="ffd966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ffd966" w:val="clear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link to content from your blog with short update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community content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an interesting question to the community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original image-based post</w:t>
            </w:r>
          </w:p>
        </w:tc>
        <w:tc>
          <w:tcPr>
            <w:tcBorders>
              <w:bottom w:color="999999" w:space="0" w:sz="6" w:val="dashed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Share humorous fun content (cartoon, meme, video,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d966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a promotional item, special offer, freebie.</w:t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Remind people to join your mailing list and the benefits they get if they 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vMerge w:val="restart"/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Merge w:val="continue"/>
            <w:tcBorders>
              <w:bottom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right w:color="666666" w:space="0" w:sz="6" w:val="single"/>
            </w:tcBorders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b6d7a8" w:val="clear"/>
                <w:rtl w:val="0"/>
              </w:rPr>
              <w:t xml:space="preserve">Google 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community content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a 300-word original piece about a recent development in your industry.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community content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link to content from your blog with short update.</w:t>
            </w:r>
          </w:p>
        </w:tc>
        <w:tc>
          <w:tcPr>
            <w:tcBorders>
              <w:bottom w:color="999999" w:space="0" w:sz="6" w:val="dashed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Post humorous fun content (cartoon, meme, video,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a promotional item, special offer, freebie.</w:t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Merge w:val="continue"/>
            <w:tcBorders>
              <w:bottom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a9999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Pinterest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Pin community content on your company boards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Set up a new themed board under your company Pinterest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Pin your own blog or ecommerce content on your company boards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Pin community content on your company boards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Pin your own blog or ecommerce content on your company 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vMerge w:val="restart"/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Merge w:val="continue"/>
            <w:tcBorders>
              <w:bottom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right w:color="666666" w:space="0" w:sz="6" w:val="single"/>
            </w:tcBorders>
            <w:shd w:fill="cfe2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Retweet community content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Compose tweet linking to content from your blog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Compose tweet linking to content from your blog using an image, or link to community content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Compose tweet linking to content from your blog or the community</w:t>
            </w:r>
          </w:p>
        </w:tc>
        <w:tc>
          <w:tcPr>
            <w:tcBorders>
              <w:bottom w:color="999999" w:space="0" w:sz="6" w:val="dashed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Retweet community content</w:t>
            </w:r>
          </w:p>
        </w:tc>
      </w:tr>
      <w:t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shd w:fill="cfe2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a promotional item, special offer, freebie.</w:t>
            </w:r>
          </w:p>
        </w:tc>
        <w:tc>
          <w:tcPr>
            <w:tcBorders>
              <w:bottom w:color="000000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Remind people to join your mailing list and the benefits they get if they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99999" w:space="0" w:sz="6" w:val="dashed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#ThrowbackThursday - Participate by sharing old personal photos, old fashion trends, old technology, etc. from years gone by for engagement.*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#FF Follow Friday - Participate by thanking new followers in a tweet they're tagged in.*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3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40"/>
        <w:gridCol w:w="2760"/>
        <w:gridCol w:w="1960"/>
        <w:gridCol w:w="2420"/>
        <w:gridCol w:w="2700"/>
        <w:gridCol w:w="2300"/>
        <w:tblGridChange w:id="0">
          <w:tblGrid>
            <w:gridCol w:w="2240"/>
            <w:gridCol w:w="2760"/>
            <w:gridCol w:w="1960"/>
            <w:gridCol w:w="2420"/>
            <w:gridCol w:w="2700"/>
            <w:gridCol w:w="2300"/>
          </w:tblGrid>
        </w:tblGridChange>
      </w:tblGrid>
      <w:t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efefef" w:val="clear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Participate in Linked Groups, posting comments and/or community links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link to content from your blog as a short update on your personal LinkedIn profile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link to content from your blog on your LinkedIn company page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a long form post on LinkedIn adapting content from your blog and linking back to your blog for more.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Participate in Linked Groups, posting comments and/or community links</w:t>
            </w:r>
          </w:p>
        </w:tc>
      </w:tr>
      <w:tr>
        <w:trPr>
          <w:trHeight w:val="280" w:hRule="atLeast"/>
        </w:trPr>
        <w:tc>
          <w:tcPr>
            <w:gridSpan w:val="6"/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Merge w:val="continue"/>
            <w:tcBorders>
              <w:bottom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9cb9c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f9cb9c" w:val="clear"/>
                <w:rtl w:val="0"/>
              </w:rPr>
              <w:t xml:space="preserve">[ List other social media platforms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Merge w:val="continue"/>
            <w:tcBorders>
              <w:bottom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666666" w:space="0" w:sz="6" w:val="single"/>
              <w:right w:color="666666" w:space="0" w:sz="6" w:val="single"/>
            </w:tcBorders>
            <w:shd w:fill="d5a6bd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d5a6bd" w:val="clear"/>
                <w:rtl w:val="0"/>
              </w:rPr>
              <w:t xml:space="preserve">All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and respond to @Mentions, replies, comments and messages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and respond to @Mentions, replies, comments and messages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and respond to @Mentions, replies, comments and messages</w:t>
            </w:r>
          </w:p>
        </w:tc>
        <w:tc>
          <w:tcPr>
            <w:tcBorders>
              <w:bottom w:color="999999" w:space="0" w:sz="6" w:val="dashed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and respond to @Mentions, replies, comments and messages</w:t>
            </w:r>
          </w:p>
        </w:tc>
        <w:tc>
          <w:tcPr>
            <w:tcBorders>
              <w:bottom w:color="999999" w:space="0" w:sz="6" w:val="dashed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and respond to @Mentions, replies, comments and messages</w:t>
            </w:r>
          </w:p>
        </w:tc>
      </w:tr>
      <w:t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d5a6b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Once per week check new followers on each platform. Choose and add those you want to follow</w:t>
            </w:r>
          </w:p>
        </w:tc>
        <w:tc>
          <w:tcPr>
            <w:tcBorders>
              <w:bottom w:color="666666" w:space="0" w:sz="6" w:val="single"/>
              <w:right w:color="999999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999999" w:space="0" w:sz="6" w:val="single"/>
            </w:tcBorders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Change the activities to fit your business. The suggested activities are merely idea starters. Do not feel pressured to do every activity.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ffffff" w:space="0" w:sz="6" w:val="single"/>
              <w:bottom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This calendar was created by Small Business Trends LLC. It is protected by a Creative Commons license, Attribution, Noncommercial, ShareAlike.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you share or use this calendar outside of your company, please give credit to Small Business Trends: 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http://smallbiztrends.com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tips and advice, or for other formats for this calendar, please visit our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Social Media Calendar for Small Business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/>
      <w:pgMar w:bottom="360" w:top="36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mallbiztrends.com/social-media-calendar-for-small-business/" TargetMode="External"/><Relationship Id="rId10" Type="http://schemas.openxmlformats.org/officeDocument/2006/relationships/hyperlink" Target="http://smallbiztrend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reativecommons.org/licenses/by-nc-sa/4.0/legalcode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smallbiztrends.com/social-media-calendar-for-small-business/" TargetMode="External"/><Relationship Id="rId7" Type="http://schemas.openxmlformats.org/officeDocument/2006/relationships/hyperlink" Target="https://twitter.com/hashtag/throwbackthursday" TargetMode="External"/><Relationship Id="rId8" Type="http://schemas.openxmlformats.org/officeDocument/2006/relationships/hyperlink" Target="https://twitter.com/hashtag/followfriday" TargetMode="External"/></Relationships>
</file>