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EB9" w:rsidRPr="00DA7EB9" w:rsidRDefault="000854CD" w:rsidP="000854CD">
      <w:pPr>
        <w:rPr>
          <w:i/>
        </w:rPr>
      </w:pPr>
      <w:r w:rsidRPr="000854CD">
        <w:rPr>
          <w:i/>
        </w:rPr>
        <w:t xml:space="preserve">The </w:t>
      </w:r>
      <w:r w:rsidRPr="000854CD">
        <w:rPr>
          <w:b/>
        </w:rPr>
        <w:t xml:space="preserve">cd </w:t>
      </w:r>
      <w:r w:rsidRPr="000854CD">
        <w:rPr>
          <w:i/>
        </w:rPr>
        <w:t>command</w:t>
      </w:r>
    </w:p>
    <w:p w:rsidR="000854CD" w:rsidRDefault="002053A6" w:rsidP="000854CD">
      <w:r>
        <w:rPr>
          <w:noProof/>
          <w:lang w:eastAsia="en-GB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9" type="#_x0000_t88" style="position:absolute;margin-left:282.75pt;margin-top:92.1pt;width:19pt;height:162.35pt;z-index:251663360" adj="2733,5466" strokecolor="red" strokeweight="1.25pt"/>
        </w:pict>
      </w:r>
      <w:r w:rsidR="00EA2AE2">
        <w:rPr>
          <w:noProof/>
          <w:lang w:eastAsia="en-GB"/>
        </w:rPr>
        <w:pict>
          <v:oval id="_x0000_s1041" style="position:absolute;margin-left:-8pt;margin-top:261.95pt;width:159.65pt;height:42.45pt;z-index:251665408" filled="f" strokecolor="red" strokeweight="1.25pt"/>
        </w:pict>
      </w:r>
      <w:r w:rsidR="00EA2AE2">
        <w:rPr>
          <w:noProof/>
          <w:lang w:eastAsia="en-GB"/>
        </w:rPr>
        <w:pict>
          <v:oval id="_x0000_s1040" style="position:absolute;margin-left:-8pt;margin-top:41.85pt;width:159.65pt;height:42.45pt;z-index:251664384" filled="f" strokecolor="red" strokeweight="1.25pt"/>
        </w:pict>
      </w:r>
      <w:r w:rsidR="00DA7EB9">
        <w:rPr>
          <w:noProof/>
          <w:lang w:eastAsia="en-GB"/>
        </w:rPr>
        <w:pict>
          <v:shape id="_x0000_s1035" style="position:absolute;margin-left:242.65pt;margin-top:92.1pt;width:13.6pt;height:.8pt;z-index:251662336" coordsize="272,16" path="m,hdc227,16,136,14,272,14hae" filled="f">
            <v:path arrowok="t"/>
          </v:shape>
        </w:pict>
      </w:r>
      <w:r w:rsidR="001C1A8F">
        <w:rPr>
          <w:noProof/>
          <w:lang w:eastAsia="en-GB"/>
        </w:rPr>
        <w:pict>
          <v:shape id="_x0000_s1031" type="#_x0000_t88" style="position:absolute;margin-left:354.05pt;margin-top:309.9pt;width:12pt;height:1in;z-index:251661312"/>
        </w:pict>
      </w:r>
      <w:r w:rsidR="001C1A8F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6.85pt;margin-top:23.2pt;width:156.25pt;height:55pt;z-index:251658240" fillcolor="black [3213]" strokecolor="red">
            <v:fill color2="fill darken(118)" recolor="t" rotate="t" method="linear sigma" focus="100%" type="gradient"/>
            <v:textbox style="mso-next-textbox:#_x0000_s1026">
              <w:txbxContent>
                <w:p w:rsidR="000854CD" w:rsidRPr="00AC39F0" w:rsidRDefault="00AC39F0">
                  <w:pPr>
                    <w:rPr>
                      <w:color w:val="FFFFFF" w:themeColor="background1"/>
                      <w:sz w:val="16"/>
                    </w:rPr>
                  </w:pPr>
                  <w:r w:rsidRPr="00AC39F0">
                    <w:rPr>
                      <w:color w:val="FFFFFF" w:themeColor="background1"/>
                      <w:sz w:val="16"/>
                    </w:rPr>
                    <w:t xml:space="preserve">Wrong way to cd (change </w:t>
                  </w:r>
                  <w:proofErr w:type="gramStart"/>
                  <w:r w:rsidRPr="00AC39F0">
                    <w:rPr>
                      <w:color w:val="FFFFFF" w:themeColor="background1"/>
                      <w:sz w:val="16"/>
                    </w:rPr>
                    <w:t>directory )</w:t>
                  </w:r>
                  <w:proofErr w:type="gramEnd"/>
                  <w:r w:rsidRPr="00AC39F0">
                    <w:rPr>
                      <w:color w:val="FFFFFF" w:themeColor="background1"/>
                      <w:sz w:val="16"/>
                    </w:rPr>
                    <w:t xml:space="preserve"> to a folder that has two names not  joined with an underscore </w:t>
                  </w:r>
                  <w:proofErr w:type="spellStart"/>
                  <w:r w:rsidR="001C1A8F">
                    <w:rPr>
                      <w:color w:val="FFFFFF" w:themeColor="background1"/>
                      <w:sz w:val="16"/>
                    </w:rPr>
                    <w:t>i.e</w:t>
                  </w:r>
                  <w:proofErr w:type="spellEnd"/>
                  <w:r w:rsidR="001C1A8F">
                    <w:rPr>
                      <w:color w:val="FFFFFF" w:themeColor="background1"/>
                      <w:sz w:val="16"/>
                    </w:rPr>
                    <w:t xml:space="preserve"> folder name is not one word.</w:t>
                  </w:r>
                </w:p>
              </w:txbxContent>
            </v:textbox>
          </v:shape>
        </w:pict>
      </w:r>
      <w:r w:rsidR="00AC39F0">
        <w:rPr>
          <w:noProof/>
          <w:lang w:eastAsia="en-GB"/>
        </w:rPr>
        <w:pict>
          <v:shape id="_x0000_s1029" type="#_x0000_t202" style="position:absolute;margin-left:308.55pt;margin-top:102pt;width:1in;height:101.9pt;z-index:251659264" fillcolor="black [3213]" strokecolor="red">
            <v:textbox style="mso-next-textbox:#_x0000_s1029">
              <w:txbxContent>
                <w:p w:rsidR="00AC39F0" w:rsidRPr="001C1A8F" w:rsidRDefault="001C1A8F">
                  <w:pPr>
                    <w:rPr>
                      <w:sz w:val="16"/>
                    </w:rPr>
                  </w:pPr>
                  <w:r w:rsidRPr="001C1A8F">
                    <w:rPr>
                      <w:sz w:val="16"/>
                    </w:rPr>
                    <w:t>Correct</w:t>
                  </w:r>
                  <w:r w:rsidR="00AC39F0" w:rsidRPr="001C1A8F">
                    <w:rPr>
                      <w:sz w:val="16"/>
                    </w:rPr>
                    <w:t xml:space="preserve"> </w:t>
                  </w:r>
                  <w:r w:rsidRPr="001C1A8F">
                    <w:rPr>
                      <w:sz w:val="16"/>
                    </w:rPr>
                    <w:t xml:space="preserve">way to label and cd to a folder </w:t>
                  </w:r>
                  <w:proofErr w:type="spellStart"/>
                  <w:r w:rsidRPr="001C1A8F">
                    <w:rPr>
                      <w:sz w:val="16"/>
                    </w:rPr>
                    <w:t>i.e</w:t>
                  </w:r>
                  <w:proofErr w:type="spellEnd"/>
                  <w:r w:rsidRPr="001C1A8F">
                    <w:rPr>
                      <w:sz w:val="16"/>
                    </w:rPr>
                    <w:t xml:space="preserve"> in quotes like a string; along as the folder name is not one word</w:t>
                  </w:r>
                </w:p>
                <w:p w:rsidR="001C1A8F" w:rsidRDefault="001C1A8F"/>
              </w:txbxContent>
            </v:textbox>
          </v:shape>
        </w:pict>
      </w:r>
      <w:r>
        <w:t xml:space="preserve"> </w:t>
      </w:r>
      <w:r w:rsidR="00350AA2" w:rsidRPr="00350AA2">
        <w:drawing>
          <wp:inline distT="0" distB="0" distL="0" distR="0" wp14:anchorId="2CC398B1" wp14:editId="66C583FB">
            <wp:extent cx="4951563" cy="5002963"/>
            <wp:effectExtent l="19050" t="1905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871" cy="500529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F6116" w:rsidRDefault="00C301A8" w:rsidP="000854CD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83.05pt;margin-top:132.45pt;width:297.5pt;height:181.3pt;flip:y;z-index:251674624" o:connectortype="straight" strokecolor="red" strokeweight="1.25pt">
            <v:stroke endarrow="block"/>
          </v:shape>
        </w:pict>
      </w:r>
      <w:r>
        <w:rPr>
          <w:noProof/>
          <w:lang w:eastAsia="en-GB"/>
        </w:rPr>
        <w:pict>
          <v:shape id="_x0000_s1050" type="#_x0000_t32" style="position:absolute;margin-left:83.05pt;margin-top:155.5pt;width:297.5pt;height:131.8pt;flip:y;z-index:251673600" o:connectortype="straight" strokecolor="red" strokeweight="1.25pt">
            <v:stroke endarrow="block"/>
          </v:shape>
        </w:pict>
      </w:r>
      <w:r w:rsidR="00BF6116">
        <w:rPr>
          <w:noProof/>
          <w:lang w:eastAsia="en-GB"/>
        </w:rPr>
        <w:pict>
          <v:shape id="_x0000_s1049" type="#_x0000_t32" style="position:absolute;margin-left:66.75pt;margin-top:143.3pt;width:313.8pt;height:69.9pt;flip:y;z-index:251672576" o:connectortype="straight" strokecolor="red" strokeweight="1.25pt">
            <v:stroke endarrow="block"/>
          </v:shape>
        </w:pict>
      </w:r>
      <w:r w:rsidR="00BF6116">
        <w:rPr>
          <w:noProof/>
          <w:lang w:eastAsia="en-GB"/>
        </w:rPr>
        <w:pict>
          <v:shape id="_x0000_s1048" type="#_x0000_t32" style="position:absolute;margin-left:78.3pt;margin-top:166.4pt;width:302.25pt;height:25.75pt;flip:y;z-index:251671552" o:connectortype="straight" strokecolor="red" strokeweight="1.25pt">
            <v:stroke endarrow="block"/>
          </v:shape>
        </w:pict>
      </w:r>
      <w:r w:rsidR="00BF6116">
        <w:rPr>
          <w:noProof/>
          <w:lang w:eastAsia="en-GB"/>
        </w:rPr>
        <w:pict>
          <v:shape id="_x0000_s1047" type="#_x0000_t32" style="position:absolute;margin-left:66.75pt;margin-top:162.95pt;width:317.2pt;height:37.4pt;z-index:251670528" o:connectortype="straight" strokecolor="red" strokeweight="1.25pt">
            <v:stroke endarrow="block"/>
          </v:shape>
        </w:pict>
      </w:r>
      <w:r w:rsidR="00BF6116">
        <w:rPr>
          <w:noProof/>
          <w:lang w:eastAsia="en-GB"/>
        </w:rPr>
        <w:pict>
          <v:shape id="_x0000_s1044" type="#_x0000_t32" style="position:absolute;margin-left:66.75pt;margin-top:83.5pt;width:317.2pt;height:23.8pt;z-index:251667456" o:connectortype="straight" strokecolor="red" strokeweight="1.25pt">
            <v:stroke endarrow="block"/>
          </v:shape>
        </w:pict>
      </w:r>
      <w:r w:rsidR="00BF6116">
        <w:rPr>
          <w:noProof/>
          <w:lang w:eastAsia="en-GB"/>
        </w:rPr>
        <w:pict>
          <v:shape id="_x0000_s1045" type="#_x0000_t32" style="position:absolute;margin-left:83.05pt;margin-top:111.35pt;width:300.9pt;height:63.85pt;z-index:251668480" o:connectortype="straight" strokecolor="red" strokeweight="1.25pt">
            <v:stroke endarrow="block"/>
          </v:shape>
        </w:pict>
      </w:r>
      <w:r w:rsidR="00BF6116">
        <w:rPr>
          <w:noProof/>
          <w:lang w:eastAsia="en-GB"/>
        </w:rPr>
        <w:pict>
          <v:shape id="_x0000_s1046" type="#_x0000_t32" style="position:absolute;margin-left:71.5pt;margin-top:136.5pt;width:309.05pt;height:50.95pt;z-index:251669504" o:connectortype="straight" strokecolor="red" strokeweight="1.25pt">
            <v:stroke endarrow="block"/>
          </v:shape>
        </w:pict>
      </w:r>
      <w:r w:rsidR="00BF6116">
        <w:rPr>
          <w:noProof/>
          <w:lang w:eastAsia="en-GB"/>
        </w:rPr>
        <w:pict>
          <v:shape id="_x0000_s1043" type="#_x0000_t32" style="position:absolute;margin-left:87.8pt;margin-top:19.65pt;width:292.75pt;height:37.4pt;flip:y;z-index:251666432" o:connectortype="straight" strokecolor="red" strokeweight="1.25pt">
            <v:stroke endarrow="block"/>
          </v:shape>
        </w:pict>
      </w:r>
      <w:r w:rsidR="00BF6116" w:rsidRPr="00BF6116">
        <w:drawing>
          <wp:inline distT="0" distB="0" distL="0" distR="0" wp14:anchorId="4DA61F47" wp14:editId="0CA3FE8B">
            <wp:extent cx="5943600" cy="4356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E2" w:rsidRPr="00166AE2" w:rsidRDefault="00166AE2" w:rsidP="00166AE2">
      <w:pPr>
        <w:spacing w:before="120" w:after="12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9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kern w:val="36"/>
          <w:sz w:val="32"/>
          <w:szCs w:val="39"/>
          <w:lang w:eastAsia="en-GB"/>
        </w:rPr>
        <w:lastRenderedPageBreak/>
        <w:t>Git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25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0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proofErr w:type="gramStart"/>
      <w:r w:rsidRPr="00166AE2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GB"/>
        </w:rPr>
        <w:t>git</w:t>
      </w:r>
      <w:proofErr w:type="gramEnd"/>
      <w:r w:rsidRPr="00166AE2">
        <w:rPr>
          <w:rFonts w:ascii="Arial" w:eastAsia="Times New Roman" w:hAnsi="Arial" w:cs="Arial"/>
          <w:color w:val="000000" w:themeColor="text1"/>
          <w:szCs w:val="27"/>
          <w:lang w:eastAsia="en-GB"/>
        </w:rPr>
        <w:t> is currently the most utilised distributed </w:t>
      </w:r>
      <w:r w:rsidRPr="00166AE2">
        <w:rPr>
          <w:rFonts w:ascii="Arial" w:eastAsia="Times New Roman" w:hAnsi="Arial" w:cs="Arial"/>
          <w:b/>
          <w:bCs/>
          <w:color w:val="000000" w:themeColor="text1"/>
          <w:szCs w:val="27"/>
          <w:lang w:eastAsia="en-GB"/>
        </w:rPr>
        <w:t>version-control system</w:t>
      </w:r>
      <w:r w:rsidRPr="00166AE2">
        <w:rPr>
          <w:rFonts w:ascii="Arial" w:eastAsia="Times New Roman" w:hAnsi="Arial" w:cs="Arial"/>
          <w:color w:val="000000" w:themeColor="text1"/>
          <w:szCs w:val="27"/>
          <w:lang w:eastAsia="en-GB"/>
        </w:rPr>
        <w:t> (VCS) and the de facto standard for code collaboration globally.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 xml:space="preserve">As a program, git can be run in the command line, which we are slightly familiar with. If you are on a Windows machine, use </w:t>
      </w:r>
      <w:proofErr w:type="spell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gitbash</w:t>
      </w:r>
      <w:proofErr w:type="spell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; otherwise, use the default terminal.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26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20" w:line="240" w:lineRule="auto"/>
        <w:outlineLvl w:val="1"/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  <w:t>Version-Control System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27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First, what is a VCS?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 xml:space="preserve">As the name suggests, a VCS refers to </w:t>
      </w:r>
      <w:proofErr w:type="gram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a software</w:t>
      </w:r>
      <w:proofErr w:type="gram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 xml:space="preserve"> utilised for tracking changes to code and maintaining the records of saved versions.</w:t>
      </w:r>
    </w:p>
    <w:p w:rsidR="00166AE2" w:rsidRPr="00166AE2" w:rsidRDefault="00166AE2" w:rsidP="00166AE2">
      <w:pPr>
        <w:spacing w:before="120" w:after="10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proofErr w:type="gramStart"/>
      <w:r w:rsidRPr="00166AE2">
        <w:rPr>
          <w:rFonts w:ascii="Arial" w:eastAsia="Times New Roman" w:hAnsi="Arial" w:cs="Arial"/>
          <w:color w:val="000000" w:themeColor="text1"/>
          <w:szCs w:val="27"/>
          <w:lang w:eastAsia="en-GB"/>
        </w:rPr>
        <w:t>A </w:t>
      </w:r>
      <w:r w:rsidRPr="00166AE2">
        <w:rPr>
          <w:rFonts w:ascii="Arial" w:eastAsia="Times New Roman" w:hAnsi="Arial" w:cs="Arial"/>
          <w:b/>
          <w:bCs/>
          <w:color w:val="000000" w:themeColor="text1"/>
          <w:szCs w:val="27"/>
          <w:lang w:eastAsia="en-GB"/>
        </w:rPr>
        <w:t>VCS</w:t>
      </w:r>
      <w:r w:rsidRPr="00166AE2">
        <w:rPr>
          <w:rFonts w:ascii="Arial" w:eastAsia="Times New Roman" w:hAnsi="Arial" w:cs="Arial"/>
          <w:color w:val="000000" w:themeColor="text1"/>
          <w:szCs w:val="27"/>
          <w:lang w:eastAsia="en-GB"/>
        </w:rPr>
        <w:t> records changes to file(s) over time, thereby providing constant access to previous code </w:t>
      </w:r>
      <w:r w:rsidRPr="00166AE2">
        <w:rPr>
          <w:rFonts w:ascii="Arial" w:eastAsia="Times New Roman" w:hAnsi="Arial" w:cs="Arial"/>
          <w:b/>
          <w:bCs/>
          <w:color w:val="000000" w:themeColor="text1"/>
          <w:szCs w:val="27"/>
          <w:lang w:eastAsia="en-GB"/>
        </w:rPr>
        <w:t>versions.</w:t>
      </w:r>
      <w:proofErr w:type="gramEnd"/>
    </w:p>
    <w:p w:rsidR="00166AE2" w:rsidRPr="00166AE2" w:rsidRDefault="00166AE2" w:rsidP="00166AE2">
      <w:pPr>
        <w:spacing w:before="120" w:after="9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noProof/>
          <w:color w:val="000000" w:themeColor="text1"/>
          <w:sz w:val="20"/>
          <w:szCs w:val="24"/>
          <w:lang w:eastAsia="en-GB"/>
        </w:rPr>
        <w:drawing>
          <wp:inline distT="0" distB="0" distL="0" distR="0" wp14:anchorId="5C5D5A41" wp14:editId="045C4D0E">
            <wp:extent cx="3813175" cy="4519930"/>
            <wp:effectExtent l="0" t="0" r="0" b="0"/>
            <wp:docPr id="6" name="Picture 6" descr="https://github.com/AI-Core/Content-Public/blob/main/units/Essentials/1.%20Git%20%26%20GitHub/0.%20Git/images/distributed_vcs.png?ra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github.com/AI-Core/Content-Public/blob/main/units/Essentials/1.%20Git%20%26%20GitHub/0.%20Git/images/distributed_vcs.png?raw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E2" w:rsidRPr="00166AE2" w:rsidRDefault="00166AE2" w:rsidP="00166AE2">
      <w:pPr>
        <w:spacing w:before="120" w:after="10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Cs w:val="27"/>
          <w:lang w:eastAsia="en-GB"/>
        </w:rPr>
        <w:t>Git is considered to be </w:t>
      </w:r>
      <w:r w:rsidRPr="00166AE2">
        <w:rPr>
          <w:rFonts w:ascii="Arial" w:eastAsia="Times New Roman" w:hAnsi="Arial" w:cs="Arial"/>
          <w:b/>
          <w:bCs/>
          <w:color w:val="000000" w:themeColor="text1"/>
          <w:szCs w:val="27"/>
          <w:lang w:eastAsia="en-GB"/>
        </w:rPr>
        <w:t>distributed</w:t>
      </w:r>
      <w:r w:rsidRPr="00166AE2">
        <w:rPr>
          <w:rFonts w:ascii="Arial" w:eastAsia="Times New Roman" w:hAnsi="Arial" w:cs="Arial"/>
          <w:color w:val="000000" w:themeColor="text1"/>
          <w:szCs w:val="27"/>
          <w:lang w:eastAsia="en-GB"/>
        </w:rPr>
        <w:t> because each node (client) </w:t>
      </w:r>
      <w:r w:rsidRPr="00166AE2">
        <w:rPr>
          <w:rFonts w:ascii="Arial" w:eastAsia="Times New Roman" w:hAnsi="Arial" w:cs="Arial"/>
          <w:b/>
          <w:bCs/>
          <w:color w:val="000000" w:themeColor="text1"/>
          <w:szCs w:val="27"/>
          <w:lang w:eastAsia="en-GB"/>
        </w:rPr>
        <w:t>mirrors the full repository and its history.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28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20" w:line="240" w:lineRule="auto"/>
        <w:outlineLvl w:val="1"/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  <w:t>Git Features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29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Other than git, other VCSs, which are comparatively unpopular currently, 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store information about file changes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(see below).</w:t>
      </w:r>
    </w:p>
    <w:p w:rsidR="00166AE2" w:rsidRPr="00166AE2" w:rsidRDefault="00166AE2" w:rsidP="00166AE2">
      <w:pPr>
        <w:spacing w:before="120" w:after="9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noProof/>
          <w:color w:val="000000" w:themeColor="text1"/>
          <w:sz w:val="20"/>
          <w:szCs w:val="24"/>
          <w:lang w:eastAsia="en-GB"/>
        </w:rPr>
        <w:lastRenderedPageBreak/>
        <w:drawing>
          <wp:inline distT="0" distB="0" distL="0" distR="0" wp14:anchorId="6404B29A" wp14:editId="2344B7B5">
            <wp:extent cx="4761865" cy="1949450"/>
            <wp:effectExtent l="0" t="0" r="635" b="0"/>
            <wp:docPr id="7" name="Picture 7" descr="https://github.com/AI-Core/Content-Public/blob/main/units/Essentials/1.%20Git%20%26%20GitHub/0.%20Git/images/delta_based_vcs.png?ra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github.com/AI-Core/Content-Public/blob/main/units/Essentials/1.%20Git%20%26%20GitHub/0.%20Git/images/delta_based_vcs.png?raw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Thus, these VCSs only consider a file if a change has been made. In other words, the new state does not consider files that have not changed.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Conversely,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records 'snapshots' of the whole code, known as commits. Think of a commit as a picture of all the files at a certain point. With that picture,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can always revert to that state.</w:t>
      </w:r>
    </w:p>
    <w:p w:rsidR="00166AE2" w:rsidRPr="00166AE2" w:rsidRDefault="00166AE2" w:rsidP="00166AE2">
      <w:pPr>
        <w:spacing w:before="120" w:after="9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noProof/>
          <w:color w:val="000000" w:themeColor="text1"/>
          <w:sz w:val="20"/>
          <w:szCs w:val="24"/>
          <w:lang w:eastAsia="en-GB"/>
        </w:rPr>
        <w:drawing>
          <wp:inline distT="0" distB="0" distL="0" distR="0" wp14:anchorId="1E48549A" wp14:editId="57E2541D">
            <wp:extent cx="4761865" cy="1880870"/>
            <wp:effectExtent l="0" t="0" r="635" b="5080"/>
            <wp:docPr id="8" name="Picture 8" descr="https://github.com/AI-Core/Content-Public/blob/main/units/Essentials/1.%20Git%20%26%20GitHub/0.%20Git/images/git_snapshots.png?ra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github.com/AI-Core/Content-Public/blob/main/units/Essentials/1.%20Git%20%26%20GitHub/0.%20Git/images/git_snapshots.png?raw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30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20" w:line="240" w:lineRule="auto"/>
        <w:outlineLvl w:val="1"/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  <w:t>Repositories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31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When you tell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to start keeping track of the files in a folder (or directory), you move the commits to a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repository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, in which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stores the snapshots of the files in the working directory.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32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As mentioned previously,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is a distributed VCS; however, that does not mean that you change the state of the central server whenever you work on your repository. When you work on a repository, your changes are saved locally and will not be reflected on the central server until you push them.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Note that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only adds data. This implies that the operation of removing a file could be considered as 'add file deletion'. Thus, you will not lose data if you commit your changes frequently. You 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ESPECIALLY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 xml:space="preserve"> will not lose your data if you push your changes to a central server (as you probably can tell, we are gradually approaching </w:t>
      </w:r>
      <w:proofErr w:type="spell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GitHub</w:t>
      </w:r>
      <w:proofErr w:type="spell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).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33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20" w:line="240" w:lineRule="auto"/>
        <w:outlineLvl w:val="1"/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  <w:t>State of any File in </w:t>
      </w:r>
      <w:r w:rsidRPr="00166AE2">
        <w:rPr>
          <w:rFonts w:ascii="Courier New" w:eastAsia="Times New Roman" w:hAnsi="Courier New" w:cs="Courier New"/>
          <w:color w:val="000000" w:themeColor="text1"/>
          <w:sz w:val="24"/>
          <w:szCs w:val="31"/>
          <w:lang w:eastAsia="en-GB"/>
        </w:rPr>
        <w:t>git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34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The files in a repository can be in one of three stages:</w:t>
      </w:r>
    </w:p>
    <w:p w:rsidR="00166AE2" w:rsidRPr="00166AE2" w:rsidRDefault="00166AE2" w:rsidP="0016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Cs w:val="27"/>
          <w:lang w:eastAsia="en-GB"/>
        </w:rPr>
        <w:t>Modified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: You changed the file but are yet to commit the changes to your database.</w:t>
      </w:r>
    </w:p>
    <w:p w:rsidR="00166AE2" w:rsidRPr="00166AE2" w:rsidRDefault="00166AE2" w:rsidP="0016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Cs w:val="27"/>
          <w:lang w:eastAsia="en-GB"/>
        </w:rPr>
        <w:t>Staged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: You have marked a modified file in its current version as being ready to go into your next commit (snapshot).</w:t>
      </w:r>
    </w:p>
    <w:p w:rsidR="00166AE2" w:rsidRPr="00166AE2" w:rsidRDefault="00166AE2" w:rsidP="0016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Cs w:val="27"/>
          <w:lang w:eastAsia="en-GB"/>
        </w:rPr>
        <w:t>Committed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: The data are safely stored in your local database.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For clarity, here is an example of the conventional flow of a file in a repository:</w:t>
      </w:r>
    </w:p>
    <w:p w:rsidR="00166AE2" w:rsidRPr="00166AE2" w:rsidRDefault="00166AE2" w:rsidP="0016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The file is created or modified. Thereafter,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compares the changes in the current directory with those in the last snapshot and notices some changes.</w:t>
      </w:r>
    </w:p>
    <w:p w:rsidR="00166AE2" w:rsidRPr="00166AE2" w:rsidRDefault="00166AE2" w:rsidP="00166A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The revised file is now labelled as 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modified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because it changed with respect to its last snapshot.</w:t>
      </w:r>
    </w:p>
    <w:p w:rsidR="00166AE2" w:rsidRPr="00166AE2" w:rsidRDefault="00166AE2" w:rsidP="0016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When you have completed a session of revisions on the file, you can mark the file as being ready for the snapshot, thereby positioning it in the 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staged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state.</w:t>
      </w:r>
    </w:p>
    <w:p w:rsidR="00166AE2" w:rsidRPr="00166AE2" w:rsidRDefault="00166AE2" w:rsidP="0016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proofErr w:type="gramStart"/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proofErr w:type="gram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takes the snapshot of the file and stores it in the repository. The file is now 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committed.</w:t>
      </w:r>
    </w:p>
    <w:p w:rsidR="00166AE2" w:rsidRPr="00166AE2" w:rsidRDefault="00166AE2" w:rsidP="00166A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lastRenderedPageBreak/>
        <w:t>The next time you change a file in the working directory, it will enter the modified state, and the process repeats once more.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Although 'snapshots' are employed in the above explanations for clarity, the technical term is 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commits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.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35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20" w:line="240" w:lineRule="auto"/>
        <w:outlineLvl w:val="1"/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  <w:t>Branches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36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One of the powerful features of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is 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branches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.</w:t>
      </w:r>
    </w:p>
    <w:p w:rsidR="00166AE2" w:rsidRPr="00166AE2" w:rsidRDefault="00166AE2" w:rsidP="00166AE2">
      <w:pPr>
        <w:spacing w:before="120" w:after="10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Branches are 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movable pointers to commits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. Think of them as separate paths in code development, which you can later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merge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.</w:t>
      </w:r>
    </w:p>
    <w:p w:rsidR="00166AE2" w:rsidRPr="00166AE2" w:rsidRDefault="00166AE2" w:rsidP="00166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By default,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creates a branch called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main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(formerly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master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) after running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 xml:space="preserve">git </w:t>
      </w:r>
      <w:proofErr w:type="spellStart"/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init</w:t>
      </w:r>
      <w:proofErr w:type="spell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command. 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You should always keep it as your main branch.</w:t>
      </w:r>
    </w:p>
    <w:p w:rsidR="00166AE2" w:rsidRPr="00166AE2" w:rsidRDefault="00166AE2" w:rsidP="00166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HEAD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(which we have encountered) is a pointer to the current location in the commit history.</w:t>
      </w:r>
    </w:p>
    <w:p w:rsidR="00166AE2" w:rsidRPr="00166AE2" w:rsidRDefault="00166AE2" w:rsidP="00166AE2">
      <w:pPr>
        <w:spacing w:before="120" w:after="9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noProof/>
          <w:color w:val="000000" w:themeColor="text1"/>
          <w:sz w:val="20"/>
          <w:szCs w:val="24"/>
          <w:lang w:eastAsia="en-GB"/>
        </w:rPr>
        <w:drawing>
          <wp:inline distT="0" distB="0" distL="0" distR="0" wp14:anchorId="20C1B0E8" wp14:editId="41AC7BFD">
            <wp:extent cx="4761865" cy="2579370"/>
            <wp:effectExtent l="0" t="0" r="635" b="0"/>
            <wp:docPr id="9" name="Picture 9" descr="https://github.com/AI-Core/Content-Public/blob/main/units/Essentials/1.%20Git%20%26%20GitHub/0.%20Git/images/git_branch_pointers.png?ra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github.com/AI-Core/Content-Public/blob/main/units/Essentials/1.%20Git%20%26%20GitHub/0.%20Git/images/git_branch_pointers.png?raw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Using branches, one can</w:t>
      </w:r>
    </w:p>
    <w:p w:rsidR="00166AE2" w:rsidRPr="00166AE2" w:rsidRDefault="00166AE2" w:rsidP="00166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proofErr w:type="gram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work</w:t>
      </w:r>
      <w:proofErr w:type="gram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 xml:space="preserve"> on new features separate from other developers.</w:t>
      </w:r>
    </w:p>
    <w:p w:rsidR="00166AE2" w:rsidRPr="00166AE2" w:rsidRDefault="00166AE2" w:rsidP="00166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ensure that the entire process and workflow are structured and easy to follow</w:t>
      </w:r>
    </w:p>
    <w:p w:rsidR="00166AE2" w:rsidRPr="00166AE2" w:rsidRDefault="00166AE2" w:rsidP="00166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test out experimental/work-in-progress (WIP) code without altering the </w:t>
      </w:r>
      <w:r w:rsidRPr="00166AE2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en-GB"/>
        </w:rPr>
        <w:t>master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 branch</w:t>
      </w:r>
    </w:p>
    <w:p w:rsidR="00166AE2" w:rsidRPr="00166AE2" w:rsidRDefault="00166AE2" w:rsidP="00166AE2">
      <w:pPr>
        <w:spacing w:before="120" w:after="10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Use branches 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ALL THE TIME.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37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20" w:line="240" w:lineRule="auto"/>
        <w:outlineLvl w:val="1"/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  <w:t>Working with Branches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38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0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proofErr w:type="gramStart"/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proofErr w:type="gramEnd"/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 xml:space="preserve"> branch NAME_OF_BRANCH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is the basic command responsible for creating branches.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Below, we illustrate what happens after we run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branch testing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command.</w:t>
      </w:r>
    </w:p>
    <w:p w:rsidR="00166AE2" w:rsidRPr="00166AE2" w:rsidRDefault="00166AE2" w:rsidP="00166AE2">
      <w:pPr>
        <w:spacing w:before="120" w:after="9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noProof/>
          <w:color w:val="000000" w:themeColor="text1"/>
          <w:sz w:val="20"/>
          <w:szCs w:val="24"/>
          <w:lang w:eastAsia="en-GB"/>
        </w:rPr>
        <w:lastRenderedPageBreak/>
        <w:drawing>
          <wp:inline distT="0" distB="0" distL="0" distR="0" wp14:anchorId="111D6C3C" wp14:editId="30CDECAD">
            <wp:extent cx="4761865" cy="2829560"/>
            <wp:effectExtent l="0" t="0" r="635" b="8890"/>
            <wp:docPr id="10" name="Picture 10" descr="https://github.com/AI-Core/Content-Public/blob/main/units/Essentials/1.%20Git%20%26%20GitHub/0.%20Git/images/git_branch_testing_created.png?ra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github.com/AI-Core/Content-Public/blob/main/units/Essentials/1.%20Git%20%26%20GitHub/0.%20Git/images/git_branch_testing_created.png?raw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Few things to note:</w:t>
      </w:r>
    </w:p>
    <w:p w:rsidR="00166AE2" w:rsidRPr="00166AE2" w:rsidRDefault="00166AE2" w:rsidP="00166A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We are still on the </w:t>
      </w:r>
      <w:r w:rsidRPr="00166AE2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en-GB"/>
        </w:rPr>
        <w:t>master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 branch, as indicated by </w:t>
      </w:r>
      <w:r w:rsidRPr="00166AE2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en-GB"/>
        </w:rPr>
        <w:t>~HEAD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.</w:t>
      </w:r>
    </w:p>
    <w:p w:rsidR="00166AE2" w:rsidRPr="00166AE2" w:rsidRDefault="00166AE2" w:rsidP="00166A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The new branch is merely a pointer to the last commit.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To switch to the new branch, we run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checkout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command: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39" style="width:0;height:1.5pt" o:hralign="center" o:hrstd="t" o:hr="t" fillcolor="#a0a0a0" stroked="f"/>
        </w:pict>
      </w:r>
    </w:p>
    <w:p w:rsidR="00166AE2" w:rsidRPr="00166AE2" w:rsidRDefault="00166AE2" w:rsidP="00166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000000" w:themeColor="text1"/>
          <w:sz w:val="16"/>
          <w:szCs w:val="20"/>
          <w:lang w:eastAsia="en-GB"/>
        </w:rPr>
      </w:pPr>
      <w:proofErr w:type="gramStart"/>
      <w:r w:rsidRPr="00166AE2">
        <w:rPr>
          <w:rFonts w:ascii="Courier New" w:eastAsia="Times New Roman" w:hAnsi="Courier New" w:cs="Courier New"/>
          <w:color w:val="000000" w:themeColor="text1"/>
          <w:sz w:val="16"/>
          <w:szCs w:val="19"/>
          <w:lang w:eastAsia="en-GB"/>
        </w:rPr>
        <w:t>git</w:t>
      </w:r>
      <w:proofErr w:type="gramEnd"/>
      <w:r w:rsidRPr="00166AE2">
        <w:rPr>
          <w:rFonts w:ascii="Courier New" w:eastAsia="Times New Roman" w:hAnsi="Courier New" w:cs="Courier New"/>
          <w:color w:val="000000" w:themeColor="text1"/>
          <w:sz w:val="16"/>
          <w:szCs w:val="19"/>
          <w:lang w:eastAsia="en-GB"/>
        </w:rPr>
        <w:t> checkout testing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40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0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Tip: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checkout -b NAME_OF_BRANCH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creates a new branch and checks it out (i.e. switches to the new branch) automatically.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Now that we are on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testing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branch (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HEAD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points to it), we can perform the usual operations, including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add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and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commit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, and achieve results, as shown in the figure below:</w:t>
      </w:r>
    </w:p>
    <w:p w:rsidR="00166AE2" w:rsidRPr="00166AE2" w:rsidRDefault="00166AE2" w:rsidP="00166AE2">
      <w:pPr>
        <w:spacing w:before="120" w:after="9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noProof/>
          <w:color w:val="000000" w:themeColor="text1"/>
          <w:sz w:val="20"/>
          <w:szCs w:val="24"/>
          <w:lang w:eastAsia="en-GB"/>
        </w:rPr>
        <w:drawing>
          <wp:inline distT="0" distB="0" distL="0" distR="0" wp14:anchorId="66FD6922" wp14:editId="22B737B6">
            <wp:extent cx="4761865" cy="2009775"/>
            <wp:effectExtent l="0" t="0" r="635" b="9525"/>
            <wp:docPr id="11" name="Picture 11" descr="https://github.com/AI-Core/Content-Public/blob/main/units/Essentials/1.%20Git%20%26%20GitHub/0.%20Git/images/git_branch_testing_commited.png?ra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github.com/AI-Core/Content-Public/blob/main/units/Essentials/1.%20Git%20%26%20GitHub/0.%20Git/images/git_branch_testing_commited.png?raw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We can switch back to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master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by simply running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checkout master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command.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Things to note:</w:t>
      </w:r>
    </w:p>
    <w:p w:rsidR="00166AE2" w:rsidRPr="00166AE2" w:rsidRDefault="00166AE2" w:rsidP="00166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Your local changes will revert to how they were on the </w:t>
      </w:r>
      <w:r w:rsidRPr="00166AE2">
        <w:rPr>
          <w:rFonts w:ascii="Courier New" w:eastAsia="Times New Roman" w:hAnsi="Courier New" w:cs="Courier New"/>
          <w:b/>
          <w:bCs/>
          <w:color w:val="000000" w:themeColor="text1"/>
          <w:sz w:val="18"/>
          <w:lang w:eastAsia="en-GB"/>
        </w:rPr>
        <w:t>master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.</w:t>
      </w:r>
    </w:p>
    <w:p w:rsidR="00166AE2" w:rsidRPr="00166AE2" w:rsidRDefault="00166AE2" w:rsidP="00166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This does not imply that your changes are lost. They are simply committed on another branch.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41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Now, we commit on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master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branch as well, which leaves us with the following (divergent) branch structure:</w:t>
      </w:r>
    </w:p>
    <w:p w:rsidR="00166AE2" w:rsidRPr="00166AE2" w:rsidRDefault="00166AE2" w:rsidP="00166AE2">
      <w:pPr>
        <w:spacing w:before="120" w:after="9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noProof/>
          <w:color w:val="000000" w:themeColor="text1"/>
          <w:sz w:val="20"/>
          <w:szCs w:val="24"/>
          <w:lang w:eastAsia="en-GB"/>
        </w:rPr>
        <w:lastRenderedPageBreak/>
        <w:drawing>
          <wp:inline distT="0" distB="0" distL="0" distR="0" wp14:anchorId="69E10C58" wp14:editId="79A373E4">
            <wp:extent cx="4761865" cy="2898775"/>
            <wp:effectExtent l="0" t="0" r="635" b="0"/>
            <wp:docPr id="12" name="Picture 12" descr="https://github.com/AI-Core/Content-Public/blob/main/units/Essentials/1.%20Git%20%26%20GitHub/0.%20Git/images/git_branch_divergent.png?ra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github.com/AI-Core/Content-Public/blob/main/units/Essentials/1.%20Git%20%26%20GitHub/0.%20Git/images/git_branch_divergent.png?raw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42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2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30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4"/>
          <w:szCs w:val="30"/>
          <w:lang w:eastAsia="en-GB"/>
        </w:rPr>
        <w:t>Tip</w:t>
      </w:r>
    </w:p>
    <w:p w:rsidR="00166AE2" w:rsidRPr="00166AE2" w:rsidRDefault="00166AE2" w:rsidP="00166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Pull all changes from the remote repository before creating a branch with new features.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This will minimise the risk of merge conflicts.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43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20" w:line="240" w:lineRule="auto"/>
        <w:outlineLvl w:val="1"/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  <w:t>Merging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44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When you have completed your work on a branch, you can apply the changes to the main branch by merging it.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From the example above, let us assume that you have completed your work on the 'testing' branch. You can implement the changes from 'testing' into 'master' by merging.</w:t>
      </w:r>
    </w:p>
    <w:p w:rsidR="00166AE2" w:rsidRPr="00166AE2" w:rsidRDefault="00166AE2" w:rsidP="00166AE2">
      <w:pPr>
        <w:spacing w:before="120" w:after="9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noProof/>
          <w:color w:val="000000" w:themeColor="text1"/>
          <w:sz w:val="20"/>
          <w:szCs w:val="24"/>
          <w:lang w:eastAsia="en-GB"/>
        </w:rPr>
        <w:drawing>
          <wp:inline distT="0" distB="0" distL="0" distR="0" wp14:anchorId="0EA1EF90" wp14:editId="757012FE">
            <wp:extent cx="6209401" cy="2208362"/>
            <wp:effectExtent l="0" t="0" r="0" b="0"/>
            <wp:docPr id="13" name="Picture 13" descr="https://github.com/AI-Core/Content-Public/blob/main/units/Essentials/1.%20Git%20%26%20GitHub/0.%20Git/images/merge.png?ra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github.com/AI-Core/Content-Public/blob/main/units/Essentials/1.%20Git%20%26%20GitHub/0.%20Git/images/merge.png?raw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96" cy="220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45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There are three methods for merging a branch into another:</w:t>
      </w:r>
    </w:p>
    <w:p w:rsidR="00166AE2" w:rsidRPr="00166AE2" w:rsidRDefault="00166AE2" w:rsidP="00166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merge commit</w:t>
      </w:r>
    </w:p>
    <w:p w:rsidR="00166AE2" w:rsidRPr="00166AE2" w:rsidRDefault="00166AE2" w:rsidP="00166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squash and merge</w:t>
      </w:r>
    </w:p>
    <w:p w:rsidR="00166AE2" w:rsidRPr="00166AE2" w:rsidRDefault="00166AE2" w:rsidP="00166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rebase and merge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 xml:space="preserve">In most cases, the default 'merge commit' will suffice. To obtain an in-depth understanding of the differences between these merging methods, read the following </w:t>
      </w:r>
      <w:proofErr w:type="spell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StackOverflow</w:t>
      </w:r>
      <w:proofErr w:type="spell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</w:t>
      </w:r>
      <w:hyperlink r:id="rId16" w:tgtFrame="_blank" w:history="1">
        <w:r w:rsidRPr="00166AE2">
          <w:rPr>
            <w:rFonts w:ascii="Arial" w:eastAsia="Times New Roman" w:hAnsi="Arial" w:cs="Arial"/>
            <w:color w:val="000000" w:themeColor="text1"/>
            <w:sz w:val="20"/>
            <w:szCs w:val="24"/>
            <w:u w:val="single"/>
            <w:lang w:eastAsia="en-GB"/>
          </w:rPr>
          <w:t>thread</w:t>
        </w:r>
      </w:hyperlink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.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46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20" w:line="240" w:lineRule="auto"/>
        <w:outlineLvl w:val="1"/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  <w:t>Exercise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47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Admittedly, that was a lot to process. Now, we put into practice all that we have learnt by creating a local repository, adding files to it, and finally committing those files. Thereafter, we will experiment with branches to improve your understanding of their working mechanisms.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lastRenderedPageBreak/>
        <w:t>Please carry out the following tasks and observe the changes in your local machine.</w:t>
      </w:r>
    </w:p>
    <w:p w:rsidR="00166AE2" w:rsidRPr="00166AE2" w:rsidRDefault="00166AE2" w:rsidP="00166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Create a new directory on your Desktop named '</w:t>
      </w:r>
      <w:proofErr w:type="spell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AiCore_git</w:t>
      </w:r>
      <w:proofErr w:type="spell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'.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Navigate to your Desktop from the terminal using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cd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Create the directory using the </w:t>
      </w:r>
      <w:proofErr w:type="spellStart"/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mkdir</w:t>
      </w:r>
      <w:proofErr w:type="spell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command.</w:t>
      </w:r>
    </w:p>
    <w:p w:rsidR="00166AE2" w:rsidRPr="00166AE2" w:rsidRDefault="00166AE2" w:rsidP="00166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Change your working directory to '</w:t>
      </w:r>
      <w:proofErr w:type="spell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AiCore_git</w:t>
      </w:r>
      <w:proofErr w:type="spell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'.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Once more, use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cd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command.</w:t>
      </w:r>
    </w:p>
    <w:p w:rsidR="00166AE2" w:rsidRPr="00166AE2" w:rsidRDefault="00166AE2" w:rsidP="00166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Run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 xml:space="preserve">git </w:t>
      </w:r>
      <w:proofErr w:type="spellStart"/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init</w:t>
      </w:r>
      <w:proofErr w:type="spell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to create a repository.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This will create a hidden directory that contains all the information regarding your commits.</w:t>
      </w:r>
    </w:p>
    <w:p w:rsidR="00166AE2" w:rsidRPr="00166AE2" w:rsidRDefault="00166AE2" w:rsidP="00166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List the files contained in '</w:t>
      </w:r>
      <w:proofErr w:type="spell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AiCore_git</w:t>
      </w:r>
      <w:proofErr w:type="spell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'.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Use the </w:t>
      </w:r>
      <w:proofErr w:type="spellStart"/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ls</w:t>
      </w:r>
      <w:proofErr w:type="spellEnd"/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 xml:space="preserve"> -a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 to display all the files, including the hidden ones.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Notice that a directory named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.git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has been created.</w:t>
      </w:r>
    </w:p>
    <w:p w:rsidR="00166AE2" w:rsidRPr="00166AE2" w:rsidRDefault="00166AE2" w:rsidP="00166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Create two different files, e.g. 'test_1.txt' and "test_2.txt'.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Use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echo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or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touch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 for this task.</w:t>
      </w:r>
    </w:p>
    <w:p w:rsidR="00166AE2" w:rsidRPr="00166AE2" w:rsidRDefault="00166AE2" w:rsidP="00166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Check the status of the directory.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Run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status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Read the message, and attempt to understand the state of your files.</w:t>
      </w:r>
    </w:p>
    <w:p w:rsidR="00166AE2" w:rsidRPr="00166AE2" w:rsidRDefault="00166AE2" w:rsidP="00166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Move the files to the 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staged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state.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proofErr w:type="gram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Use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add</w:t>
      </w:r>
      <w:proofErr w:type="gram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command, followed by the name of a file to be staged.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Alternatively, you can stage all the files using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 xml:space="preserve">git </w:t>
      </w:r>
      <w:proofErr w:type="gramStart"/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add .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</w:t>
      </w:r>
      <w:proofErr w:type="gram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.</w:t>
      </w:r>
    </w:p>
    <w:p w:rsidR="00166AE2" w:rsidRPr="00166AE2" w:rsidRDefault="00166AE2" w:rsidP="00166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Check the status of the directory again.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Rerun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status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What differences do you see with respect to the output of the previous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status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command?</w:t>
      </w:r>
    </w:p>
    <w:p w:rsidR="00166AE2" w:rsidRPr="00166AE2" w:rsidRDefault="00166AE2" w:rsidP="00166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Take a snapshot of your new files so that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remembers them. In other words, make a commit.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proofErr w:type="gram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Use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commit</w:t>
      </w:r>
      <w:proofErr w:type="gram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 to commit all the files in the staged state.</w:t>
      </w:r>
    </w:p>
    <w:p w:rsidR="00166AE2" w:rsidRPr="00166AE2" w:rsidRDefault="00166AE2" w:rsidP="00166A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Remember to add a commit message. Add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-m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flag to the command, followed by your desired message in quotes.</w:t>
      </w:r>
    </w:p>
    <w:p w:rsidR="00166AE2" w:rsidRPr="00166AE2" w:rsidRDefault="00166AE2" w:rsidP="00166AE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For example,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commit -m "First commit"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.</w:t>
      </w:r>
    </w:p>
    <w:p w:rsidR="00166AE2" w:rsidRPr="00166AE2" w:rsidRDefault="00166AE2" w:rsidP="00166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Once more, check the status of your directory, and observe the differences.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48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20" w:line="240" w:lineRule="auto"/>
        <w:outlineLvl w:val="3"/>
        <w:rPr>
          <w:rFonts w:ascii="Arial" w:eastAsia="Times New Roman" w:hAnsi="Arial" w:cs="Arial"/>
          <w:color w:val="000000" w:themeColor="text1"/>
          <w:szCs w:val="27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Cs w:val="27"/>
          <w:lang w:eastAsia="en-GB"/>
        </w:rPr>
        <w:t>Using branches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49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Here, we experiment with branches.</w:t>
      </w:r>
    </w:p>
    <w:p w:rsidR="00166AE2" w:rsidRPr="00166AE2" w:rsidRDefault="00166AE2" w:rsidP="00166A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In '</w:t>
      </w:r>
      <w:proofErr w:type="spell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AiCore_git</w:t>
      </w:r>
      <w:proofErr w:type="spell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', create a new branch named 'testing'.</w:t>
      </w:r>
    </w:p>
    <w:p w:rsidR="00166AE2" w:rsidRPr="00166AE2" w:rsidRDefault="00166AE2" w:rsidP="00166A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Use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checkout -b testing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.</w:t>
      </w:r>
    </w:p>
    <w:p w:rsidR="00166AE2" w:rsidRPr="00166AE2" w:rsidRDefault="00166AE2" w:rsidP="00166A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Here is a breakdown of the command syntax:</w:t>
      </w:r>
    </w:p>
    <w:p w:rsidR="00166AE2" w:rsidRPr="00166AE2" w:rsidRDefault="00166AE2" w:rsidP="00166AE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checkout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: switches to a different branch</w:t>
      </w:r>
    </w:p>
    <w:p w:rsidR="00166AE2" w:rsidRPr="00166AE2" w:rsidRDefault="00166AE2" w:rsidP="00166AE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-b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: creates a new branch</w:t>
      </w:r>
    </w:p>
    <w:p w:rsidR="00166AE2" w:rsidRPr="00166AE2" w:rsidRDefault="00166AE2" w:rsidP="00166AE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testing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: refers to the name of the new branch</w:t>
      </w:r>
    </w:p>
    <w:p w:rsidR="00166AE2" w:rsidRPr="00166AE2" w:rsidRDefault="00166AE2" w:rsidP="00166A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Basically, we are creating a new branch called 'testing' and switching to it immediately.</w:t>
      </w:r>
    </w:p>
    <w:p w:rsidR="00166AE2" w:rsidRPr="00166AE2" w:rsidRDefault="00166AE2" w:rsidP="00166A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Check the active branches in your directory.</w:t>
      </w:r>
    </w:p>
    <w:p w:rsidR="00166AE2" w:rsidRPr="00166AE2" w:rsidRDefault="00166AE2" w:rsidP="00166A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Use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branch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and see the output.</w:t>
      </w:r>
    </w:p>
    <w:p w:rsidR="00166AE2" w:rsidRPr="00166AE2" w:rsidRDefault="00166AE2" w:rsidP="00166A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Create a new file named 'test_3.txt'.</w:t>
      </w:r>
    </w:p>
    <w:p w:rsidR="00166AE2" w:rsidRPr="00166AE2" w:rsidRDefault="00166AE2" w:rsidP="00166A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Stage and commit 'test_3.txt'.</w:t>
      </w:r>
    </w:p>
    <w:p w:rsidR="00166AE2" w:rsidRPr="00166AE2" w:rsidRDefault="00166AE2" w:rsidP="00166A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Switch to the main branch.</w:t>
      </w:r>
    </w:p>
    <w:p w:rsidR="00166AE2" w:rsidRPr="00166AE2" w:rsidRDefault="00166AE2" w:rsidP="00166A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Use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checkout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with the name of your main branch (Conventionally, it is either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main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or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master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).</w:t>
      </w:r>
    </w:p>
    <w:p w:rsidR="00166AE2" w:rsidRPr="00166AE2" w:rsidRDefault="00166AE2" w:rsidP="00166A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List all the files contained in the directory.</w:t>
      </w:r>
    </w:p>
    <w:p w:rsidR="00166AE2" w:rsidRPr="00166AE2" w:rsidRDefault="00166AE2" w:rsidP="00166A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If done correctly, 'test_3.txt' should be out of sight.</w:t>
      </w:r>
    </w:p>
    <w:p w:rsidR="00166AE2" w:rsidRPr="00166AE2" w:rsidRDefault="00166AE2" w:rsidP="00166A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However, do not be alarmed; 'test_3.txt' is stored on the 'testing' branch. Note that none of the changes made on the testing branch were applied on the main branch. This is why it appears to have vanished.</w:t>
      </w:r>
    </w:p>
    <w:p w:rsidR="00166AE2" w:rsidRPr="00166AE2" w:rsidRDefault="00166AE2" w:rsidP="00166A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Merge 'testing' into the main branch.</w:t>
      </w:r>
    </w:p>
    <w:p w:rsidR="00166AE2" w:rsidRPr="00166AE2" w:rsidRDefault="00166AE2" w:rsidP="00166A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Use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merge testing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.</w:t>
      </w:r>
    </w:p>
    <w:p w:rsidR="00166AE2" w:rsidRPr="00166AE2" w:rsidRDefault="00166AE2" w:rsidP="00166A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Once more, list the files contained in this directory.</w:t>
      </w:r>
    </w:p>
    <w:p w:rsidR="00166AE2" w:rsidRPr="00166AE2" w:rsidRDefault="00166AE2" w:rsidP="00166A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Great, we can see that 'test_3.txt' is now in the main branch.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50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As you can now tell, using branches is a great way to not compromise your main code base.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51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20" w:line="240" w:lineRule="auto"/>
        <w:outlineLvl w:val="1"/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  <w:t>Reverting Changes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52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0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If you accidentally add too many files and commit in a hurry, you can easily revert to the 'pre-changes' state.</w:t>
      </w:r>
    </w:p>
    <w:p w:rsidR="00166AE2" w:rsidRPr="00166AE2" w:rsidRDefault="00166AE2" w:rsidP="00166AE2">
      <w:pPr>
        <w:spacing w:before="120" w:after="90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lastRenderedPageBreak/>
        <w:t>For that, we can use the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reset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command.</w:t>
      </w:r>
    </w:p>
    <w:p w:rsidR="00166AE2" w:rsidRPr="00166AE2" w:rsidRDefault="00166AE2" w:rsidP="00166A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proofErr w:type="gramStart"/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proofErr w:type="gramEnd"/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 xml:space="preserve"> reset HEAD~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(the HEAD is actually written, it is not a placeholder here): reverts the last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commit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 xml:space="preserve"> and </w:t>
      </w:r>
      <w:proofErr w:type="spell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unstages</w:t>
      </w:r>
      <w:proofErr w:type="spell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 xml:space="preserve"> (reverts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add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) the files (you have to run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add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to stage them again). Other than these, </w:t>
      </w:r>
      <w:r w:rsidRPr="00166AE2"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eastAsia="en-GB"/>
        </w:rPr>
        <w:t>no change will be made to the files. Therefore, you may rest assured that the files WILL NOT be deleted.</w:t>
      </w:r>
    </w:p>
    <w:p w:rsidR="00166AE2" w:rsidRPr="00166AE2" w:rsidRDefault="00166AE2" w:rsidP="00166A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proofErr w:type="gramStart"/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</w:t>
      </w:r>
      <w:proofErr w:type="gramEnd"/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 xml:space="preserve"> reset [FILE]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: reverts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git add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; if </w:t>
      </w:r>
      <w:r w:rsidRPr="00166AE2">
        <w:rPr>
          <w:rFonts w:ascii="Courier New" w:eastAsia="Times New Roman" w:hAnsi="Courier New" w:cs="Courier New"/>
          <w:color w:val="000000" w:themeColor="text1"/>
          <w:sz w:val="18"/>
          <w:lang w:eastAsia="en-GB"/>
        </w:rPr>
        <w:t>FILE</w:t>
      </w:r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 xml:space="preserve"> is specified, it </w:t>
      </w:r>
      <w:proofErr w:type="spell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unstages</w:t>
      </w:r>
      <w:proofErr w:type="spell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 xml:space="preserve"> the file; without any arguments, it </w:t>
      </w:r>
      <w:proofErr w:type="spellStart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unstages</w:t>
      </w:r>
      <w:proofErr w:type="spellEnd"/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 xml:space="preserve"> everything.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53" style="width:0;height:1.5pt" o:hralign="center" o:hrstd="t" o:hr="t" fillcolor="#a0a0a0" stroked="f"/>
        </w:pict>
      </w:r>
    </w:p>
    <w:p w:rsidR="00166AE2" w:rsidRPr="00166AE2" w:rsidRDefault="00166AE2" w:rsidP="00166AE2">
      <w:pPr>
        <w:spacing w:before="120" w:after="120" w:line="240" w:lineRule="auto"/>
        <w:outlineLvl w:val="1"/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28"/>
          <w:szCs w:val="35"/>
          <w:lang w:eastAsia="en-GB"/>
        </w:rPr>
        <w:t>Resources</w:t>
      </w:r>
    </w:p>
    <w:p w:rsidR="00166AE2" w:rsidRPr="00166AE2" w:rsidRDefault="00166AE2" w:rsidP="00166AE2">
      <w:pPr>
        <w:spacing w:before="75" w:after="0" w:line="240" w:lineRule="auto"/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</w:pPr>
      <w:r w:rsidRPr="00166AE2">
        <w:rPr>
          <w:rFonts w:ascii="Arial" w:eastAsia="Times New Roman" w:hAnsi="Arial" w:cs="Arial"/>
          <w:color w:val="000000" w:themeColor="text1"/>
          <w:sz w:val="18"/>
          <w:szCs w:val="21"/>
          <w:lang w:eastAsia="en-GB"/>
        </w:rPr>
        <w:pict>
          <v:rect id="_x0000_i1054" style="width:0;height:1.5pt" o:hralign="center" o:hrstd="t" o:hr="t" fillcolor="#a0a0a0" stroked="f"/>
        </w:pict>
      </w:r>
    </w:p>
    <w:p w:rsidR="00166AE2" w:rsidRPr="00166AE2" w:rsidRDefault="00166AE2" w:rsidP="00166A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</w:pPr>
      <w:hyperlink r:id="rId17" w:tgtFrame="_blank" w:history="1">
        <w:r w:rsidRPr="00166AE2">
          <w:rPr>
            <w:rFonts w:ascii="Arial" w:eastAsia="Times New Roman" w:hAnsi="Arial" w:cs="Arial"/>
            <w:color w:val="000000" w:themeColor="text1"/>
            <w:sz w:val="20"/>
            <w:szCs w:val="24"/>
            <w:u w:val="single"/>
            <w:lang w:eastAsia="en-GB"/>
          </w:rPr>
          <w:t>Pro Git Book</w:t>
        </w:r>
      </w:hyperlink>
      <w:r w:rsidRPr="00166AE2">
        <w:rPr>
          <w:rFonts w:ascii="Arial" w:eastAsia="Times New Roman" w:hAnsi="Arial" w:cs="Arial"/>
          <w:color w:val="000000" w:themeColor="text1"/>
          <w:sz w:val="20"/>
          <w:szCs w:val="24"/>
          <w:lang w:eastAsia="en-GB"/>
        </w:rPr>
        <w:t> is one of the best resources on git (it is also a reference for some of the information provided herein).</w:t>
      </w:r>
    </w:p>
    <w:p w:rsidR="00166AE2" w:rsidRDefault="00C90048" w:rsidP="000854CD">
      <w:pPr>
        <w:rPr>
          <w:color w:val="000000" w:themeColor="text1"/>
          <w:sz w:val="18"/>
        </w:rPr>
      </w:pPr>
      <w:r>
        <w:rPr>
          <w:noProof/>
          <w:color w:val="000000" w:themeColor="text1"/>
          <w:sz w:val="18"/>
          <w:lang w:eastAsia="en-GB"/>
        </w:rPr>
        <w:pict>
          <v:shape id="_x0000_s1053" type="#_x0000_t32" style="position:absolute;margin-left:79.65pt;margin-top:142.6pt;width:327.4pt;height:3.4pt;flip:x;z-index:251676672" o:connectortype="straight" strokecolor="red" strokeweight="1.25pt">
            <v:stroke endarrow="block"/>
          </v:shape>
        </w:pict>
      </w:r>
      <w:r>
        <w:rPr>
          <w:noProof/>
          <w:color w:val="000000" w:themeColor="text1"/>
          <w:sz w:val="18"/>
          <w:lang w:eastAsia="en-GB"/>
        </w:rPr>
        <w:pict>
          <v:oval id="_x0000_s1055" style="position:absolute;margin-left:36.2pt;margin-top:133.8pt;width:43.45pt;height:25.1pt;z-index:251677696" strokecolor="red" strokeweight="1.25pt">
            <v:fill opacity="0"/>
          </v:oval>
        </w:pict>
      </w:r>
      <w:r>
        <w:rPr>
          <w:noProof/>
          <w:color w:val="000000" w:themeColor="text1"/>
          <w:sz w:val="18"/>
          <w:lang w:eastAsia="en-GB"/>
        </w:rPr>
        <w:pict>
          <v:shape id="_x0000_s1052" type="#_x0000_t202" style="position:absolute;margin-left:407.05pt;margin-top:68.55pt;width:139.9pt;height:84.2pt;z-index:251675648" strokecolor="red" strokeweight="1.25pt">
            <v:textbox style="mso-next-textbox:#_x0000_s1052">
              <w:txbxContent>
                <w:p w:rsidR="001C3DEE" w:rsidRPr="001C3DEE" w:rsidRDefault="001C3DE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This directory repo stores all the info about the entire history of changes to your code. It also stores the current state of </w:t>
                  </w:r>
                  <w:r w:rsidR="00C90048">
                    <w:rPr>
                      <w:sz w:val="18"/>
                    </w:rPr>
                    <w:t>your code and the branch you ar</w:t>
                  </w:r>
                  <w:r>
                    <w:rPr>
                      <w:sz w:val="18"/>
                    </w:rPr>
                    <w:t xml:space="preserve">e on </w:t>
                  </w:r>
                </w:p>
              </w:txbxContent>
            </v:textbox>
          </v:shape>
        </w:pict>
      </w:r>
      <w:r w:rsidR="009470BA" w:rsidRPr="009470BA">
        <w:rPr>
          <w:color w:val="000000" w:themeColor="text1"/>
          <w:sz w:val="18"/>
        </w:rPr>
        <w:drawing>
          <wp:inline distT="0" distB="0" distL="0" distR="0" wp14:anchorId="2CCE541E" wp14:editId="027DE0F0">
            <wp:extent cx="4809163" cy="28208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260" cy="28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48" w:rsidRDefault="00FB7F18" w:rsidP="000854CD">
      <w:pPr>
        <w:rPr>
          <w:color w:val="000000" w:themeColor="text1"/>
          <w:sz w:val="18"/>
        </w:rPr>
      </w:pPr>
      <w:r>
        <w:rPr>
          <w:noProof/>
          <w:color w:val="000000" w:themeColor="text1"/>
          <w:sz w:val="18"/>
          <w:lang w:eastAsia="en-GB"/>
        </w:rPr>
        <w:pict>
          <v:shape id="_x0000_s1057" type="#_x0000_t202" style="position:absolute;margin-left:407.05pt;margin-top:143.9pt;width:112.75pt;height:85.55pt;z-index:251678720" strokecolor="red" strokeweight="1.25pt">
            <v:textbox style="mso-next-textbox:#_x0000_s1057">
              <w:txbxContent>
                <w:p w:rsidR="00C90048" w:rsidRPr="001C3DEE" w:rsidRDefault="00C9004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Files are in Modified state</w:t>
                  </w:r>
                  <w:r w:rsidR="00FB7F18">
                    <w:rPr>
                      <w:sz w:val="18"/>
                    </w:rPr>
                    <w:t xml:space="preserve"> waiting to be staged (preparing files to be included in next commit) once we are happy with the changes</w:t>
                  </w:r>
                  <w:r>
                    <w:rPr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18"/>
          <w:lang w:eastAsia="en-GB"/>
        </w:rPr>
        <w:pict>
          <v:shape id="_x0000_s1060" type="#_x0000_t32" style="position:absolute;margin-left:108.2pt;margin-top:165.6pt;width:298.85pt;height:30.6pt;flip:x;z-index:251680768" o:connectortype="straight" strokecolor="red" strokeweight="1.25pt">
            <v:stroke endarrow="block"/>
          </v:shape>
        </w:pict>
      </w:r>
      <w:r w:rsidR="00C90048">
        <w:rPr>
          <w:noProof/>
          <w:color w:val="000000" w:themeColor="text1"/>
          <w:sz w:val="18"/>
          <w:lang w:eastAsia="en-GB"/>
        </w:rPr>
        <w:pict>
          <v:roundrect id="_x0000_s1059" style="position:absolute;margin-left:3.6pt;margin-top:158.8pt;width:104.6pt;height:79.5pt;z-index:251679744" arcsize="10923f" strokecolor="red" strokeweight="1.25pt">
            <v:fill opacity="0"/>
          </v:roundrect>
        </w:pict>
      </w:r>
      <w:r w:rsidR="00C90048">
        <w:rPr>
          <w:noProof/>
          <w:color w:val="000000" w:themeColor="text1"/>
          <w:sz w:val="18"/>
          <w:lang w:eastAsia="en-GB"/>
        </w:rPr>
        <w:drawing>
          <wp:inline distT="0" distB="0" distL="0" distR="0" wp14:anchorId="5A6D811A" wp14:editId="35FEBBAE">
            <wp:extent cx="4766742" cy="36662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79" cy="366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190F" w:rsidRPr="00166AE2" w:rsidRDefault="0065190F" w:rsidP="000854CD">
      <w:pPr>
        <w:rPr>
          <w:color w:val="000000" w:themeColor="text1"/>
          <w:sz w:val="18"/>
        </w:rPr>
      </w:pPr>
      <w:r>
        <w:rPr>
          <w:noProof/>
          <w:color w:val="000000" w:themeColor="text1"/>
          <w:sz w:val="18"/>
          <w:lang w:eastAsia="en-GB"/>
        </w:rPr>
        <w:lastRenderedPageBreak/>
        <w:pict>
          <v:shape id="_x0000_s1066" type="#_x0000_t32" style="position:absolute;margin-left:235.2pt;margin-top:194.3pt;width:137.9pt;height:14.95pt;flip:x;z-index:251686912" o:connectortype="straight" strokecolor="red" strokeweight="1.25pt">
            <v:stroke endarrow="block"/>
          </v:shape>
        </w:pict>
      </w:r>
      <w:r>
        <w:rPr>
          <w:noProof/>
          <w:color w:val="000000" w:themeColor="text1"/>
          <w:sz w:val="18"/>
          <w:lang w:eastAsia="en-GB"/>
        </w:rPr>
        <w:pict>
          <v:roundrect id="_x0000_s1065" style="position:absolute;margin-left:3.55pt;margin-top:180.05pt;width:231.65pt;height:63.85pt;z-index:251685888" arcsize="10923f" strokecolor="red" strokeweight="1.25pt">
            <v:fill opacity="0"/>
          </v:roundrect>
        </w:pict>
      </w:r>
      <w:r>
        <w:rPr>
          <w:noProof/>
          <w:color w:val="000000" w:themeColor="text1"/>
          <w:sz w:val="18"/>
          <w:lang w:eastAsia="en-GB"/>
        </w:rPr>
        <w:pict>
          <v:shape id="_x0000_s1064" type="#_x0000_t202" style="position:absolute;margin-left:373.1pt;margin-top:168.6pt;width:112.75pt;height:50.85pt;z-index:251684864" strokecolor="red" strokeweight="1.25pt">
            <v:textbox style="mso-next-textbox:#_x0000_s1064">
              <w:txbxContent>
                <w:p w:rsidR="0065190F" w:rsidRPr="001C3DEE" w:rsidRDefault="0065190F">
                  <w:pPr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</w:rPr>
                    <w:t>commited</w:t>
                  </w:r>
                  <w:proofErr w:type="spellEnd"/>
                  <w:proofErr w:type="gramEnd"/>
                  <w:r>
                    <w:rPr>
                      <w:sz w:val="18"/>
                    </w:rPr>
                    <w:t xml:space="preserve"> files using [</w:t>
                  </w:r>
                  <w:r>
                    <w:rPr>
                      <w:i/>
                      <w:color w:val="0000FF"/>
                      <w:sz w:val="18"/>
                    </w:rPr>
                    <w:t>git commit –m “</w:t>
                  </w:r>
                  <w:proofErr w:type="spellStart"/>
                  <w:r>
                    <w:rPr>
                      <w:i/>
                      <w:color w:val="0000FF"/>
                      <w:sz w:val="18"/>
                    </w:rPr>
                    <w:t>meassge</w:t>
                  </w:r>
                  <w:proofErr w:type="spellEnd"/>
                  <w:r>
                    <w:rPr>
                      <w:i/>
                      <w:color w:val="0000FF"/>
                      <w:sz w:val="18"/>
                    </w:rPr>
                    <w:t>”</w:t>
                  </w:r>
                  <w:r>
                    <w:rPr>
                      <w:sz w:val="18"/>
                    </w:rPr>
                    <w:t>] command.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18"/>
          <w:lang w:eastAsia="en-GB"/>
        </w:rPr>
        <w:pict>
          <v:roundrect id="_x0000_s1062" style="position:absolute;margin-left:35.5pt;margin-top:99.9pt;width:104.6pt;height:61.85pt;z-index:251682816" arcsize="10923f" strokecolor="red" strokeweight="1.25pt">
            <v:fill opacity="0"/>
          </v:roundrect>
        </w:pict>
      </w:r>
      <w:r>
        <w:rPr>
          <w:noProof/>
          <w:color w:val="000000" w:themeColor="text1"/>
          <w:sz w:val="18"/>
          <w:lang w:eastAsia="en-GB"/>
        </w:rPr>
        <w:pict>
          <v:shape id="_x0000_s1063" type="#_x0000_t32" style="position:absolute;margin-left:140.1pt;margin-top:85.65pt;width:233pt;height:25.15pt;flip:x;z-index:251683840" o:connectortype="straight" strokecolor="red" strokeweight="1.25pt">
            <v:stroke endarrow="block"/>
          </v:shape>
        </w:pict>
      </w:r>
      <w:r>
        <w:rPr>
          <w:noProof/>
          <w:color w:val="000000" w:themeColor="text1"/>
          <w:sz w:val="18"/>
          <w:lang w:eastAsia="en-GB"/>
        </w:rPr>
        <w:pict>
          <v:shape id="_x0000_s1061" type="#_x0000_t202" style="position:absolute;margin-left:373.1pt;margin-top:54.4pt;width:112.75pt;height:33.9pt;z-index:251681792" strokecolor="red" strokeweight="1.25pt">
            <v:textbox style="mso-next-textbox:#_x0000_s1061">
              <w:txbxContent>
                <w:p w:rsidR="0065190F" w:rsidRPr="001C3DEE" w:rsidRDefault="0065190F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Staged files using [</w:t>
                  </w:r>
                  <w:r w:rsidRPr="0065190F">
                    <w:rPr>
                      <w:i/>
                      <w:color w:val="0000FF"/>
                      <w:sz w:val="18"/>
                    </w:rPr>
                    <w:t xml:space="preserve">git </w:t>
                  </w:r>
                  <w:proofErr w:type="gramStart"/>
                  <w:r w:rsidRPr="0065190F">
                    <w:rPr>
                      <w:i/>
                      <w:color w:val="0000FF"/>
                      <w:sz w:val="18"/>
                    </w:rPr>
                    <w:t>add .</w:t>
                  </w:r>
                  <w:proofErr w:type="gramEnd"/>
                  <w:r>
                    <w:rPr>
                      <w:sz w:val="18"/>
                    </w:rPr>
                    <w:t xml:space="preserve"> ] command.</w:t>
                  </w:r>
                </w:p>
              </w:txbxContent>
            </v:textbox>
          </v:shape>
        </w:pict>
      </w:r>
      <w:r w:rsidRPr="0065190F">
        <w:rPr>
          <w:color w:val="000000" w:themeColor="text1"/>
          <w:sz w:val="18"/>
        </w:rPr>
        <w:drawing>
          <wp:inline distT="0" distB="0" distL="0" distR="0" wp14:anchorId="6F817606" wp14:editId="26D3DA99">
            <wp:extent cx="3657600" cy="39735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2555" cy="39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90F" w:rsidRPr="00166AE2" w:rsidSect="000854CD">
      <w:pgSz w:w="11906" w:h="16838"/>
      <w:pgMar w:top="284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0F50"/>
    <w:multiLevelType w:val="multilevel"/>
    <w:tmpl w:val="694A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C0D22"/>
    <w:multiLevelType w:val="multilevel"/>
    <w:tmpl w:val="0A78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E15CF"/>
    <w:multiLevelType w:val="multilevel"/>
    <w:tmpl w:val="CF7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92B3B"/>
    <w:multiLevelType w:val="multilevel"/>
    <w:tmpl w:val="59B8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C8108C"/>
    <w:multiLevelType w:val="multilevel"/>
    <w:tmpl w:val="1CB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1C3586"/>
    <w:multiLevelType w:val="multilevel"/>
    <w:tmpl w:val="424C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CC4C74"/>
    <w:multiLevelType w:val="multilevel"/>
    <w:tmpl w:val="7312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8B6E49"/>
    <w:multiLevelType w:val="multilevel"/>
    <w:tmpl w:val="4B6C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B51E0C"/>
    <w:multiLevelType w:val="multilevel"/>
    <w:tmpl w:val="D5A4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BD5294"/>
    <w:multiLevelType w:val="multilevel"/>
    <w:tmpl w:val="9D68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511AA5"/>
    <w:multiLevelType w:val="multilevel"/>
    <w:tmpl w:val="CC46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267DB7"/>
    <w:multiLevelType w:val="multilevel"/>
    <w:tmpl w:val="4FD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2621"/>
    <w:rsid w:val="000854CD"/>
    <w:rsid w:val="00102621"/>
    <w:rsid w:val="00166AE2"/>
    <w:rsid w:val="001C1A8F"/>
    <w:rsid w:val="001C3DEE"/>
    <w:rsid w:val="002053A6"/>
    <w:rsid w:val="00350AA2"/>
    <w:rsid w:val="00434D42"/>
    <w:rsid w:val="0065190F"/>
    <w:rsid w:val="0082520C"/>
    <w:rsid w:val="009154FE"/>
    <w:rsid w:val="009470BA"/>
    <w:rsid w:val="00A37398"/>
    <w:rsid w:val="00AC39F0"/>
    <w:rsid w:val="00B15BFB"/>
    <w:rsid w:val="00BF6116"/>
    <w:rsid w:val="00C301A8"/>
    <w:rsid w:val="00C90048"/>
    <w:rsid w:val="00DA7EB9"/>
    <w:rsid w:val="00DC7BCD"/>
    <w:rsid w:val="00EA2AE2"/>
    <w:rsid w:val="00FB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2" type="connector" idref="#_x0000_s1036"/>
        <o:r id="V:Rule3" type="connector" idref="#_x0000_s1037"/>
        <o:r id="V:Rule5" type="connector" idref="#_x0000_s1043"/>
        <o:r id="V:Rule6" type="connector" idref="#_x0000_s1044"/>
        <o:r id="V:Rule7" type="connector" idref="#_x0000_s1045"/>
        <o:r id="V:Rule8" type="connector" idref="#_x0000_s1046"/>
        <o:r id="V:Rule9" type="connector" idref="#_x0000_s1047"/>
        <o:r id="V:Rule10" type="connector" idref="#_x0000_s1048"/>
        <o:r id="V:Rule11" type="connector" idref="#_x0000_s1049"/>
        <o:r id="V:Rule12" type="connector" idref="#_x0000_s1050"/>
        <o:r id="V:Rule13" type="connector" idref="#_x0000_s1051"/>
        <o:r id="V:Rule15" type="connector" idref="#_x0000_s1053"/>
        <o:r id="V:Rule16" type="connector" idref="#_x0000_s1060"/>
        <o:r id="V:Rule17" type="connector" idref="#_x0000_s1063"/>
        <o:r id="V:Rule18" type="connector" idref="#_x0000_s106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2830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9594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13997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5834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09344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0735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238075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2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0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7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4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7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9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8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44053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-scm.com/book/en/v2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27238/what-is-the-difference-between-merge-squash-and-rebase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9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2022-09-20T03:39:00Z</dcterms:created>
  <dcterms:modified xsi:type="dcterms:W3CDTF">2022-09-22T01:27:00Z</dcterms:modified>
</cp:coreProperties>
</file>